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FC17" w14:textId="695A5E55" w:rsidR="00875136" w:rsidRDefault="00875136" w:rsidP="008E5916">
      <w:pPr>
        <w:widowControl w:val="0"/>
        <w:pBdr>
          <w:top w:val="nil"/>
          <w:left w:val="nil"/>
          <w:bottom w:val="nil"/>
          <w:right w:val="nil"/>
          <w:between w:val="nil"/>
        </w:pBdr>
        <w:spacing w:line="240" w:lineRule="auto"/>
        <w:jc w:val="center"/>
        <w:rPr>
          <w:rFonts w:ascii="Times New Roman" w:eastAsia="Times New Roman" w:hAnsi="Times New Roman" w:cs="Times New Roman"/>
          <w:sz w:val="60"/>
          <w:szCs w:val="60"/>
        </w:rPr>
      </w:pPr>
      <w:r>
        <w:rPr>
          <w:rFonts w:ascii="Times New Roman" w:eastAsia="Times New Roman" w:hAnsi="Times New Roman" w:cs="Times New Roman"/>
          <w:noProof/>
          <w:sz w:val="60"/>
          <w:szCs w:val="60"/>
        </w:rPr>
        <w:drawing>
          <wp:inline distT="0" distB="0" distL="0" distR="0" wp14:anchorId="3F5F295A" wp14:editId="40536014">
            <wp:extent cx="1136650" cy="1905000"/>
            <wp:effectExtent l="0" t="0" r="6350" b="0"/>
            <wp:docPr id="24258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2569" cy="1914920"/>
                    </a:xfrm>
                    <a:prstGeom prst="rect">
                      <a:avLst/>
                    </a:prstGeom>
                    <a:noFill/>
                  </pic:spPr>
                </pic:pic>
              </a:graphicData>
            </a:graphic>
          </wp:inline>
        </w:drawing>
      </w:r>
    </w:p>
    <w:p w14:paraId="2F0F58A5" w14:textId="77777777" w:rsidR="00821EAB" w:rsidRDefault="00821EAB" w:rsidP="008E5916">
      <w:pPr>
        <w:widowControl w:val="0"/>
        <w:pBdr>
          <w:top w:val="nil"/>
          <w:left w:val="nil"/>
          <w:bottom w:val="nil"/>
          <w:right w:val="nil"/>
          <w:between w:val="nil"/>
        </w:pBdr>
        <w:spacing w:line="240" w:lineRule="auto"/>
        <w:rPr>
          <w:rFonts w:ascii="Times New Roman" w:eastAsia="Times New Roman" w:hAnsi="Times New Roman" w:cs="Times New Roman"/>
          <w:sz w:val="60"/>
          <w:szCs w:val="60"/>
        </w:rPr>
      </w:pPr>
    </w:p>
    <w:p w14:paraId="5E7BE0D4" w14:textId="233713E8" w:rsidR="0089496F" w:rsidRDefault="000B27DD" w:rsidP="000B27DD">
      <w:pPr>
        <w:widowControl w:val="0"/>
        <w:pBdr>
          <w:top w:val="nil"/>
          <w:left w:val="nil"/>
          <w:bottom w:val="nil"/>
          <w:right w:val="nil"/>
          <w:between w:val="nil"/>
        </w:pBdr>
        <w:spacing w:line="240" w:lineRule="auto"/>
        <w:jc w:val="center"/>
        <w:rPr>
          <w:bCs/>
          <w:sz w:val="56"/>
          <w:szCs w:val="56"/>
          <w:lang w:val="en-US"/>
        </w:rPr>
      </w:pPr>
      <w:r w:rsidRPr="000B27DD">
        <w:rPr>
          <w:bCs/>
          <w:sz w:val="56"/>
          <w:szCs w:val="56"/>
          <w:lang w:val="en-US"/>
        </w:rPr>
        <w:t>Deploying Microservices on Kubernetes Clusters and Improving Scalability Using a Custom Scheduler</w:t>
      </w:r>
    </w:p>
    <w:p w14:paraId="277AFC09" w14:textId="77777777" w:rsidR="000B27DD" w:rsidRDefault="000B27DD" w:rsidP="000B27DD">
      <w:pPr>
        <w:widowControl w:val="0"/>
        <w:pBdr>
          <w:top w:val="nil"/>
          <w:left w:val="nil"/>
          <w:bottom w:val="nil"/>
          <w:right w:val="nil"/>
          <w:between w:val="nil"/>
        </w:pBdr>
        <w:spacing w:line="240" w:lineRule="auto"/>
        <w:jc w:val="center"/>
        <w:rPr>
          <w:sz w:val="60"/>
          <w:szCs w:val="60"/>
        </w:rPr>
      </w:pPr>
    </w:p>
    <w:p w14:paraId="408802EE" w14:textId="0B862B54" w:rsidR="00821EAB" w:rsidRPr="00821EAB" w:rsidRDefault="00821EAB" w:rsidP="008E5916">
      <w:pPr>
        <w:widowControl w:val="0"/>
        <w:pBdr>
          <w:top w:val="nil"/>
          <w:left w:val="nil"/>
          <w:bottom w:val="nil"/>
          <w:right w:val="nil"/>
          <w:between w:val="nil"/>
        </w:pBdr>
        <w:spacing w:before="216" w:line="240" w:lineRule="auto"/>
        <w:jc w:val="both"/>
        <w:rPr>
          <w:rFonts w:ascii="Times New Roman" w:eastAsia="Times New Roman" w:hAnsi="Times New Roman" w:cs="Times New Roman"/>
          <w:sz w:val="30"/>
          <w:szCs w:val="30"/>
        </w:rPr>
      </w:pPr>
      <w:r w:rsidRPr="00821EAB">
        <w:rPr>
          <w:rFonts w:ascii="Times New Roman" w:eastAsia="Times New Roman" w:hAnsi="Times New Roman" w:cs="Times New Roman"/>
          <w:sz w:val="30"/>
          <w:szCs w:val="30"/>
        </w:rPr>
        <w:t xml:space="preserve">Project Team: Veena </w:t>
      </w:r>
      <w:proofErr w:type="spellStart"/>
      <w:r w:rsidRPr="00821EAB">
        <w:rPr>
          <w:rFonts w:ascii="Times New Roman" w:eastAsia="Times New Roman" w:hAnsi="Times New Roman" w:cs="Times New Roman"/>
          <w:sz w:val="30"/>
          <w:szCs w:val="30"/>
        </w:rPr>
        <w:t>Garag</w:t>
      </w:r>
      <w:proofErr w:type="spellEnd"/>
      <w:r w:rsidRPr="00821EAB">
        <w:rPr>
          <w:rFonts w:ascii="Times New Roman" w:eastAsia="Times New Roman" w:hAnsi="Times New Roman" w:cs="Times New Roman"/>
          <w:sz w:val="30"/>
          <w:szCs w:val="30"/>
        </w:rPr>
        <w:tab/>
      </w:r>
      <w:r w:rsidRPr="00821EAB">
        <w:rPr>
          <w:rFonts w:ascii="Times New Roman" w:eastAsia="Times New Roman" w:hAnsi="Times New Roman" w:cs="Times New Roman"/>
          <w:sz w:val="30"/>
          <w:szCs w:val="30"/>
        </w:rPr>
        <w:tab/>
        <w:t>PES1UG20CS492</w:t>
      </w:r>
    </w:p>
    <w:p w14:paraId="3CE548A4" w14:textId="1DE02B5E" w:rsidR="00821EAB" w:rsidRPr="00821EAB" w:rsidRDefault="00821EAB" w:rsidP="008E5916">
      <w:pPr>
        <w:widowControl w:val="0"/>
        <w:pBdr>
          <w:top w:val="nil"/>
          <w:left w:val="nil"/>
          <w:bottom w:val="nil"/>
          <w:right w:val="nil"/>
          <w:between w:val="nil"/>
        </w:pBdr>
        <w:spacing w:before="216" w:line="240" w:lineRule="auto"/>
        <w:jc w:val="both"/>
        <w:rPr>
          <w:rFonts w:ascii="Times New Roman" w:eastAsia="Times New Roman" w:hAnsi="Times New Roman" w:cs="Times New Roman"/>
          <w:sz w:val="30"/>
          <w:szCs w:val="30"/>
        </w:rPr>
      </w:pPr>
      <w:r w:rsidRPr="00821EAB">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ab/>
        <w:t xml:space="preserve">     </w:t>
      </w:r>
      <w:r w:rsidRPr="00821EAB">
        <w:rPr>
          <w:rFonts w:ascii="Times New Roman" w:eastAsia="Times New Roman" w:hAnsi="Times New Roman" w:cs="Times New Roman"/>
          <w:sz w:val="30"/>
          <w:szCs w:val="30"/>
        </w:rPr>
        <w:t>Adarsh Kumar</w:t>
      </w:r>
      <w:r w:rsidRPr="00821EAB">
        <w:rPr>
          <w:rFonts w:ascii="Times New Roman" w:eastAsia="Times New Roman" w:hAnsi="Times New Roman" w:cs="Times New Roman"/>
          <w:sz w:val="30"/>
          <w:szCs w:val="30"/>
        </w:rPr>
        <w:tab/>
      </w:r>
      <w:r>
        <w:rPr>
          <w:rFonts w:ascii="Times New Roman" w:eastAsia="Times New Roman" w:hAnsi="Times New Roman" w:cs="Times New Roman"/>
          <w:sz w:val="30"/>
          <w:szCs w:val="30"/>
        </w:rPr>
        <w:t xml:space="preserve">          </w:t>
      </w:r>
      <w:r w:rsidRPr="00821EAB">
        <w:rPr>
          <w:rFonts w:ascii="Times New Roman" w:eastAsia="Times New Roman" w:hAnsi="Times New Roman" w:cs="Times New Roman"/>
          <w:sz w:val="30"/>
          <w:szCs w:val="30"/>
        </w:rPr>
        <w:t>PES2UG20CS016</w:t>
      </w:r>
    </w:p>
    <w:p w14:paraId="43208FCC" w14:textId="7507C749" w:rsidR="00821EAB" w:rsidRPr="00821EAB" w:rsidRDefault="00821EAB" w:rsidP="008E5916">
      <w:pPr>
        <w:widowControl w:val="0"/>
        <w:pBdr>
          <w:top w:val="nil"/>
          <w:left w:val="nil"/>
          <w:bottom w:val="nil"/>
          <w:right w:val="nil"/>
          <w:between w:val="nil"/>
        </w:pBdr>
        <w:spacing w:before="216" w:line="240" w:lineRule="auto"/>
        <w:jc w:val="both"/>
        <w:rPr>
          <w:rFonts w:ascii="Times New Roman" w:eastAsia="Times New Roman" w:hAnsi="Times New Roman" w:cs="Times New Roman"/>
          <w:sz w:val="30"/>
          <w:szCs w:val="30"/>
        </w:rPr>
      </w:pPr>
      <w:r w:rsidRPr="00821EAB">
        <w:rPr>
          <w:rFonts w:ascii="Times New Roman" w:eastAsia="Times New Roman" w:hAnsi="Times New Roman" w:cs="Times New Roman"/>
          <w:sz w:val="30"/>
          <w:szCs w:val="30"/>
        </w:rPr>
        <w:t xml:space="preserve">                        Suchit S Kallapur</w:t>
      </w:r>
      <w:r w:rsidRPr="00821EAB">
        <w:rPr>
          <w:rFonts w:ascii="Times New Roman" w:eastAsia="Times New Roman" w:hAnsi="Times New Roman" w:cs="Times New Roman"/>
          <w:sz w:val="30"/>
          <w:szCs w:val="30"/>
        </w:rPr>
        <w:tab/>
        <w:t>PES1UG20CS438</w:t>
      </w:r>
    </w:p>
    <w:p w14:paraId="249B5C47" w14:textId="3538DC08" w:rsidR="00821EAB" w:rsidRDefault="00821EAB" w:rsidP="008E5916">
      <w:pPr>
        <w:widowControl w:val="0"/>
        <w:pBdr>
          <w:top w:val="nil"/>
          <w:left w:val="nil"/>
          <w:bottom w:val="nil"/>
          <w:right w:val="nil"/>
          <w:between w:val="nil"/>
        </w:pBdr>
        <w:spacing w:before="216" w:line="240" w:lineRule="auto"/>
        <w:jc w:val="both"/>
        <w:rPr>
          <w:rFonts w:ascii="Times New Roman" w:eastAsia="Times New Roman" w:hAnsi="Times New Roman" w:cs="Times New Roman"/>
          <w:sz w:val="30"/>
          <w:szCs w:val="30"/>
        </w:rPr>
      </w:pPr>
      <w:r w:rsidRPr="00821EAB">
        <w:rPr>
          <w:rFonts w:ascii="Times New Roman" w:eastAsia="Times New Roman" w:hAnsi="Times New Roman" w:cs="Times New Roman"/>
          <w:sz w:val="30"/>
          <w:szCs w:val="30"/>
        </w:rPr>
        <w:t xml:space="preserve">                        Yuvaraj D C</w:t>
      </w:r>
      <w:r w:rsidRPr="00821EAB">
        <w:rPr>
          <w:rFonts w:ascii="Times New Roman" w:eastAsia="Times New Roman" w:hAnsi="Times New Roman" w:cs="Times New Roman"/>
          <w:sz w:val="30"/>
          <w:szCs w:val="30"/>
        </w:rPr>
        <w:tab/>
        <w:t xml:space="preserve">      </w:t>
      </w:r>
      <w:r w:rsidRPr="00821EAB">
        <w:rPr>
          <w:rFonts w:ascii="Times New Roman" w:eastAsia="Times New Roman" w:hAnsi="Times New Roman" w:cs="Times New Roman"/>
          <w:sz w:val="30"/>
          <w:szCs w:val="30"/>
        </w:rPr>
        <w:tab/>
        <w:t>PES1UG20CS521</w:t>
      </w:r>
    </w:p>
    <w:p w14:paraId="624E586F" w14:textId="77777777" w:rsidR="00821EAB" w:rsidRDefault="00821EAB" w:rsidP="008E5916">
      <w:pPr>
        <w:widowControl w:val="0"/>
        <w:pBdr>
          <w:top w:val="nil"/>
          <w:left w:val="nil"/>
          <w:bottom w:val="nil"/>
          <w:right w:val="nil"/>
          <w:between w:val="nil"/>
        </w:pBdr>
        <w:spacing w:before="216" w:line="240" w:lineRule="auto"/>
        <w:rPr>
          <w:rFonts w:ascii="Times New Roman" w:eastAsia="Times New Roman" w:hAnsi="Times New Roman" w:cs="Times New Roman"/>
          <w:sz w:val="20"/>
          <w:szCs w:val="20"/>
        </w:rPr>
      </w:pPr>
    </w:p>
    <w:p w14:paraId="69737337" w14:textId="06748C76" w:rsidR="00821EAB" w:rsidRDefault="00821EAB" w:rsidP="008E5916">
      <w:pPr>
        <w:widowControl w:val="0"/>
        <w:pBdr>
          <w:top w:val="nil"/>
          <w:left w:val="nil"/>
          <w:bottom w:val="nil"/>
          <w:right w:val="nil"/>
          <w:between w:val="nil"/>
        </w:pBdr>
        <w:spacing w:before="216" w:line="240" w:lineRule="auto"/>
        <w:jc w:val="both"/>
        <w:rPr>
          <w:rFonts w:ascii="Times New Roman" w:eastAsia="Times New Roman" w:hAnsi="Times New Roman" w:cs="Times New Roman"/>
          <w:sz w:val="30"/>
          <w:szCs w:val="30"/>
        </w:rPr>
      </w:pPr>
      <w:r w:rsidRPr="00821EAB">
        <w:rPr>
          <w:rFonts w:ascii="Times New Roman" w:eastAsia="Times New Roman" w:hAnsi="Times New Roman" w:cs="Times New Roman"/>
          <w:sz w:val="30"/>
          <w:szCs w:val="30"/>
        </w:rPr>
        <w:t>Project Guide:  Prof Venkatesh Prasad, Mr.</w:t>
      </w:r>
      <w:r w:rsidR="00AC3333">
        <w:rPr>
          <w:rFonts w:ascii="Times New Roman" w:eastAsia="Times New Roman" w:hAnsi="Times New Roman" w:cs="Times New Roman"/>
          <w:sz w:val="30"/>
          <w:szCs w:val="30"/>
        </w:rPr>
        <w:t xml:space="preserve"> </w:t>
      </w:r>
      <w:r w:rsidRPr="00821EAB">
        <w:rPr>
          <w:rFonts w:ascii="Times New Roman" w:eastAsia="Times New Roman" w:hAnsi="Times New Roman" w:cs="Times New Roman"/>
          <w:sz w:val="30"/>
          <w:szCs w:val="30"/>
        </w:rPr>
        <w:t>Vijay R</w:t>
      </w:r>
      <w:r w:rsidR="00AC3333">
        <w:rPr>
          <w:rFonts w:ascii="Times New Roman" w:eastAsia="Times New Roman" w:hAnsi="Times New Roman" w:cs="Times New Roman"/>
          <w:sz w:val="30"/>
          <w:szCs w:val="30"/>
        </w:rPr>
        <w:t xml:space="preserve"> </w:t>
      </w:r>
      <w:r w:rsidRPr="00821EAB">
        <w:rPr>
          <w:rFonts w:ascii="Times New Roman" w:eastAsia="Times New Roman" w:hAnsi="Times New Roman" w:cs="Times New Roman"/>
          <w:sz w:val="30"/>
          <w:szCs w:val="30"/>
        </w:rPr>
        <w:t xml:space="preserve">(EOX Vantage)     </w:t>
      </w:r>
    </w:p>
    <w:p w14:paraId="44A0CB1A" w14:textId="5999BB0D" w:rsidR="00821EAB" w:rsidRDefault="00821EAB" w:rsidP="008E5916">
      <w:pPr>
        <w:widowControl w:val="0"/>
        <w:pBdr>
          <w:top w:val="nil"/>
          <w:left w:val="nil"/>
          <w:bottom w:val="nil"/>
          <w:right w:val="nil"/>
          <w:between w:val="nil"/>
        </w:pBdr>
        <w:spacing w:before="216" w:line="240" w:lineRule="auto"/>
        <w:rPr>
          <w:rFonts w:ascii="Times New Roman" w:eastAsia="Times New Roman" w:hAnsi="Times New Roman" w:cs="Times New Roman"/>
          <w:sz w:val="30"/>
          <w:szCs w:val="30"/>
        </w:rPr>
      </w:pPr>
      <w:r w:rsidRPr="00821EAB">
        <w:rPr>
          <w:rFonts w:ascii="Times New Roman" w:eastAsia="Times New Roman" w:hAnsi="Times New Roman" w:cs="Times New Roman"/>
          <w:sz w:val="30"/>
          <w:szCs w:val="30"/>
        </w:rPr>
        <w:t xml:space="preserve">            </w:t>
      </w:r>
    </w:p>
    <w:p w14:paraId="5EA3EED9" w14:textId="77777777" w:rsidR="008E5916" w:rsidRDefault="008E5916" w:rsidP="008E5916">
      <w:pPr>
        <w:widowControl w:val="0"/>
        <w:pBdr>
          <w:top w:val="nil"/>
          <w:left w:val="nil"/>
          <w:bottom w:val="nil"/>
          <w:right w:val="nil"/>
          <w:between w:val="nil"/>
        </w:pBdr>
        <w:spacing w:before="216" w:line="240" w:lineRule="auto"/>
        <w:rPr>
          <w:rFonts w:ascii="Times New Roman" w:eastAsia="Times New Roman" w:hAnsi="Times New Roman" w:cs="Times New Roman"/>
          <w:sz w:val="30"/>
          <w:szCs w:val="30"/>
        </w:rPr>
      </w:pPr>
    </w:p>
    <w:p w14:paraId="13C543AA" w14:textId="77777777" w:rsidR="000E74DC" w:rsidRDefault="00000000" w:rsidP="008E5916">
      <w:pPr>
        <w:widowControl w:val="0"/>
        <w:pBdr>
          <w:top w:val="nil"/>
          <w:left w:val="nil"/>
          <w:bottom w:val="nil"/>
          <w:right w:val="nil"/>
          <w:between w:val="nil"/>
        </w:pBdr>
        <w:spacing w:before="216" w:line="240" w:lineRule="auto"/>
        <w:jc w:val="center"/>
        <w:rPr>
          <w:sz w:val="38"/>
          <w:szCs w:val="38"/>
        </w:rPr>
      </w:pPr>
      <w:r>
        <w:rPr>
          <w:rFonts w:ascii="Times New Roman" w:eastAsia="Times New Roman" w:hAnsi="Times New Roman" w:cs="Times New Roman"/>
          <w:sz w:val="38"/>
          <w:szCs w:val="38"/>
        </w:rPr>
        <w:t xml:space="preserve">Department of Computer Science and </w:t>
      </w:r>
      <w:r w:rsidR="000E74DC">
        <w:rPr>
          <w:sz w:val="38"/>
          <w:szCs w:val="38"/>
        </w:rPr>
        <w:t xml:space="preserve">Engineering,  </w:t>
      </w:r>
      <w:r w:rsidR="007F0255">
        <w:rPr>
          <w:sz w:val="38"/>
          <w:szCs w:val="38"/>
        </w:rPr>
        <w:t xml:space="preserve"> </w:t>
      </w:r>
    </w:p>
    <w:p w14:paraId="4FE490B5" w14:textId="21CD3072" w:rsidR="008E5916" w:rsidRPr="00821EAB" w:rsidRDefault="007F0255" w:rsidP="008E5916">
      <w:pPr>
        <w:widowControl w:val="0"/>
        <w:pBdr>
          <w:top w:val="nil"/>
          <w:left w:val="nil"/>
          <w:bottom w:val="nil"/>
          <w:right w:val="nil"/>
          <w:between w:val="nil"/>
        </w:pBdr>
        <w:spacing w:line="240" w:lineRule="auto"/>
        <w:jc w:val="center"/>
        <w:rPr>
          <w:rFonts w:ascii="Times New Roman" w:eastAsia="Times New Roman" w:hAnsi="Times New Roman" w:cs="Times New Roman"/>
          <w:sz w:val="38"/>
          <w:szCs w:val="38"/>
        </w:rPr>
      </w:pPr>
      <w:r>
        <w:rPr>
          <w:sz w:val="38"/>
          <w:szCs w:val="38"/>
        </w:rPr>
        <w:t xml:space="preserve">  </w:t>
      </w:r>
      <w:r>
        <w:rPr>
          <w:rFonts w:ascii="Times New Roman" w:eastAsia="Times New Roman" w:hAnsi="Times New Roman" w:cs="Times New Roman"/>
          <w:sz w:val="38"/>
          <w:szCs w:val="38"/>
        </w:rPr>
        <w:t>PES University</w:t>
      </w:r>
    </w:p>
    <w:p w14:paraId="00000005" w14:textId="2BF4D1CC" w:rsidR="00903579" w:rsidRDefault="00000000" w:rsidP="009A205A">
      <w:pPr>
        <w:widowControl w:val="0"/>
        <w:pBdr>
          <w:top w:val="nil"/>
          <w:left w:val="nil"/>
          <w:bottom w:val="nil"/>
          <w:right w:val="nil"/>
          <w:between w:val="nil"/>
        </w:pBdr>
        <w:spacing w:before="1147" w:line="240" w:lineRule="auto"/>
        <w:jc w:val="both"/>
        <w:rPr>
          <w:b/>
          <w:color w:val="FFFF00"/>
          <w:sz w:val="24"/>
          <w:szCs w:val="24"/>
        </w:rPr>
      </w:pPr>
      <w:r>
        <w:rPr>
          <w:b/>
          <w:color w:val="FFFF00"/>
          <w:sz w:val="24"/>
          <w:szCs w:val="24"/>
        </w:rPr>
        <w:lastRenderedPageBreak/>
        <w:t xml:space="preserve">Problem Statement </w:t>
      </w:r>
    </w:p>
    <w:p w14:paraId="00000006" w14:textId="77777777" w:rsidR="00903579" w:rsidRPr="00092934" w:rsidRDefault="00000000" w:rsidP="009A205A">
      <w:pPr>
        <w:widowControl w:val="0"/>
        <w:pBdr>
          <w:top w:val="nil"/>
          <w:left w:val="nil"/>
          <w:bottom w:val="nil"/>
          <w:right w:val="nil"/>
          <w:between w:val="nil"/>
        </w:pBdr>
        <w:spacing w:before="513" w:line="240" w:lineRule="auto"/>
        <w:jc w:val="both"/>
        <w:rPr>
          <w:color w:val="000000"/>
          <w:sz w:val="28"/>
          <w:szCs w:val="28"/>
          <w:highlight w:val="green"/>
        </w:rPr>
      </w:pPr>
      <w:r w:rsidRPr="00092934">
        <w:rPr>
          <w:b/>
          <w:color w:val="070700"/>
          <w:sz w:val="28"/>
          <w:szCs w:val="28"/>
          <w:highlight w:val="green"/>
        </w:rPr>
        <w:t xml:space="preserve">a) The </w:t>
      </w:r>
      <w:r w:rsidRPr="00092934">
        <w:rPr>
          <w:color w:val="070700"/>
          <w:sz w:val="28"/>
          <w:szCs w:val="28"/>
          <w:highlight w:val="green"/>
        </w:rPr>
        <w:t xml:space="preserve">problem </w:t>
      </w:r>
      <w:r w:rsidRPr="00092934">
        <w:rPr>
          <w:b/>
          <w:color w:val="070700"/>
          <w:sz w:val="28"/>
          <w:szCs w:val="28"/>
          <w:highlight w:val="green"/>
        </w:rPr>
        <w:t>addressed in the project</w:t>
      </w:r>
      <w:r w:rsidRPr="00092934">
        <w:rPr>
          <w:color w:val="000000"/>
          <w:sz w:val="28"/>
          <w:szCs w:val="28"/>
          <w:highlight w:val="green"/>
        </w:rPr>
        <w:t xml:space="preserve">. </w:t>
      </w:r>
    </w:p>
    <w:p w14:paraId="00000007" w14:textId="77777777" w:rsidR="00903579" w:rsidRPr="00092934" w:rsidRDefault="00000000" w:rsidP="009A205A">
      <w:pPr>
        <w:widowControl w:val="0"/>
        <w:pBdr>
          <w:top w:val="nil"/>
          <w:left w:val="nil"/>
          <w:bottom w:val="nil"/>
          <w:right w:val="nil"/>
          <w:between w:val="nil"/>
        </w:pBdr>
        <w:spacing w:line="240" w:lineRule="auto"/>
        <w:jc w:val="both"/>
        <w:rPr>
          <w:color w:val="070700"/>
          <w:sz w:val="26"/>
          <w:szCs w:val="26"/>
          <w:highlight w:val="green"/>
        </w:rPr>
      </w:pPr>
      <w:r w:rsidRPr="00092934">
        <w:rPr>
          <w:b/>
          <w:color w:val="070700"/>
          <w:sz w:val="26"/>
          <w:szCs w:val="26"/>
          <w:highlight w:val="green"/>
        </w:rPr>
        <w:t xml:space="preserve">b) Provide </w:t>
      </w:r>
      <w:r w:rsidRPr="00092934">
        <w:rPr>
          <w:color w:val="070700"/>
          <w:sz w:val="26"/>
          <w:szCs w:val="26"/>
          <w:highlight w:val="green"/>
        </w:rPr>
        <w:t xml:space="preserve">a </w:t>
      </w:r>
      <w:r w:rsidRPr="00092934">
        <w:rPr>
          <w:b/>
          <w:color w:val="070700"/>
          <w:sz w:val="26"/>
          <w:szCs w:val="26"/>
          <w:highlight w:val="green"/>
        </w:rPr>
        <w:t xml:space="preserve">basic introduction </w:t>
      </w:r>
      <w:r w:rsidRPr="00092934">
        <w:rPr>
          <w:color w:val="070700"/>
          <w:sz w:val="26"/>
          <w:szCs w:val="26"/>
          <w:highlight w:val="green"/>
        </w:rPr>
        <w:t xml:space="preserve">of the </w:t>
      </w:r>
    </w:p>
    <w:p w14:paraId="2055DD4B" w14:textId="7A9CCBDB" w:rsidR="00092934" w:rsidRDefault="00000000" w:rsidP="009A205A">
      <w:pPr>
        <w:widowControl w:val="0"/>
        <w:pBdr>
          <w:top w:val="nil"/>
          <w:left w:val="nil"/>
          <w:bottom w:val="nil"/>
          <w:right w:val="nil"/>
          <w:between w:val="nil"/>
        </w:pBdr>
        <w:spacing w:line="240" w:lineRule="auto"/>
        <w:jc w:val="both"/>
        <w:rPr>
          <w:color w:val="000000"/>
        </w:rPr>
      </w:pPr>
      <w:r w:rsidRPr="00092934">
        <w:rPr>
          <w:b/>
          <w:color w:val="070700"/>
          <w:sz w:val="28"/>
          <w:szCs w:val="28"/>
          <w:highlight w:val="green"/>
        </w:rPr>
        <w:t xml:space="preserve">project and also an overview of scope </w:t>
      </w:r>
      <w:r w:rsidRPr="00092934">
        <w:rPr>
          <w:color w:val="070700"/>
          <w:sz w:val="28"/>
          <w:szCs w:val="28"/>
          <w:highlight w:val="green"/>
        </w:rPr>
        <w:t xml:space="preserve">it </w:t>
      </w:r>
      <w:r w:rsidRPr="00092934">
        <w:rPr>
          <w:b/>
          <w:color w:val="070700"/>
          <w:highlight w:val="green"/>
        </w:rPr>
        <w:t>entails</w:t>
      </w:r>
      <w:r w:rsidRPr="00092934">
        <w:rPr>
          <w:color w:val="000000"/>
          <w:highlight w:val="green"/>
        </w:rPr>
        <w:t>.</w:t>
      </w:r>
    </w:p>
    <w:p w14:paraId="2872ED83" w14:textId="77777777" w:rsidR="00092934" w:rsidRPr="000A2724" w:rsidRDefault="00092934" w:rsidP="009A205A">
      <w:pPr>
        <w:widowControl w:val="0"/>
        <w:spacing w:before="513" w:line="240" w:lineRule="auto"/>
        <w:jc w:val="both"/>
        <w:rPr>
          <w:bCs/>
          <w:color w:val="070700"/>
          <w:sz w:val="24"/>
          <w:szCs w:val="24"/>
        </w:rPr>
      </w:pPr>
      <w:r w:rsidRPr="000A2724">
        <w:rPr>
          <w:bCs/>
          <w:color w:val="070700"/>
          <w:sz w:val="24"/>
          <w:szCs w:val="24"/>
        </w:rPr>
        <w:t>Project deals with deploying microservices on Kubernetes cluster and reduce the resource consumption such as CPU and bring down the cost of creation of pods.</w:t>
      </w:r>
    </w:p>
    <w:p w14:paraId="5C0E8897" w14:textId="77777777" w:rsidR="00092934" w:rsidRPr="000A2724" w:rsidRDefault="00092934" w:rsidP="009A205A">
      <w:pPr>
        <w:widowControl w:val="0"/>
        <w:spacing w:line="240" w:lineRule="auto"/>
        <w:jc w:val="both"/>
        <w:rPr>
          <w:bCs/>
          <w:color w:val="070700"/>
          <w:sz w:val="24"/>
          <w:szCs w:val="24"/>
        </w:rPr>
      </w:pPr>
      <w:r w:rsidRPr="000A2724">
        <w:rPr>
          <w:bCs/>
          <w:color w:val="070700"/>
          <w:sz w:val="24"/>
          <w:szCs w:val="24"/>
        </w:rPr>
        <w:br/>
        <w:t>The project is aimed to improve and optimise resource utilization, improve security feature and be able to monitor the performance and visualize the metrics in order to study the behaviour of the microservices to increased load.</w:t>
      </w:r>
    </w:p>
    <w:p w14:paraId="00000009" w14:textId="05080935" w:rsidR="00903579" w:rsidRPr="00092934" w:rsidRDefault="00000000" w:rsidP="009A205A">
      <w:pPr>
        <w:widowControl w:val="0"/>
        <w:pBdr>
          <w:top w:val="nil"/>
          <w:left w:val="nil"/>
          <w:bottom w:val="nil"/>
          <w:right w:val="nil"/>
          <w:between w:val="nil"/>
        </w:pBdr>
        <w:spacing w:before="206" w:line="240" w:lineRule="auto"/>
        <w:jc w:val="both"/>
        <w:rPr>
          <w:color w:val="070700"/>
          <w:sz w:val="28"/>
          <w:szCs w:val="28"/>
          <w:highlight w:val="green"/>
        </w:rPr>
      </w:pPr>
      <w:r>
        <w:rPr>
          <w:color w:val="000000"/>
        </w:rPr>
        <w:t xml:space="preserve"> </w:t>
      </w:r>
    </w:p>
    <w:p w14:paraId="0000000A" w14:textId="77777777" w:rsidR="00903579" w:rsidRDefault="00000000" w:rsidP="009A205A">
      <w:pPr>
        <w:widowControl w:val="0"/>
        <w:pBdr>
          <w:top w:val="nil"/>
          <w:left w:val="nil"/>
          <w:bottom w:val="nil"/>
          <w:right w:val="nil"/>
          <w:between w:val="nil"/>
        </w:pBdr>
        <w:spacing w:line="240" w:lineRule="auto"/>
        <w:jc w:val="both"/>
        <w:rPr>
          <w:color w:val="FFFF00"/>
          <w:sz w:val="32"/>
          <w:szCs w:val="32"/>
        </w:rPr>
      </w:pPr>
      <w:r>
        <w:rPr>
          <w:color w:val="FFFF00"/>
          <w:sz w:val="32"/>
          <w:szCs w:val="32"/>
        </w:rPr>
        <w:t xml:space="preserve">Design Approach / Methods </w:t>
      </w:r>
    </w:p>
    <w:p w14:paraId="0000000B" w14:textId="77777777" w:rsidR="00903579" w:rsidRPr="00CB034A" w:rsidRDefault="00000000" w:rsidP="009A205A">
      <w:pPr>
        <w:widowControl w:val="0"/>
        <w:pBdr>
          <w:top w:val="nil"/>
          <w:left w:val="nil"/>
          <w:bottom w:val="nil"/>
          <w:right w:val="nil"/>
          <w:between w:val="nil"/>
        </w:pBdr>
        <w:spacing w:before="441" w:line="240" w:lineRule="auto"/>
        <w:jc w:val="both"/>
        <w:rPr>
          <w:b/>
          <w:color w:val="070700"/>
          <w:sz w:val="28"/>
          <w:szCs w:val="28"/>
          <w:highlight w:val="green"/>
        </w:rPr>
      </w:pPr>
      <w:r w:rsidRPr="00CB034A">
        <w:rPr>
          <w:b/>
          <w:color w:val="070700"/>
          <w:sz w:val="28"/>
          <w:szCs w:val="28"/>
          <w:highlight w:val="green"/>
        </w:rPr>
        <w:t xml:space="preserve">a) </w:t>
      </w:r>
      <w:r w:rsidRPr="00CB034A">
        <w:rPr>
          <w:color w:val="070700"/>
          <w:sz w:val="28"/>
          <w:szCs w:val="28"/>
          <w:highlight w:val="green"/>
        </w:rPr>
        <w:t xml:space="preserve">Describe the </w:t>
      </w:r>
      <w:r w:rsidRPr="00CB034A">
        <w:rPr>
          <w:b/>
          <w:color w:val="070700"/>
          <w:sz w:val="28"/>
          <w:szCs w:val="28"/>
          <w:highlight w:val="green"/>
        </w:rPr>
        <w:t xml:space="preserve">methodology </w:t>
      </w:r>
      <w:r w:rsidRPr="00CB034A">
        <w:rPr>
          <w:color w:val="070700"/>
          <w:sz w:val="28"/>
          <w:szCs w:val="28"/>
          <w:highlight w:val="green"/>
        </w:rPr>
        <w:t xml:space="preserve">/ </w:t>
      </w:r>
      <w:r w:rsidRPr="00CB034A">
        <w:rPr>
          <w:b/>
          <w:color w:val="070700"/>
          <w:sz w:val="28"/>
          <w:szCs w:val="28"/>
          <w:highlight w:val="green"/>
        </w:rPr>
        <w:t xml:space="preserve">approach </w:t>
      </w:r>
    </w:p>
    <w:p w14:paraId="0000000C" w14:textId="77777777" w:rsidR="00903579" w:rsidRPr="00CB034A" w:rsidRDefault="00000000" w:rsidP="009A205A">
      <w:pPr>
        <w:widowControl w:val="0"/>
        <w:pBdr>
          <w:top w:val="nil"/>
          <w:left w:val="nil"/>
          <w:bottom w:val="nil"/>
          <w:right w:val="nil"/>
          <w:between w:val="nil"/>
        </w:pBdr>
        <w:spacing w:line="240" w:lineRule="auto"/>
        <w:jc w:val="both"/>
        <w:rPr>
          <w:b/>
          <w:color w:val="070700"/>
          <w:sz w:val="28"/>
          <w:szCs w:val="28"/>
          <w:highlight w:val="green"/>
        </w:rPr>
      </w:pPr>
      <w:r w:rsidRPr="00CB034A">
        <w:rPr>
          <w:b/>
          <w:color w:val="070700"/>
          <w:sz w:val="28"/>
          <w:szCs w:val="28"/>
          <w:highlight w:val="green"/>
        </w:rPr>
        <w:t>b) Constraints</w:t>
      </w:r>
      <w:r w:rsidRPr="00CB034A">
        <w:rPr>
          <w:color w:val="070700"/>
          <w:sz w:val="28"/>
          <w:szCs w:val="28"/>
          <w:highlight w:val="green"/>
        </w:rPr>
        <w:t xml:space="preserve">, </w:t>
      </w:r>
      <w:r w:rsidRPr="00CB034A">
        <w:rPr>
          <w:b/>
          <w:color w:val="070700"/>
          <w:sz w:val="28"/>
          <w:szCs w:val="28"/>
          <w:highlight w:val="green"/>
        </w:rPr>
        <w:t xml:space="preserve">Dependencies and assumptions </w:t>
      </w:r>
    </w:p>
    <w:p w14:paraId="0000000E" w14:textId="59C1B18D" w:rsidR="00903579" w:rsidRPr="00CB034A" w:rsidRDefault="00000000" w:rsidP="009A205A">
      <w:pPr>
        <w:widowControl w:val="0"/>
        <w:pBdr>
          <w:top w:val="nil"/>
          <w:left w:val="nil"/>
          <w:bottom w:val="nil"/>
          <w:right w:val="nil"/>
          <w:between w:val="nil"/>
        </w:pBdr>
        <w:spacing w:line="240" w:lineRule="auto"/>
        <w:jc w:val="both"/>
        <w:rPr>
          <w:b/>
          <w:color w:val="070700"/>
          <w:sz w:val="28"/>
          <w:szCs w:val="28"/>
          <w:highlight w:val="green"/>
        </w:rPr>
      </w:pPr>
      <w:r w:rsidRPr="00CB034A">
        <w:rPr>
          <w:b/>
          <w:color w:val="070700"/>
          <w:sz w:val="28"/>
          <w:szCs w:val="28"/>
          <w:highlight w:val="green"/>
        </w:rPr>
        <w:t xml:space="preserve">c) Figure of selected </w:t>
      </w:r>
      <w:r w:rsidRPr="00CB034A">
        <w:rPr>
          <w:color w:val="070700"/>
          <w:sz w:val="28"/>
          <w:szCs w:val="28"/>
          <w:highlight w:val="green"/>
        </w:rPr>
        <w:t xml:space="preserve">design </w:t>
      </w:r>
    </w:p>
    <w:p w14:paraId="0000000F" w14:textId="77777777" w:rsidR="00903579" w:rsidRDefault="00000000" w:rsidP="009A205A">
      <w:pPr>
        <w:widowControl w:val="0"/>
        <w:pBdr>
          <w:top w:val="nil"/>
          <w:left w:val="nil"/>
          <w:bottom w:val="nil"/>
          <w:right w:val="nil"/>
          <w:between w:val="nil"/>
        </w:pBdr>
        <w:spacing w:line="240" w:lineRule="auto"/>
        <w:jc w:val="both"/>
        <w:rPr>
          <w:b/>
          <w:color w:val="070700"/>
          <w:sz w:val="30"/>
          <w:szCs w:val="30"/>
        </w:rPr>
      </w:pPr>
      <w:r w:rsidRPr="00CB034A">
        <w:rPr>
          <w:rFonts w:ascii="Courier New" w:eastAsia="Courier New" w:hAnsi="Courier New" w:cs="Courier New"/>
          <w:b/>
          <w:color w:val="070700"/>
          <w:sz w:val="30"/>
          <w:szCs w:val="30"/>
          <w:highlight w:val="green"/>
        </w:rPr>
        <w:t>d</w:t>
      </w:r>
      <w:r w:rsidRPr="00CB034A">
        <w:rPr>
          <w:b/>
          <w:color w:val="070700"/>
          <w:sz w:val="30"/>
          <w:szCs w:val="30"/>
          <w:highlight w:val="green"/>
        </w:rPr>
        <w:t xml:space="preserve">) Provide the </w:t>
      </w:r>
      <w:r w:rsidRPr="00CB034A">
        <w:rPr>
          <w:color w:val="070700"/>
          <w:sz w:val="30"/>
          <w:szCs w:val="30"/>
          <w:highlight w:val="green"/>
        </w:rPr>
        <w:t xml:space="preserve">model </w:t>
      </w:r>
      <w:r w:rsidRPr="00CB034A">
        <w:rPr>
          <w:b/>
          <w:color w:val="070700"/>
          <w:sz w:val="30"/>
          <w:szCs w:val="30"/>
          <w:highlight w:val="green"/>
        </w:rPr>
        <w:t>summary</w:t>
      </w:r>
      <w:r>
        <w:rPr>
          <w:b/>
          <w:color w:val="070700"/>
          <w:sz w:val="30"/>
          <w:szCs w:val="30"/>
        </w:rPr>
        <w:t xml:space="preserve"> </w:t>
      </w:r>
    </w:p>
    <w:p w14:paraId="095C1723" w14:textId="77777777" w:rsidR="00CB034A" w:rsidRDefault="00CB034A" w:rsidP="009A205A">
      <w:pPr>
        <w:widowControl w:val="0"/>
        <w:pBdr>
          <w:top w:val="nil"/>
          <w:left w:val="nil"/>
          <w:bottom w:val="nil"/>
          <w:right w:val="nil"/>
          <w:between w:val="nil"/>
        </w:pBdr>
        <w:spacing w:before="172" w:line="240" w:lineRule="auto"/>
        <w:jc w:val="both"/>
        <w:rPr>
          <w:b/>
          <w:color w:val="070700"/>
          <w:sz w:val="30"/>
          <w:szCs w:val="30"/>
        </w:rPr>
      </w:pPr>
    </w:p>
    <w:p w14:paraId="0118C92C" w14:textId="77777777" w:rsidR="00CD347A" w:rsidRDefault="00CD347A" w:rsidP="00CD347A">
      <w:pPr>
        <w:widowControl w:val="0"/>
        <w:pBdr>
          <w:top w:val="nil"/>
          <w:left w:val="nil"/>
          <w:bottom w:val="nil"/>
          <w:right w:val="nil"/>
          <w:between w:val="nil"/>
        </w:pBdr>
        <w:ind w:left="360"/>
        <w:jc w:val="both"/>
        <w:rPr>
          <w:bCs/>
          <w:color w:val="070700"/>
          <w:sz w:val="24"/>
          <w:szCs w:val="24"/>
        </w:rPr>
      </w:pPr>
      <w:r w:rsidRPr="00CD347A">
        <w:rPr>
          <w:bCs/>
          <w:color w:val="070700"/>
          <w:sz w:val="24"/>
          <w:szCs w:val="24"/>
        </w:rPr>
        <w:t>The project employed a comprehensive approach to implement the custom controller auto-scaler and achieve seamless scalability for the microservices-based application. The methodology involved the following key steps:</w:t>
      </w:r>
      <w:r w:rsidRPr="00CD347A">
        <w:rPr>
          <w:bCs/>
          <w:color w:val="070700"/>
          <w:sz w:val="24"/>
          <w:szCs w:val="24"/>
        </w:rPr>
        <w:br/>
      </w:r>
    </w:p>
    <w:p w14:paraId="309D1C66" w14:textId="13FD8D0C" w:rsidR="00CD347A" w:rsidRDefault="00CD347A" w:rsidP="00CD347A">
      <w:pPr>
        <w:pStyle w:val="ListParagraph"/>
        <w:widowControl w:val="0"/>
        <w:numPr>
          <w:ilvl w:val="0"/>
          <w:numId w:val="8"/>
        </w:numPr>
        <w:pBdr>
          <w:top w:val="nil"/>
          <w:left w:val="nil"/>
          <w:bottom w:val="nil"/>
          <w:right w:val="nil"/>
          <w:between w:val="nil"/>
        </w:pBdr>
        <w:jc w:val="both"/>
        <w:rPr>
          <w:bCs/>
          <w:color w:val="070700"/>
          <w:sz w:val="24"/>
          <w:szCs w:val="24"/>
        </w:rPr>
      </w:pPr>
      <w:r w:rsidRPr="00CD347A">
        <w:rPr>
          <w:bCs/>
          <w:color w:val="070700"/>
          <w:sz w:val="24"/>
          <w:szCs w:val="24"/>
        </w:rPr>
        <w:t>Development and Integration: Develop the custom controller auto-scaler using appropriate programming languages and frameworks. Integrate the auto-scaler with the Kubernetes environment and ensure seamless communication with application components.</w:t>
      </w:r>
    </w:p>
    <w:p w14:paraId="5AFEC747" w14:textId="77777777" w:rsidR="00CD347A" w:rsidRPr="00CD347A" w:rsidRDefault="00CD347A" w:rsidP="00CD347A">
      <w:pPr>
        <w:pStyle w:val="ListParagraph"/>
        <w:widowControl w:val="0"/>
        <w:pBdr>
          <w:top w:val="nil"/>
          <w:left w:val="nil"/>
          <w:bottom w:val="nil"/>
          <w:right w:val="nil"/>
          <w:between w:val="nil"/>
        </w:pBdr>
        <w:jc w:val="both"/>
        <w:rPr>
          <w:bCs/>
          <w:color w:val="070700"/>
          <w:sz w:val="24"/>
          <w:szCs w:val="24"/>
        </w:rPr>
      </w:pPr>
    </w:p>
    <w:p w14:paraId="16573F76" w14:textId="6979EAC6" w:rsidR="00CD347A" w:rsidRDefault="00CD347A" w:rsidP="00CD347A">
      <w:pPr>
        <w:widowControl w:val="0"/>
        <w:numPr>
          <w:ilvl w:val="0"/>
          <w:numId w:val="8"/>
        </w:numPr>
        <w:pBdr>
          <w:top w:val="nil"/>
          <w:left w:val="nil"/>
          <w:bottom w:val="nil"/>
          <w:right w:val="nil"/>
          <w:between w:val="nil"/>
        </w:pBdr>
        <w:jc w:val="both"/>
        <w:rPr>
          <w:bCs/>
          <w:color w:val="070700"/>
          <w:sz w:val="24"/>
          <w:szCs w:val="24"/>
        </w:rPr>
      </w:pPr>
      <w:r w:rsidRPr="00CD347A">
        <w:rPr>
          <w:bCs/>
          <w:color w:val="070700"/>
          <w:sz w:val="24"/>
          <w:szCs w:val="24"/>
        </w:rPr>
        <w:t>Testing and Validation: Conduct rigorous testing to validate the auto-scaler's functionality and performance. Employ unit tests, and load tests to ensure the auto-scaler can effectively scale the application under various load conditions.</w:t>
      </w:r>
    </w:p>
    <w:p w14:paraId="3533BB71" w14:textId="77777777" w:rsidR="00CD347A" w:rsidRPr="00CD347A" w:rsidRDefault="00CD347A" w:rsidP="00CD347A">
      <w:pPr>
        <w:widowControl w:val="0"/>
        <w:pBdr>
          <w:top w:val="nil"/>
          <w:left w:val="nil"/>
          <w:bottom w:val="nil"/>
          <w:right w:val="nil"/>
          <w:between w:val="nil"/>
        </w:pBdr>
        <w:ind w:left="720"/>
        <w:jc w:val="both"/>
        <w:rPr>
          <w:bCs/>
          <w:color w:val="070700"/>
          <w:sz w:val="24"/>
          <w:szCs w:val="24"/>
        </w:rPr>
      </w:pPr>
    </w:p>
    <w:p w14:paraId="1C367B72" w14:textId="0FEA1D39" w:rsidR="009A205A" w:rsidRDefault="00CD347A" w:rsidP="00C95E1D">
      <w:pPr>
        <w:widowControl w:val="0"/>
        <w:numPr>
          <w:ilvl w:val="0"/>
          <w:numId w:val="8"/>
        </w:numPr>
        <w:pBdr>
          <w:top w:val="nil"/>
          <w:left w:val="nil"/>
          <w:bottom w:val="nil"/>
          <w:right w:val="nil"/>
          <w:between w:val="nil"/>
        </w:pBdr>
        <w:jc w:val="both"/>
        <w:rPr>
          <w:bCs/>
          <w:color w:val="070700"/>
          <w:sz w:val="24"/>
          <w:szCs w:val="24"/>
        </w:rPr>
      </w:pPr>
      <w:r w:rsidRPr="00CD347A">
        <w:rPr>
          <w:bCs/>
          <w:color w:val="070700"/>
          <w:sz w:val="24"/>
          <w:szCs w:val="24"/>
        </w:rPr>
        <w:t>Deployment and Monitoring: Deploy the auto-scaler to the production environment and monitor its performance closely. Continuously evaluate the auto-scaler's effectiveness in handling workload fluctuations and maintaining application performance.</w:t>
      </w:r>
    </w:p>
    <w:p w14:paraId="70580458" w14:textId="77777777" w:rsidR="00C95E1D" w:rsidRDefault="00C95E1D" w:rsidP="00C95E1D">
      <w:pPr>
        <w:widowControl w:val="0"/>
        <w:pBdr>
          <w:top w:val="nil"/>
          <w:left w:val="nil"/>
          <w:bottom w:val="nil"/>
          <w:right w:val="nil"/>
          <w:between w:val="nil"/>
        </w:pBdr>
        <w:jc w:val="both"/>
        <w:rPr>
          <w:bCs/>
          <w:color w:val="070700"/>
          <w:sz w:val="24"/>
          <w:szCs w:val="24"/>
        </w:rPr>
      </w:pPr>
    </w:p>
    <w:p w14:paraId="07A8E7A7" w14:textId="4AFE548C" w:rsidR="00C95E1D" w:rsidRPr="00C95E1D" w:rsidRDefault="00C95E1D" w:rsidP="00C95E1D">
      <w:pPr>
        <w:rPr>
          <w:bCs/>
          <w:color w:val="070700"/>
          <w:sz w:val="24"/>
          <w:szCs w:val="24"/>
        </w:rPr>
      </w:pPr>
      <w:r w:rsidRPr="00C95E1D">
        <w:rPr>
          <w:bCs/>
          <w:color w:val="070700"/>
          <w:sz w:val="24"/>
          <w:szCs w:val="24"/>
        </w:rPr>
        <w:lastRenderedPageBreak/>
        <w:t>Constraints</w:t>
      </w:r>
      <w:r>
        <w:rPr>
          <w:bCs/>
          <w:color w:val="070700"/>
          <w:sz w:val="24"/>
          <w:szCs w:val="24"/>
        </w:rPr>
        <w:t>:</w:t>
      </w:r>
    </w:p>
    <w:p w14:paraId="75CBB780" w14:textId="77777777" w:rsidR="00C95E1D" w:rsidRPr="00C95E1D" w:rsidRDefault="00C95E1D" w:rsidP="00C95E1D">
      <w:pPr>
        <w:ind w:left="360"/>
        <w:rPr>
          <w:bCs/>
          <w:color w:val="070700"/>
          <w:sz w:val="24"/>
          <w:szCs w:val="24"/>
        </w:rPr>
      </w:pPr>
    </w:p>
    <w:p w14:paraId="75016BF5" w14:textId="234B8E6E" w:rsidR="00C95E1D" w:rsidRDefault="00C95E1D" w:rsidP="00C95E1D">
      <w:pPr>
        <w:ind w:left="360"/>
        <w:rPr>
          <w:bCs/>
          <w:color w:val="070700"/>
          <w:sz w:val="24"/>
          <w:szCs w:val="24"/>
        </w:rPr>
      </w:pPr>
      <w:r w:rsidRPr="00C95E1D">
        <w:rPr>
          <w:bCs/>
          <w:color w:val="070700"/>
          <w:sz w:val="24"/>
          <w:szCs w:val="24"/>
        </w:rPr>
        <w:t>Resource Availability: Availability of adequate hardware resources, such as CPU, memory, and storage, can limit the application's scalability.</w:t>
      </w:r>
    </w:p>
    <w:p w14:paraId="1E42D0AF" w14:textId="77777777" w:rsidR="00C95E1D" w:rsidRDefault="00C95E1D" w:rsidP="00C95E1D">
      <w:pPr>
        <w:rPr>
          <w:bCs/>
          <w:color w:val="070700"/>
          <w:sz w:val="24"/>
          <w:szCs w:val="24"/>
        </w:rPr>
      </w:pPr>
    </w:p>
    <w:p w14:paraId="3F18F4BD" w14:textId="77777777" w:rsidR="00C95E1D" w:rsidRPr="00C95E1D" w:rsidRDefault="00C95E1D" w:rsidP="00C95E1D">
      <w:pPr>
        <w:rPr>
          <w:bCs/>
          <w:color w:val="070700"/>
          <w:sz w:val="24"/>
          <w:szCs w:val="24"/>
        </w:rPr>
      </w:pPr>
      <w:r w:rsidRPr="00C95E1D">
        <w:rPr>
          <w:bCs/>
          <w:color w:val="070700"/>
          <w:sz w:val="24"/>
          <w:szCs w:val="24"/>
        </w:rPr>
        <w:t>Dependencies</w:t>
      </w:r>
    </w:p>
    <w:p w14:paraId="3B71BB38" w14:textId="77777777" w:rsidR="00C95E1D" w:rsidRPr="00C95E1D" w:rsidRDefault="00C95E1D" w:rsidP="00C95E1D">
      <w:pPr>
        <w:rPr>
          <w:bCs/>
          <w:color w:val="070700"/>
          <w:sz w:val="24"/>
          <w:szCs w:val="24"/>
        </w:rPr>
      </w:pPr>
    </w:p>
    <w:p w14:paraId="152834E7" w14:textId="1687D317" w:rsidR="00C95E1D" w:rsidRPr="00C95E1D" w:rsidRDefault="00C95E1D" w:rsidP="00C95E1D">
      <w:pPr>
        <w:pStyle w:val="ListParagraph"/>
        <w:numPr>
          <w:ilvl w:val="0"/>
          <w:numId w:val="9"/>
        </w:numPr>
        <w:rPr>
          <w:bCs/>
          <w:color w:val="070700"/>
          <w:sz w:val="24"/>
          <w:szCs w:val="24"/>
        </w:rPr>
      </w:pPr>
      <w:r w:rsidRPr="00C95E1D">
        <w:rPr>
          <w:bCs/>
          <w:color w:val="070700"/>
          <w:sz w:val="24"/>
          <w:szCs w:val="24"/>
        </w:rPr>
        <w:t>Kubernetes: The project relies on Kubernetes as the underlying container orchestration platform for managing microservices deployments.</w:t>
      </w:r>
    </w:p>
    <w:p w14:paraId="4282486D" w14:textId="77777777" w:rsidR="00C95E1D" w:rsidRPr="00C95E1D" w:rsidRDefault="00C95E1D" w:rsidP="00C95E1D">
      <w:pPr>
        <w:rPr>
          <w:bCs/>
          <w:color w:val="070700"/>
          <w:sz w:val="24"/>
          <w:szCs w:val="24"/>
        </w:rPr>
      </w:pPr>
    </w:p>
    <w:p w14:paraId="1B215484" w14:textId="2FC22DE6" w:rsidR="00C95E1D" w:rsidRPr="00C95E1D" w:rsidRDefault="00C95E1D" w:rsidP="00C95E1D">
      <w:pPr>
        <w:pStyle w:val="ListParagraph"/>
        <w:numPr>
          <w:ilvl w:val="0"/>
          <w:numId w:val="9"/>
        </w:numPr>
        <w:rPr>
          <w:bCs/>
          <w:color w:val="070700"/>
          <w:sz w:val="24"/>
          <w:szCs w:val="24"/>
        </w:rPr>
      </w:pPr>
      <w:r w:rsidRPr="00C95E1D">
        <w:rPr>
          <w:bCs/>
          <w:color w:val="070700"/>
          <w:sz w:val="24"/>
          <w:szCs w:val="24"/>
        </w:rPr>
        <w:t>Istio Mesh Networks: Istio provides service-to-service communication and visibility, enhancing application observability and control.</w:t>
      </w:r>
    </w:p>
    <w:p w14:paraId="68B41A67" w14:textId="77777777" w:rsidR="00C95E1D" w:rsidRPr="00C95E1D" w:rsidRDefault="00C95E1D" w:rsidP="00C95E1D">
      <w:pPr>
        <w:rPr>
          <w:bCs/>
          <w:color w:val="070700"/>
          <w:sz w:val="24"/>
          <w:szCs w:val="24"/>
        </w:rPr>
      </w:pPr>
    </w:p>
    <w:p w14:paraId="6065C213" w14:textId="4B9E3A78" w:rsidR="00C95E1D" w:rsidRPr="00C95E1D" w:rsidRDefault="00C95E1D" w:rsidP="00C95E1D">
      <w:pPr>
        <w:pStyle w:val="ListParagraph"/>
        <w:numPr>
          <w:ilvl w:val="0"/>
          <w:numId w:val="9"/>
        </w:numPr>
        <w:rPr>
          <w:bCs/>
          <w:color w:val="070700"/>
          <w:sz w:val="24"/>
          <w:szCs w:val="24"/>
        </w:rPr>
      </w:pPr>
      <w:r w:rsidRPr="00C95E1D">
        <w:rPr>
          <w:bCs/>
          <w:color w:val="070700"/>
          <w:sz w:val="24"/>
          <w:szCs w:val="24"/>
        </w:rPr>
        <w:t>Kailali and Prometheus: Kailali and Prometheus are employed for comprehensive monitoring of microservices, collecting metrics on resource utilization, request latency, and other performance indicators.</w:t>
      </w:r>
    </w:p>
    <w:p w14:paraId="3AD338E1" w14:textId="77777777" w:rsidR="00C95E1D" w:rsidRPr="00C95E1D" w:rsidRDefault="00C95E1D" w:rsidP="00C95E1D">
      <w:pPr>
        <w:rPr>
          <w:bCs/>
          <w:color w:val="070700"/>
          <w:sz w:val="24"/>
          <w:szCs w:val="24"/>
        </w:rPr>
      </w:pPr>
    </w:p>
    <w:p w14:paraId="07B652C2" w14:textId="40AA71C9" w:rsidR="00C95E1D" w:rsidRPr="00C95E1D" w:rsidRDefault="00C95E1D" w:rsidP="00C95E1D">
      <w:pPr>
        <w:pStyle w:val="ListParagraph"/>
        <w:numPr>
          <w:ilvl w:val="0"/>
          <w:numId w:val="9"/>
        </w:numPr>
        <w:rPr>
          <w:bCs/>
          <w:color w:val="070700"/>
          <w:sz w:val="24"/>
          <w:szCs w:val="24"/>
        </w:rPr>
      </w:pPr>
      <w:r w:rsidRPr="00C95E1D">
        <w:rPr>
          <w:bCs/>
          <w:color w:val="070700"/>
          <w:sz w:val="24"/>
          <w:szCs w:val="24"/>
        </w:rPr>
        <w:t>Grafana: Grafana serves as a centralized dashboard for visualizing and analysing metrics collected by Kailali and Prometheus, providing insights into application behaviour and performance.</w:t>
      </w:r>
    </w:p>
    <w:p w14:paraId="108FBAE4" w14:textId="77777777" w:rsidR="00C95E1D" w:rsidRPr="00C95E1D" w:rsidRDefault="00C95E1D" w:rsidP="00C95E1D">
      <w:pPr>
        <w:widowControl w:val="0"/>
        <w:pBdr>
          <w:top w:val="nil"/>
          <w:left w:val="nil"/>
          <w:bottom w:val="nil"/>
          <w:right w:val="nil"/>
          <w:between w:val="nil"/>
        </w:pBdr>
        <w:jc w:val="both"/>
        <w:rPr>
          <w:bCs/>
          <w:color w:val="070700"/>
          <w:sz w:val="24"/>
          <w:szCs w:val="24"/>
        </w:rPr>
      </w:pPr>
    </w:p>
    <w:p w14:paraId="00000010" w14:textId="580A3F97" w:rsidR="00903579" w:rsidRDefault="00000000" w:rsidP="009A205A">
      <w:pPr>
        <w:widowControl w:val="0"/>
        <w:pBdr>
          <w:top w:val="nil"/>
          <w:left w:val="nil"/>
          <w:bottom w:val="nil"/>
          <w:right w:val="nil"/>
          <w:between w:val="nil"/>
        </w:pBdr>
        <w:spacing w:line="240" w:lineRule="auto"/>
        <w:jc w:val="both"/>
        <w:rPr>
          <w:color w:val="FFFF00"/>
          <w:sz w:val="34"/>
          <w:szCs w:val="34"/>
        </w:rPr>
      </w:pPr>
      <w:r>
        <w:rPr>
          <w:color w:val="FFFF00"/>
          <w:sz w:val="34"/>
          <w:szCs w:val="34"/>
        </w:rPr>
        <w:t xml:space="preserve">Summary of Project Outcome </w:t>
      </w:r>
    </w:p>
    <w:p w14:paraId="3CE23D0D" w14:textId="632C09C8" w:rsidR="008E5916" w:rsidRPr="001A4894" w:rsidRDefault="00000000" w:rsidP="001A4894">
      <w:pPr>
        <w:widowControl w:val="0"/>
        <w:pBdr>
          <w:top w:val="nil"/>
          <w:left w:val="nil"/>
          <w:bottom w:val="nil"/>
          <w:right w:val="nil"/>
          <w:between w:val="nil"/>
        </w:pBdr>
        <w:spacing w:before="422" w:line="240" w:lineRule="auto"/>
        <w:jc w:val="both"/>
        <w:rPr>
          <w:b/>
          <w:color w:val="070700"/>
          <w:sz w:val="30"/>
          <w:szCs w:val="30"/>
          <w:highlight w:val="green"/>
        </w:rPr>
      </w:pPr>
      <w:r w:rsidRPr="008E5916">
        <w:rPr>
          <w:b/>
          <w:color w:val="070700"/>
          <w:sz w:val="30"/>
          <w:szCs w:val="30"/>
          <w:highlight w:val="green"/>
        </w:rPr>
        <w:t xml:space="preserve">Write a </w:t>
      </w:r>
      <w:r w:rsidRPr="008E5916">
        <w:rPr>
          <w:color w:val="070700"/>
          <w:sz w:val="30"/>
          <w:szCs w:val="30"/>
          <w:highlight w:val="green"/>
        </w:rPr>
        <w:t xml:space="preserve">summary </w:t>
      </w:r>
      <w:r w:rsidRPr="008E5916">
        <w:rPr>
          <w:b/>
          <w:color w:val="070700"/>
          <w:sz w:val="30"/>
          <w:szCs w:val="30"/>
          <w:highlight w:val="green"/>
        </w:rPr>
        <w:t xml:space="preserve">of the project outcome whether </w:t>
      </w:r>
      <w:r w:rsidRPr="008E5916">
        <w:rPr>
          <w:b/>
          <w:color w:val="070700"/>
          <w:sz w:val="24"/>
          <w:szCs w:val="24"/>
          <w:highlight w:val="green"/>
        </w:rPr>
        <w:t xml:space="preserve">the initial estimates are the same as that of the </w:t>
      </w:r>
      <w:r w:rsidRPr="008E5916">
        <w:rPr>
          <w:b/>
          <w:color w:val="070700"/>
          <w:highlight w:val="green"/>
        </w:rPr>
        <w:t>results achieved</w:t>
      </w:r>
      <w:r w:rsidRPr="008E5916">
        <w:rPr>
          <w:b/>
          <w:color w:val="000000"/>
          <w:highlight w:val="green"/>
        </w:rPr>
        <w:t>.</w:t>
      </w:r>
      <w:r>
        <w:rPr>
          <w:b/>
          <w:color w:val="000000"/>
        </w:rPr>
        <w:t xml:space="preserve"> </w:t>
      </w:r>
    </w:p>
    <w:p w14:paraId="3549E7E8" w14:textId="56BFDABE" w:rsidR="008E5916" w:rsidRPr="008E5916" w:rsidRDefault="008E5916" w:rsidP="009A205A">
      <w:pPr>
        <w:widowControl w:val="0"/>
        <w:pBdr>
          <w:top w:val="nil"/>
          <w:left w:val="nil"/>
          <w:bottom w:val="nil"/>
          <w:right w:val="nil"/>
          <w:between w:val="nil"/>
        </w:pBdr>
        <w:spacing w:before="259" w:line="240" w:lineRule="auto"/>
        <w:jc w:val="both"/>
        <w:rPr>
          <w:bCs/>
          <w:color w:val="000000"/>
          <w:sz w:val="24"/>
          <w:szCs w:val="24"/>
        </w:rPr>
      </w:pPr>
      <w:r w:rsidRPr="008E5916">
        <w:rPr>
          <w:bCs/>
          <w:color w:val="000000"/>
          <w:sz w:val="24"/>
          <w:szCs w:val="24"/>
        </w:rPr>
        <w:t>The project successfully implemented a custom controller auto-scaler within a Kubernetes environment to dynamically scale a microservices-based application. This approach will leverage the strengths of both Kubernetes and microservices to achieve seamless scalability and ensure optimal performance under varying load conditions.</w:t>
      </w:r>
    </w:p>
    <w:p w14:paraId="7913AB61" w14:textId="6C14156B" w:rsidR="008E5916" w:rsidRDefault="008E5916" w:rsidP="009A205A">
      <w:pPr>
        <w:widowControl w:val="0"/>
        <w:pBdr>
          <w:top w:val="nil"/>
          <w:left w:val="nil"/>
          <w:bottom w:val="nil"/>
          <w:right w:val="nil"/>
          <w:between w:val="nil"/>
        </w:pBdr>
        <w:spacing w:before="259" w:line="240" w:lineRule="auto"/>
        <w:jc w:val="both"/>
        <w:rPr>
          <w:bCs/>
          <w:color w:val="000000"/>
          <w:sz w:val="24"/>
          <w:szCs w:val="24"/>
        </w:rPr>
      </w:pPr>
      <w:r w:rsidRPr="008E5916">
        <w:rPr>
          <w:bCs/>
          <w:color w:val="000000"/>
          <w:sz w:val="24"/>
          <w:szCs w:val="24"/>
        </w:rPr>
        <w:t xml:space="preserve">The project utilizes Istio mesh networks to enhance service-to-service communication and visibility. Kailali and Prometheus are employed for comprehensive monitoring of services, while Grafana provides a centralized dashboard for visualizing and </w:t>
      </w:r>
      <w:r w:rsidR="00E50CAA" w:rsidRPr="008E5916">
        <w:rPr>
          <w:bCs/>
          <w:color w:val="000000"/>
          <w:sz w:val="24"/>
          <w:szCs w:val="24"/>
        </w:rPr>
        <w:t>analysing</w:t>
      </w:r>
      <w:r w:rsidRPr="008E5916">
        <w:rPr>
          <w:bCs/>
          <w:color w:val="000000"/>
          <w:sz w:val="24"/>
          <w:szCs w:val="24"/>
        </w:rPr>
        <w:t xml:space="preserve"> key metrics.</w:t>
      </w:r>
    </w:p>
    <w:p w14:paraId="002DDAA2" w14:textId="77777777" w:rsidR="009A205A" w:rsidRPr="008E5916" w:rsidRDefault="009A205A" w:rsidP="009A205A">
      <w:pPr>
        <w:widowControl w:val="0"/>
        <w:pBdr>
          <w:top w:val="nil"/>
          <w:left w:val="nil"/>
          <w:bottom w:val="nil"/>
          <w:right w:val="nil"/>
          <w:between w:val="nil"/>
        </w:pBdr>
        <w:spacing w:before="259" w:line="240" w:lineRule="auto"/>
        <w:jc w:val="both"/>
        <w:rPr>
          <w:bCs/>
          <w:color w:val="000000"/>
          <w:sz w:val="24"/>
          <w:szCs w:val="24"/>
        </w:rPr>
      </w:pPr>
    </w:p>
    <w:p w14:paraId="00000014" w14:textId="77777777" w:rsidR="00903579" w:rsidRDefault="00000000" w:rsidP="009A205A">
      <w:pPr>
        <w:widowControl w:val="0"/>
        <w:pBdr>
          <w:top w:val="nil"/>
          <w:left w:val="nil"/>
          <w:bottom w:val="nil"/>
          <w:right w:val="nil"/>
          <w:between w:val="nil"/>
        </w:pBdr>
        <w:spacing w:after="240" w:line="240" w:lineRule="auto"/>
        <w:jc w:val="both"/>
        <w:rPr>
          <w:color w:val="FFFF00"/>
          <w:sz w:val="30"/>
          <w:szCs w:val="30"/>
        </w:rPr>
      </w:pPr>
      <w:r>
        <w:rPr>
          <w:color w:val="FFFF00"/>
          <w:sz w:val="30"/>
          <w:szCs w:val="30"/>
        </w:rPr>
        <w:t xml:space="preserve">Background </w:t>
      </w:r>
    </w:p>
    <w:p w14:paraId="00000016" w14:textId="6249597C" w:rsidR="00903579" w:rsidRPr="009A205A" w:rsidRDefault="00000000" w:rsidP="009A205A">
      <w:pPr>
        <w:widowControl w:val="0"/>
        <w:pBdr>
          <w:top w:val="nil"/>
          <w:left w:val="nil"/>
          <w:bottom w:val="nil"/>
          <w:right w:val="nil"/>
          <w:between w:val="nil"/>
        </w:pBdr>
        <w:spacing w:before="283" w:line="240" w:lineRule="auto"/>
        <w:jc w:val="both"/>
        <w:rPr>
          <w:b/>
          <w:color w:val="070700"/>
          <w:highlight w:val="green"/>
        </w:rPr>
      </w:pPr>
      <w:r w:rsidRPr="00092934">
        <w:rPr>
          <w:b/>
          <w:color w:val="070700"/>
          <w:highlight w:val="green"/>
        </w:rPr>
        <w:t>Describe the inferences drawn from the Literature Review</w:t>
      </w:r>
      <w:r w:rsidRPr="00092934">
        <w:rPr>
          <w:b/>
          <w:color w:val="000000"/>
          <w:highlight w:val="green"/>
        </w:rPr>
        <w:t>.</w:t>
      </w:r>
      <w:r>
        <w:rPr>
          <w:b/>
          <w:color w:val="000000"/>
        </w:rPr>
        <w:t xml:space="preserve"> </w:t>
      </w:r>
    </w:p>
    <w:p w14:paraId="44B5503E" w14:textId="77777777" w:rsidR="00092934" w:rsidRDefault="00092934" w:rsidP="009A205A">
      <w:pPr>
        <w:widowControl w:val="0"/>
        <w:pBdr>
          <w:top w:val="nil"/>
          <w:left w:val="nil"/>
          <w:bottom w:val="nil"/>
          <w:right w:val="nil"/>
          <w:between w:val="nil"/>
        </w:pBdr>
        <w:spacing w:before="259" w:line="240" w:lineRule="auto"/>
        <w:jc w:val="both"/>
        <w:rPr>
          <w:b/>
          <w:color w:val="000000"/>
        </w:rPr>
      </w:pPr>
    </w:p>
    <w:p w14:paraId="57A16898" w14:textId="5E08268F" w:rsidR="00092934" w:rsidRDefault="00092934" w:rsidP="009A205A">
      <w:pPr>
        <w:widowControl w:val="0"/>
        <w:spacing w:line="240" w:lineRule="auto"/>
        <w:jc w:val="both"/>
        <w:rPr>
          <w:bCs/>
          <w:color w:val="070700"/>
          <w:sz w:val="24"/>
          <w:szCs w:val="24"/>
        </w:rPr>
      </w:pPr>
      <w:r w:rsidRPr="000A2724">
        <w:rPr>
          <w:bCs/>
          <w:color w:val="070700"/>
          <w:sz w:val="24"/>
          <w:szCs w:val="24"/>
        </w:rPr>
        <w:lastRenderedPageBreak/>
        <w:t>Traditionally, scaling applications has been a manual and often reactive process, requiring operators to monitor resource utilization and manually adjust the number of application instances. This approach is not only time-consuming and error-prone but also fails to adapt to the rapidly changing demands of modern applications.</w:t>
      </w:r>
    </w:p>
    <w:p w14:paraId="62EDE4F6" w14:textId="77777777" w:rsidR="005A3A0B" w:rsidRDefault="005A3A0B" w:rsidP="009A205A">
      <w:pPr>
        <w:widowControl w:val="0"/>
        <w:spacing w:line="240" w:lineRule="auto"/>
        <w:jc w:val="both"/>
        <w:rPr>
          <w:bCs/>
          <w:color w:val="070700"/>
          <w:sz w:val="24"/>
          <w:szCs w:val="24"/>
        </w:rPr>
      </w:pPr>
    </w:p>
    <w:p w14:paraId="2B18A878" w14:textId="77777777" w:rsidR="000A2724" w:rsidRPr="000A2724" w:rsidRDefault="000A2724" w:rsidP="009A205A">
      <w:pPr>
        <w:widowControl w:val="0"/>
        <w:spacing w:line="240" w:lineRule="auto"/>
        <w:jc w:val="both"/>
        <w:rPr>
          <w:bCs/>
          <w:color w:val="070700"/>
          <w:sz w:val="24"/>
          <w:szCs w:val="24"/>
        </w:rPr>
      </w:pPr>
    </w:p>
    <w:p w14:paraId="00000018" w14:textId="0C694FCE" w:rsidR="00903579" w:rsidRPr="005A3A0B" w:rsidRDefault="00000000" w:rsidP="005A3A0B">
      <w:pPr>
        <w:widowControl w:val="0"/>
        <w:pBdr>
          <w:top w:val="nil"/>
          <w:left w:val="nil"/>
          <w:bottom w:val="nil"/>
          <w:right w:val="nil"/>
          <w:between w:val="nil"/>
        </w:pBdr>
        <w:spacing w:line="240" w:lineRule="auto"/>
        <w:jc w:val="both"/>
        <w:rPr>
          <w:b/>
          <w:color w:val="FFFF00"/>
          <w:sz w:val="24"/>
          <w:szCs w:val="24"/>
        </w:rPr>
      </w:pPr>
      <w:r>
        <w:rPr>
          <w:b/>
          <w:color w:val="FFFF00"/>
          <w:sz w:val="24"/>
          <w:szCs w:val="24"/>
        </w:rPr>
        <w:t xml:space="preserve">Dataset and Features / </w:t>
      </w:r>
      <w:r>
        <w:rPr>
          <w:color w:val="FFFF00"/>
          <w:sz w:val="34"/>
          <w:szCs w:val="34"/>
        </w:rPr>
        <w:t xml:space="preserve">Project Requirements </w:t>
      </w:r>
      <w:r>
        <w:rPr>
          <w:b/>
          <w:color w:val="FFFF00"/>
          <w:sz w:val="34"/>
          <w:szCs w:val="34"/>
        </w:rPr>
        <w:t xml:space="preserve">/ </w:t>
      </w:r>
      <w:r>
        <w:rPr>
          <w:color w:val="FFFF00"/>
          <w:sz w:val="34"/>
          <w:szCs w:val="34"/>
        </w:rPr>
        <w:t xml:space="preserve">Product Features </w:t>
      </w:r>
    </w:p>
    <w:p w14:paraId="0000001A" w14:textId="32FADAE4" w:rsidR="00903579" w:rsidRPr="009A205A" w:rsidRDefault="00000000" w:rsidP="009A205A">
      <w:pPr>
        <w:widowControl w:val="0"/>
        <w:pBdr>
          <w:top w:val="nil"/>
          <w:left w:val="nil"/>
          <w:bottom w:val="nil"/>
          <w:right w:val="nil"/>
          <w:between w:val="nil"/>
        </w:pBdr>
        <w:spacing w:before="379" w:line="240" w:lineRule="auto"/>
        <w:jc w:val="both"/>
        <w:rPr>
          <w:b/>
          <w:color w:val="070700"/>
          <w:sz w:val="26"/>
          <w:szCs w:val="26"/>
          <w:highlight w:val="green"/>
        </w:rPr>
      </w:pPr>
      <w:r w:rsidRPr="00D826CC">
        <w:rPr>
          <w:b/>
          <w:color w:val="070700"/>
          <w:sz w:val="26"/>
          <w:szCs w:val="26"/>
          <w:highlight w:val="green"/>
        </w:rPr>
        <w:t xml:space="preserve">a) Describe the dataset along </w:t>
      </w:r>
      <w:r w:rsidRPr="00D826CC">
        <w:rPr>
          <w:color w:val="070700"/>
          <w:sz w:val="26"/>
          <w:szCs w:val="26"/>
          <w:highlight w:val="green"/>
        </w:rPr>
        <w:t xml:space="preserve">with </w:t>
      </w:r>
      <w:r w:rsidRPr="00D826CC">
        <w:rPr>
          <w:b/>
          <w:color w:val="070700"/>
          <w:sz w:val="26"/>
          <w:szCs w:val="26"/>
          <w:highlight w:val="green"/>
        </w:rPr>
        <w:t xml:space="preserve">its </w:t>
      </w:r>
      <w:r w:rsidRPr="00D826CC">
        <w:rPr>
          <w:b/>
          <w:color w:val="070700"/>
          <w:sz w:val="28"/>
          <w:szCs w:val="28"/>
          <w:highlight w:val="green"/>
        </w:rPr>
        <w:t>features and processing</w:t>
      </w:r>
      <w:r w:rsidRPr="00D826CC">
        <w:rPr>
          <w:color w:val="070700"/>
          <w:sz w:val="28"/>
          <w:szCs w:val="28"/>
          <w:highlight w:val="green"/>
        </w:rPr>
        <w:t xml:space="preserve">. </w:t>
      </w:r>
    </w:p>
    <w:p w14:paraId="0000001B" w14:textId="77777777" w:rsidR="00903579" w:rsidRPr="00D826CC" w:rsidRDefault="00000000" w:rsidP="009A205A">
      <w:pPr>
        <w:widowControl w:val="0"/>
        <w:pBdr>
          <w:top w:val="nil"/>
          <w:left w:val="nil"/>
          <w:bottom w:val="nil"/>
          <w:right w:val="nil"/>
          <w:between w:val="nil"/>
        </w:pBdr>
        <w:spacing w:before="187" w:line="240" w:lineRule="auto"/>
        <w:jc w:val="both"/>
        <w:rPr>
          <w:color w:val="070700"/>
          <w:sz w:val="30"/>
          <w:szCs w:val="30"/>
          <w:highlight w:val="green"/>
        </w:rPr>
      </w:pPr>
      <w:r w:rsidRPr="00D826CC">
        <w:rPr>
          <w:b/>
          <w:color w:val="070700"/>
          <w:sz w:val="30"/>
          <w:szCs w:val="30"/>
          <w:highlight w:val="green"/>
        </w:rPr>
        <w:t>b</w:t>
      </w:r>
      <w:r w:rsidRPr="00D826CC">
        <w:rPr>
          <w:rFonts w:ascii="Courier New" w:eastAsia="Courier New" w:hAnsi="Courier New" w:cs="Courier New"/>
          <w:b/>
          <w:color w:val="070700"/>
          <w:sz w:val="30"/>
          <w:szCs w:val="30"/>
          <w:highlight w:val="green"/>
        </w:rPr>
        <w:t xml:space="preserve">) </w:t>
      </w:r>
      <w:r w:rsidRPr="00D826CC">
        <w:rPr>
          <w:b/>
          <w:color w:val="070700"/>
          <w:sz w:val="30"/>
          <w:szCs w:val="30"/>
          <w:highlight w:val="green"/>
        </w:rPr>
        <w:t xml:space="preserve">List of </w:t>
      </w:r>
      <w:r w:rsidRPr="00D826CC">
        <w:rPr>
          <w:color w:val="070700"/>
          <w:sz w:val="30"/>
          <w:szCs w:val="30"/>
          <w:highlight w:val="green"/>
        </w:rPr>
        <w:t xml:space="preserve">requirements </w:t>
      </w:r>
    </w:p>
    <w:p w14:paraId="4C257200" w14:textId="59B5C04B" w:rsidR="00D826CC" w:rsidRDefault="00000000" w:rsidP="009A205A">
      <w:pPr>
        <w:widowControl w:val="0"/>
        <w:pBdr>
          <w:top w:val="nil"/>
          <w:left w:val="nil"/>
          <w:bottom w:val="nil"/>
          <w:right w:val="nil"/>
          <w:between w:val="nil"/>
        </w:pBdr>
        <w:spacing w:before="182" w:line="240" w:lineRule="auto"/>
        <w:jc w:val="both"/>
        <w:rPr>
          <w:color w:val="000000"/>
          <w:sz w:val="28"/>
          <w:szCs w:val="28"/>
        </w:rPr>
      </w:pPr>
      <w:r w:rsidRPr="00D826CC">
        <w:rPr>
          <w:rFonts w:ascii="Courier New" w:eastAsia="Courier New" w:hAnsi="Courier New" w:cs="Courier New"/>
          <w:b/>
          <w:color w:val="070700"/>
          <w:sz w:val="28"/>
          <w:szCs w:val="28"/>
          <w:highlight w:val="green"/>
        </w:rPr>
        <w:t xml:space="preserve">c) </w:t>
      </w:r>
      <w:r w:rsidRPr="00D826CC">
        <w:rPr>
          <w:b/>
          <w:color w:val="070700"/>
          <w:sz w:val="28"/>
          <w:szCs w:val="28"/>
          <w:highlight w:val="green"/>
        </w:rPr>
        <w:t xml:space="preserve">Product </w:t>
      </w:r>
      <w:r w:rsidRPr="00D826CC">
        <w:rPr>
          <w:color w:val="070700"/>
          <w:sz w:val="28"/>
          <w:szCs w:val="28"/>
          <w:highlight w:val="green"/>
        </w:rPr>
        <w:t>features</w:t>
      </w:r>
      <w:r w:rsidRPr="00D826CC">
        <w:rPr>
          <w:color w:val="000000"/>
          <w:sz w:val="28"/>
          <w:szCs w:val="28"/>
          <w:highlight w:val="green"/>
        </w:rPr>
        <w:t>.</w:t>
      </w:r>
      <w:r>
        <w:rPr>
          <w:color w:val="000000"/>
          <w:sz w:val="28"/>
          <w:szCs w:val="28"/>
        </w:rPr>
        <w:t xml:space="preserve"> </w:t>
      </w:r>
    </w:p>
    <w:p w14:paraId="0196D32A" w14:textId="77777777" w:rsidR="008E5916" w:rsidRPr="00D826CC" w:rsidRDefault="008E5916" w:rsidP="009A205A">
      <w:pPr>
        <w:widowControl w:val="0"/>
        <w:pBdr>
          <w:top w:val="nil"/>
          <w:left w:val="nil"/>
          <w:bottom w:val="nil"/>
          <w:right w:val="nil"/>
          <w:between w:val="nil"/>
        </w:pBdr>
        <w:spacing w:before="182" w:line="240" w:lineRule="auto"/>
        <w:jc w:val="both"/>
        <w:rPr>
          <w:color w:val="000000"/>
          <w:sz w:val="28"/>
          <w:szCs w:val="28"/>
        </w:rPr>
      </w:pPr>
    </w:p>
    <w:p w14:paraId="51D83536" w14:textId="0C9EBD20" w:rsidR="00D826CC" w:rsidRPr="00D826CC" w:rsidRDefault="00D826CC" w:rsidP="009A205A">
      <w:pPr>
        <w:widowControl w:val="0"/>
        <w:spacing w:line="240" w:lineRule="auto"/>
        <w:jc w:val="both"/>
        <w:rPr>
          <w:bCs/>
          <w:color w:val="070700"/>
          <w:sz w:val="24"/>
          <w:szCs w:val="24"/>
        </w:rPr>
      </w:pPr>
      <w:r w:rsidRPr="00D826CC">
        <w:rPr>
          <w:bCs/>
          <w:color w:val="070700"/>
          <w:sz w:val="24"/>
          <w:szCs w:val="24"/>
        </w:rPr>
        <w:t>Here are some of the requirements:</w:t>
      </w:r>
    </w:p>
    <w:p w14:paraId="6E7E30F5" w14:textId="77777777" w:rsidR="00D826CC" w:rsidRPr="00D826CC" w:rsidRDefault="00D826CC" w:rsidP="009A205A">
      <w:pPr>
        <w:numPr>
          <w:ilvl w:val="0"/>
          <w:numId w:val="6"/>
        </w:numPr>
        <w:spacing w:before="100" w:beforeAutospacing="1" w:after="100" w:afterAutospacing="1" w:line="240" w:lineRule="auto"/>
        <w:jc w:val="both"/>
        <w:rPr>
          <w:rFonts w:eastAsia="Times New Roman"/>
          <w:color w:val="000000"/>
          <w:sz w:val="24"/>
          <w:szCs w:val="24"/>
        </w:rPr>
      </w:pPr>
      <w:r w:rsidRPr="00D826CC">
        <w:rPr>
          <w:rFonts w:eastAsia="Times New Roman"/>
          <w:color w:val="000000"/>
          <w:sz w:val="24"/>
          <w:szCs w:val="24"/>
        </w:rPr>
        <w:t>Define the microservices architecture and design the application.</w:t>
      </w:r>
    </w:p>
    <w:p w14:paraId="7A2906C2" w14:textId="77777777" w:rsidR="00D826CC" w:rsidRPr="00D826CC" w:rsidRDefault="00D826CC" w:rsidP="009A205A">
      <w:pPr>
        <w:numPr>
          <w:ilvl w:val="0"/>
          <w:numId w:val="6"/>
        </w:numPr>
        <w:spacing w:before="100" w:beforeAutospacing="1" w:after="100" w:afterAutospacing="1" w:line="240" w:lineRule="auto"/>
        <w:jc w:val="both"/>
        <w:rPr>
          <w:rFonts w:eastAsia="Times New Roman"/>
          <w:color w:val="000000"/>
          <w:sz w:val="24"/>
          <w:szCs w:val="24"/>
        </w:rPr>
      </w:pPr>
      <w:r w:rsidRPr="00D826CC">
        <w:rPr>
          <w:rFonts w:eastAsia="Times New Roman"/>
          <w:color w:val="000000"/>
          <w:sz w:val="24"/>
          <w:szCs w:val="24"/>
        </w:rPr>
        <w:t>Choose the right containerization technology and create Docker images for each microservice.</w:t>
      </w:r>
    </w:p>
    <w:p w14:paraId="12F54614" w14:textId="77777777" w:rsidR="00D826CC" w:rsidRPr="00D826CC" w:rsidRDefault="00D826CC" w:rsidP="009A205A">
      <w:pPr>
        <w:numPr>
          <w:ilvl w:val="0"/>
          <w:numId w:val="6"/>
        </w:numPr>
        <w:spacing w:before="100" w:beforeAutospacing="1" w:after="100" w:afterAutospacing="1" w:line="240" w:lineRule="auto"/>
        <w:jc w:val="both"/>
        <w:rPr>
          <w:rFonts w:eastAsia="Times New Roman"/>
          <w:color w:val="000000"/>
          <w:sz w:val="24"/>
          <w:szCs w:val="24"/>
        </w:rPr>
      </w:pPr>
      <w:r w:rsidRPr="00D826CC">
        <w:rPr>
          <w:rFonts w:eastAsia="Times New Roman"/>
          <w:color w:val="000000"/>
          <w:sz w:val="24"/>
          <w:szCs w:val="24"/>
        </w:rPr>
        <w:t>Create a Kubernetes cluster and configure it.</w:t>
      </w:r>
    </w:p>
    <w:p w14:paraId="668E1BA5" w14:textId="77777777" w:rsidR="00D826CC" w:rsidRPr="00D826CC" w:rsidRDefault="00D826CC" w:rsidP="009A205A">
      <w:pPr>
        <w:numPr>
          <w:ilvl w:val="0"/>
          <w:numId w:val="6"/>
        </w:numPr>
        <w:spacing w:before="100" w:beforeAutospacing="1" w:after="100" w:afterAutospacing="1" w:line="240" w:lineRule="auto"/>
        <w:jc w:val="both"/>
        <w:rPr>
          <w:rFonts w:eastAsia="Times New Roman"/>
          <w:color w:val="000000"/>
          <w:sz w:val="24"/>
          <w:szCs w:val="24"/>
        </w:rPr>
      </w:pPr>
      <w:r w:rsidRPr="00D826CC">
        <w:rPr>
          <w:rFonts w:eastAsia="Times New Roman"/>
          <w:color w:val="000000"/>
          <w:sz w:val="24"/>
          <w:szCs w:val="24"/>
        </w:rPr>
        <w:t>Define the Kubernetes deployment and service manifests for each microservice.</w:t>
      </w:r>
    </w:p>
    <w:p w14:paraId="74C7737D" w14:textId="77777777" w:rsidR="00D826CC" w:rsidRPr="00D826CC" w:rsidRDefault="00D826CC" w:rsidP="009A205A">
      <w:pPr>
        <w:numPr>
          <w:ilvl w:val="0"/>
          <w:numId w:val="6"/>
        </w:numPr>
        <w:spacing w:before="100" w:beforeAutospacing="1" w:after="100" w:afterAutospacing="1" w:line="240" w:lineRule="auto"/>
        <w:jc w:val="both"/>
        <w:rPr>
          <w:rFonts w:eastAsia="Times New Roman"/>
          <w:color w:val="000000"/>
          <w:sz w:val="24"/>
          <w:szCs w:val="24"/>
        </w:rPr>
      </w:pPr>
      <w:r w:rsidRPr="00D826CC">
        <w:rPr>
          <w:rFonts w:eastAsia="Times New Roman"/>
          <w:color w:val="000000"/>
          <w:sz w:val="24"/>
          <w:szCs w:val="24"/>
        </w:rPr>
        <w:t>Configure the Kubernetes ingress controller to expose the microservices to the outside world.</w:t>
      </w:r>
    </w:p>
    <w:p w14:paraId="22A6677E" w14:textId="77777777" w:rsidR="00D826CC" w:rsidRPr="00D826CC" w:rsidRDefault="00D826CC" w:rsidP="009A205A">
      <w:pPr>
        <w:numPr>
          <w:ilvl w:val="0"/>
          <w:numId w:val="6"/>
        </w:numPr>
        <w:spacing w:before="100" w:beforeAutospacing="1" w:after="100" w:afterAutospacing="1" w:line="240" w:lineRule="auto"/>
        <w:jc w:val="both"/>
        <w:rPr>
          <w:rFonts w:eastAsia="Times New Roman"/>
          <w:color w:val="000000"/>
          <w:sz w:val="24"/>
          <w:szCs w:val="24"/>
        </w:rPr>
      </w:pPr>
      <w:r w:rsidRPr="00D826CC">
        <w:rPr>
          <w:rFonts w:eastAsia="Times New Roman"/>
          <w:color w:val="000000"/>
          <w:sz w:val="24"/>
          <w:szCs w:val="24"/>
        </w:rPr>
        <w:t>Implement Kubernetes resource quotas and limits to manage resource consumption.</w:t>
      </w:r>
    </w:p>
    <w:p w14:paraId="64DD0199" w14:textId="77777777" w:rsidR="00D826CC" w:rsidRPr="00D826CC" w:rsidRDefault="00D826CC" w:rsidP="009A205A">
      <w:pPr>
        <w:numPr>
          <w:ilvl w:val="0"/>
          <w:numId w:val="6"/>
        </w:numPr>
        <w:spacing w:before="100" w:beforeAutospacing="1" w:after="100" w:afterAutospacing="1" w:line="240" w:lineRule="auto"/>
        <w:jc w:val="both"/>
        <w:rPr>
          <w:rFonts w:eastAsia="Times New Roman"/>
          <w:color w:val="000000"/>
          <w:sz w:val="24"/>
          <w:szCs w:val="24"/>
        </w:rPr>
      </w:pPr>
      <w:r w:rsidRPr="00D826CC">
        <w:rPr>
          <w:rFonts w:eastAsia="Times New Roman"/>
          <w:color w:val="000000"/>
          <w:sz w:val="24"/>
          <w:szCs w:val="24"/>
        </w:rPr>
        <w:t>Implement Kubernetes security features such as network policies, secrets, and role-based access control (RBAC).</w:t>
      </w:r>
    </w:p>
    <w:p w14:paraId="0D932699" w14:textId="1F736E62" w:rsidR="00D826CC" w:rsidRPr="00D826CC" w:rsidRDefault="00D826CC" w:rsidP="009A205A">
      <w:pPr>
        <w:numPr>
          <w:ilvl w:val="0"/>
          <w:numId w:val="6"/>
        </w:numPr>
        <w:spacing w:before="100" w:beforeAutospacing="1" w:after="100" w:afterAutospacing="1" w:line="240" w:lineRule="auto"/>
        <w:jc w:val="both"/>
        <w:rPr>
          <w:rFonts w:eastAsia="Times New Roman"/>
          <w:color w:val="000000"/>
          <w:sz w:val="24"/>
          <w:szCs w:val="24"/>
        </w:rPr>
      </w:pPr>
      <w:r w:rsidRPr="00D826CC">
        <w:rPr>
          <w:rFonts w:eastAsia="Times New Roman"/>
          <w:color w:val="000000"/>
          <w:sz w:val="24"/>
          <w:szCs w:val="24"/>
        </w:rPr>
        <w:t>Implement Kubernetes monitoring and logging using tools such as Prometheus, Grafana</w:t>
      </w:r>
      <w:r w:rsidRPr="008E5916">
        <w:rPr>
          <w:rFonts w:eastAsia="Times New Roman"/>
          <w:color w:val="000000"/>
          <w:sz w:val="24"/>
          <w:szCs w:val="24"/>
        </w:rPr>
        <w:t>.</w:t>
      </w:r>
    </w:p>
    <w:p w14:paraId="1BF053CC" w14:textId="77777777" w:rsidR="00D826CC" w:rsidRDefault="00D826CC" w:rsidP="009A205A">
      <w:pPr>
        <w:widowControl w:val="0"/>
        <w:pBdr>
          <w:top w:val="nil"/>
          <w:left w:val="nil"/>
          <w:bottom w:val="nil"/>
          <w:right w:val="nil"/>
          <w:between w:val="nil"/>
        </w:pBdr>
        <w:spacing w:before="182" w:line="240" w:lineRule="auto"/>
        <w:jc w:val="both"/>
        <w:rPr>
          <w:color w:val="000000"/>
          <w:sz w:val="28"/>
          <w:szCs w:val="28"/>
        </w:rPr>
      </w:pPr>
    </w:p>
    <w:p w14:paraId="0000001D" w14:textId="77777777" w:rsidR="00903579" w:rsidRDefault="00000000" w:rsidP="009A205A">
      <w:pPr>
        <w:widowControl w:val="0"/>
        <w:pBdr>
          <w:top w:val="nil"/>
          <w:left w:val="nil"/>
          <w:bottom w:val="nil"/>
          <w:right w:val="nil"/>
          <w:between w:val="nil"/>
        </w:pBdr>
        <w:spacing w:line="240" w:lineRule="auto"/>
        <w:jc w:val="both"/>
        <w:rPr>
          <w:b/>
          <w:color w:val="FFFF00"/>
          <w:sz w:val="24"/>
          <w:szCs w:val="24"/>
        </w:rPr>
      </w:pPr>
      <w:r>
        <w:rPr>
          <w:color w:val="FFFF00"/>
          <w:sz w:val="24"/>
          <w:szCs w:val="24"/>
        </w:rPr>
        <w:t xml:space="preserve">Results </w:t>
      </w:r>
      <w:r>
        <w:rPr>
          <w:b/>
          <w:color w:val="FFFF00"/>
          <w:sz w:val="24"/>
          <w:szCs w:val="24"/>
        </w:rPr>
        <w:t xml:space="preserve">and Discussion </w:t>
      </w:r>
    </w:p>
    <w:p w14:paraId="21A58B15" w14:textId="77777777" w:rsidR="008E5916" w:rsidRDefault="008E5916" w:rsidP="009A205A">
      <w:pPr>
        <w:widowControl w:val="0"/>
        <w:pBdr>
          <w:top w:val="nil"/>
          <w:left w:val="nil"/>
          <w:bottom w:val="nil"/>
          <w:right w:val="nil"/>
          <w:between w:val="nil"/>
        </w:pBdr>
        <w:spacing w:line="240" w:lineRule="auto"/>
        <w:jc w:val="both"/>
        <w:rPr>
          <w:b/>
          <w:color w:val="FFFF00"/>
          <w:sz w:val="24"/>
          <w:szCs w:val="24"/>
        </w:rPr>
      </w:pPr>
    </w:p>
    <w:p w14:paraId="0000001F" w14:textId="55883289" w:rsidR="00903579" w:rsidRPr="008E5916" w:rsidRDefault="00000000" w:rsidP="009A205A">
      <w:pPr>
        <w:widowControl w:val="0"/>
        <w:pBdr>
          <w:top w:val="nil"/>
          <w:left w:val="nil"/>
          <w:bottom w:val="nil"/>
          <w:right w:val="nil"/>
          <w:between w:val="nil"/>
        </w:pBdr>
        <w:spacing w:line="240" w:lineRule="auto"/>
        <w:jc w:val="both"/>
        <w:rPr>
          <w:b/>
          <w:color w:val="070700"/>
          <w:sz w:val="28"/>
          <w:szCs w:val="28"/>
          <w:highlight w:val="green"/>
        </w:rPr>
      </w:pPr>
      <w:r w:rsidRPr="008E5916">
        <w:rPr>
          <w:b/>
          <w:color w:val="070700"/>
          <w:sz w:val="28"/>
          <w:szCs w:val="28"/>
          <w:highlight w:val="green"/>
        </w:rPr>
        <w:t xml:space="preserve">a) Brief explanation </w:t>
      </w:r>
      <w:r w:rsidRPr="008E5916">
        <w:rPr>
          <w:rFonts w:ascii="Courier New" w:eastAsia="Courier New" w:hAnsi="Courier New" w:cs="Courier New"/>
          <w:b/>
          <w:color w:val="070700"/>
          <w:sz w:val="28"/>
          <w:szCs w:val="28"/>
          <w:highlight w:val="green"/>
        </w:rPr>
        <w:t xml:space="preserve">on </w:t>
      </w:r>
      <w:r w:rsidRPr="008E5916">
        <w:rPr>
          <w:b/>
          <w:color w:val="070700"/>
          <w:sz w:val="28"/>
          <w:szCs w:val="28"/>
          <w:highlight w:val="green"/>
        </w:rPr>
        <w:t xml:space="preserve">testing and evaluation </w:t>
      </w:r>
      <w:r w:rsidRPr="008E5916">
        <w:rPr>
          <w:b/>
          <w:color w:val="070700"/>
          <w:sz w:val="26"/>
          <w:szCs w:val="26"/>
          <w:highlight w:val="green"/>
        </w:rPr>
        <w:t>activities with images</w:t>
      </w:r>
      <w:r w:rsidRPr="008E5916">
        <w:rPr>
          <w:color w:val="070700"/>
          <w:sz w:val="26"/>
          <w:szCs w:val="26"/>
          <w:highlight w:val="green"/>
        </w:rPr>
        <w:t xml:space="preserve">. </w:t>
      </w:r>
    </w:p>
    <w:p w14:paraId="24DAD05E" w14:textId="77777777" w:rsidR="008E5916" w:rsidRDefault="00000000" w:rsidP="009A205A">
      <w:pPr>
        <w:widowControl w:val="0"/>
        <w:pBdr>
          <w:top w:val="nil"/>
          <w:left w:val="nil"/>
          <w:bottom w:val="nil"/>
          <w:right w:val="nil"/>
          <w:between w:val="nil"/>
        </w:pBdr>
        <w:spacing w:line="240" w:lineRule="auto"/>
        <w:jc w:val="both"/>
        <w:rPr>
          <w:color w:val="ABAB00"/>
          <w:sz w:val="28"/>
          <w:szCs w:val="28"/>
        </w:rPr>
      </w:pPr>
      <w:r w:rsidRPr="008E5916">
        <w:rPr>
          <w:rFonts w:ascii="Courier New" w:eastAsia="Courier New" w:hAnsi="Courier New" w:cs="Courier New"/>
          <w:color w:val="070700"/>
          <w:sz w:val="36"/>
          <w:szCs w:val="36"/>
          <w:highlight w:val="green"/>
        </w:rPr>
        <w:t xml:space="preserve">b) </w:t>
      </w:r>
      <w:r w:rsidRPr="008E5916">
        <w:rPr>
          <w:b/>
          <w:color w:val="070700"/>
          <w:sz w:val="28"/>
          <w:szCs w:val="28"/>
          <w:highlight w:val="green"/>
        </w:rPr>
        <w:t xml:space="preserve">Results obtained </w:t>
      </w:r>
      <w:r w:rsidRPr="008E5916">
        <w:rPr>
          <w:color w:val="070700"/>
          <w:sz w:val="28"/>
          <w:szCs w:val="28"/>
          <w:highlight w:val="green"/>
        </w:rPr>
        <w:t xml:space="preserve">can </w:t>
      </w:r>
      <w:r w:rsidRPr="008E5916">
        <w:rPr>
          <w:rFonts w:ascii="Courier New" w:eastAsia="Courier New" w:hAnsi="Courier New" w:cs="Courier New"/>
          <w:color w:val="070700"/>
          <w:sz w:val="36"/>
          <w:szCs w:val="36"/>
          <w:highlight w:val="green"/>
        </w:rPr>
        <w:t xml:space="preserve">be </w:t>
      </w:r>
      <w:r w:rsidRPr="008E5916">
        <w:rPr>
          <w:color w:val="070700"/>
          <w:sz w:val="36"/>
          <w:szCs w:val="36"/>
          <w:highlight w:val="green"/>
        </w:rPr>
        <w:t>displayed in</w:t>
      </w:r>
      <w:r w:rsidR="008E5916" w:rsidRPr="008E5916">
        <w:rPr>
          <w:color w:val="070700"/>
          <w:sz w:val="36"/>
          <w:szCs w:val="36"/>
          <w:highlight w:val="green"/>
        </w:rPr>
        <w:t xml:space="preserve"> </w:t>
      </w:r>
      <w:r w:rsidRPr="008E5916">
        <w:rPr>
          <w:b/>
          <w:color w:val="070700"/>
          <w:sz w:val="28"/>
          <w:szCs w:val="28"/>
          <w:highlight w:val="green"/>
        </w:rPr>
        <w:t>graphs</w:t>
      </w:r>
      <w:r w:rsidRPr="008E5916">
        <w:rPr>
          <w:color w:val="070700"/>
          <w:sz w:val="28"/>
          <w:szCs w:val="28"/>
          <w:highlight w:val="green"/>
        </w:rPr>
        <w:t>/</w:t>
      </w:r>
      <w:r w:rsidRPr="008E5916">
        <w:rPr>
          <w:b/>
          <w:color w:val="070700"/>
          <w:sz w:val="28"/>
          <w:szCs w:val="28"/>
          <w:highlight w:val="green"/>
        </w:rPr>
        <w:t>charts/tabular</w:t>
      </w:r>
      <w:r w:rsidRPr="008E5916">
        <w:rPr>
          <w:color w:val="ABAB00"/>
          <w:sz w:val="28"/>
          <w:szCs w:val="28"/>
          <w:highlight w:val="green"/>
        </w:rPr>
        <w:t>.</w:t>
      </w:r>
      <w:r>
        <w:rPr>
          <w:color w:val="ABAB00"/>
          <w:sz w:val="28"/>
          <w:szCs w:val="28"/>
        </w:rPr>
        <w:t xml:space="preserve"> </w:t>
      </w:r>
      <w:r w:rsidR="008E5916">
        <w:rPr>
          <w:color w:val="ABAB00"/>
          <w:sz w:val="28"/>
          <w:szCs w:val="28"/>
        </w:rPr>
        <w:t xml:space="preserve"> </w:t>
      </w:r>
    </w:p>
    <w:p w14:paraId="19FBF653" w14:textId="77777777" w:rsidR="008E5916" w:rsidRDefault="008E5916" w:rsidP="009A205A">
      <w:pPr>
        <w:widowControl w:val="0"/>
        <w:pBdr>
          <w:top w:val="nil"/>
          <w:left w:val="nil"/>
          <w:bottom w:val="nil"/>
          <w:right w:val="nil"/>
          <w:between w:val="nil"/>
        </w:pBdr>
        <w:spacing w:line="240" w:lineRule="auto"/>
        <w:jc w:val="both"/>
        <w:rPr>
          <w:color w:val="ABAB00"/>
          <w:sz w:val="28"/>
          <w:szCs w:val="28"/>
        </w:rPr>
      </w:pPr>
    </w:p>
    <w:p w14:paraId="4BBCF023" w14:textId="6514AB1D" w:rsidR="005A3A0B" w:rsidRDefault="00124895" w:rsidP="009A205A">
      <w:pPr>
        <w:widowControl w:val="0"/>
        <w:spacing w:line="240" w:lineRule="auto"/>
        <w:jc w:val="both"/>
        <w:rPr>
          <w:color w:val="ABAB00"/>
          <w:sz w:val="28"/>
          <w:szCs w:val="28"/>
        </w:rPr>
      </w:pPr>
      <w:r w:rsidRPr="00124895">
        <w:rPr>
          <w:bCs/>
          <w:color w:val="070700"/>
          <w:sz w:val="24"/>
          <w:szCs w:val="24"/>
        </w:rPr>
        <w:t>The project successfully implemented a custom controller auto-scaler, enabling dynamic scaling of the microservices-based application. Through a comparative analysis of the Horizontal Pod Auto</w:t>
      </w:r>
      <w:r>
        <w:rPr>
          <w:bCs/>
          <w:color w:val="070700"/>
          <w:sz w:val="24"/>
          <w:szCs w:val="24"/>
        </w:rPr>
        <w:t>-</w:t>
      </w:r>
      <w:r w:rsidRPr="00124895">
        <w:rPr>
          <w:bCs/>
          <w:color w:val="070700"/>
          <w:sz w:val="24"/>
          <w:szCs w:val="24"/>
        </w:rPr>
        <w:t>scaler (HPA) algorithm and our custom controller, our algorithm demonstrated superior performance compared to the default algorithm. This enhanced efficiency resulted in improved resource utilization and application responsiveness.</w:t>
      </w:r>
      <w:r w:rsidR="008E5916">
        <w:rPr>
          <w:color w:val="ABAB00"/>
          <w:sz w:val="28"/>
          <w:szCs w:val="28"/>
        </w:rPr>
        <w:br/>
      </w:r>
    </w:p>
    <w:p w14:paraId="71116F48" w14:textId="77777777" w:rsidR="009B7694" w:rsidRDefault="009B7694" w:rsidP="009A205A">
      <w:pPr>
        <w:widowControl w:val="0"/>
        <w:spacing w:line="240" w:lineRule="auto"/>
        <w:jc w:val="both"/>
        <w:rPr>
          <w:color w:val="070700"/>
          <w:sz w:val="36"/>
          <w:szCs w:val="36"/>
        </w:rPr>
      </w:pPr>
    </w:p>
    <w:p w14:paraId="6D61B200" w14:textId="77777777" w:rsidR="009B7694" w:rsidRDefault="009B7694" w:rsidP="009A205A">
      <w:pPr>
        <w:widowControl w:val="0"/>
        <w:pBdr>
          <w:top w:val="nil"/>
          <w:left w:val="nil"/>
          <w:bottom w:val="nil"/>
          <w:right w:val="nil"/>
          <w:between w:val="nil"/>
        </w:pBdr>
        <w:spacing w:line="240" w:lineRule="auto"/>
        <w:jc w:val="both"/>
        <w:rPr>
          <w:b/>
          <w:color w:val="FFFF00"/>
          <w:sz w:val="24"/>
          <w:szCs w:val="24"/>
        </w:rPr>
      </w:pPr>
    </w:p>
    <w:p w14:paraId="00000022" w14:textId="44E702C2" w:rsidR="00903579" w:rsidRDefault="00000000" w:rsidP="009A205A">
      <w:pPr>
        <w:widowControl w:val="0"/>
        <w:pBdr>
          <w:top w:val="nil"/>
          <w:left w:val="nil"/>
          <w:bottom w:val="nil"/>
          <w:right w:val="nil"/>
          <w:between w:val="nil"/>
        </w:pBdr>
        <w:spacing w:line="240" w:lineRule="auto"/>
        <w:jc w:val="both"/>
        <w:rPr>
          <w:b/>
          <w:color w:val="FFFF00"/>
          <w:sz w:val="24"/>
          <w:szCs w:val="24"/>
        </w:rPr>
      </w:pPr>
      <w:r>
        <w:rPr>
          <w:b/>
          <w:color w:val="FFFF00"/>
          <w:sz w:val="24"/>
          <w:szCs w:val="24"/>
        </w:rPr>
        <w:t xml:space="preserve">Conclusions and Future Work </w:t>
      </w:r>
    </w:p>
    <w:p w14:paraId="6DA529AA" w14:textId="77777777" w:rsidR="009B7694" w:rsidRDefault="009B7694" w:rsidP="009A205A">
      <w:pPr>
        <w:widowControl w:val="0"/>
        <w:pBdr>
          <w:top w:val="nil"/>
          <w:left w:val="nil"/>
          <w:bottom w:val="nil"/>
          <w:right w:val="nil"/>
          <w:between w:val="nil"/>
        </w:pBdr>
        <w:spacing w:line="240" w:lineRule="auto"/>
        <w:jc w:val="both"/>
        <w:rPr>
          <w:b/>
          <w:color w:val="FFFF00"/>
          <w:sz w:val="24"/>
          <w:szCs w:val="24"/>
        </w:rPr>
      </w:pPr>
    </w:p>
    <w:p w14:paraId="00000023" w14:textId="77777777" w:rsidR="00903579" w:rsidRPr="00B322E7" w:rsidRDefault="00000000" w:rsidP="009B7694">
      <w:pPr>
        <w:widowControl w:val="0"/>
        <w:pBdr>
          <w:top w:val="nil"/>
          <w:left w:val="nil"/>
          <w:bottom w:val="nil"/>
          <w:right w:val="nil"/>
          <w:between w:val="nil"/>
        </w:pBdr>
        <w:spacing w:line="240" w:lineRule="auto"/>
        <w:jc w:val="both"/>
        <w:rPr>
          <w:color w:val="070700"/>
          <w:sz w:val="30"/>
          <w:szCs w:val="30"/>
          <w:highlight w:val="green"/>
        </w:rPr>
      </w:pPr>
      <w:r w:rsidRPr="00B322E7">
        <w:rPr>
          <w:b/>
          <w:color w:val="070700"/>
          <w:sz w:val="30"/>
          <w:szCs w:val="30"/>
          <w:highlight w:val="green"/>
        </w:rPr>
        <w:t xml:space="preserve">a) </w:t>
      </w:r>
      <w:r w:rsidRPr="00B322E7">
        <w:rPr>
          <w:color w:val="070700"/>
          <w:sz w:val="30"/>
          <w:szCs w:val="30"/>
          <w:highlight w:val="green"/>
        </w:rPr>
        <w:t xml:space="preserve">Summarize </w:t>
      </w:r>
      <w:r w:rsidRPr="00B322E7">
        <w:rPr>
          <w:rFonts w:ascii="Times New Roman" w:eastAsia="Times New Roman" w:hAnsi="Times New Roman" w:cs="Times New Roman"/>
          <w:color w:val="070700"/>
          <w:sz w:val="30"/>
          <w:szCs w:val="30"/>
          <w:highlight w:val="green"/>
        </w:rPr>
        <w:t xml:space="preserve">the </w:t>
      </w:r>
      <w:r w:rsidRPr="00B322E7">
        <w:rPr>
          <w:b/>
          <w:color w:val="070700"/>
          <w:sz w:val="30"/>
          <w:szCs w:val="30"/>
          <w:highlight w:val="green"/>
        </w:rPr>
        <w:t>key points</w:t>
      </w:r>
      <w:r w:rsidRPr="00B322E7">
        <w:rPr>
          <w:color w:val="070700"/>
          <w:sz w:val="30"/>
          <w:szCs w:val="30"/>
          <w:highlight w:val="green"/>
        </w:rPr>
        <w:t xml:space="preserve">. </w:t>
      </w:r>
    </w:p>
    <w:p w14:paraId="00000024" w14:textId="77777777" w:rsidR="00903579" w:rsidRDefault="00000000" w:rsidP="009B7694">
      <w:pPr>
        <w:widowControl w:val="0"/>
        <w:pBdr>
          <w:top w:val="nil"/>
          <w:left w:val="nil"/>
          <w:bottom w:val="nil"/>
          <w:right w:val="nil"/>
          <w:between w:val="nil"/>
        </w:pBdr>
        <w:spacing w:line="240" w:lineRule="auto"/>
        <w:jc w:val="both"/>
        <w:rPr>
          <w:color w:val="070700"/>
          <w:sz w:val="28"/>
          <w:szCs w:val="28"/>
        </w:rPr>
      </w:pPr>
      <w:r w:rsidRPr="00B322E7">
        <w:rPr>
          <w:b/>
          <w:color w:val="070700"/>
          <w:sz w:val="28"/>
          <w:szCs w:val="28"/>
          <w:highlight w:val="green"/>
        </w:rPr>
        <w:t>b</w:t>
      </w:r>
      <w:r w:rsidRPr="00B322E7">
        <w:rPr>
          <w:rFonts w:ascii="Courier New" w:eastAsia="Courier New" w:hAnsi="Courier New" w:cs="Courier New"/>
          <w:b/>
          <w:color w:val="070700"/>
          <w:sz w:val="28"/>
          <w:szCs w:val="28"/>
          <w:highlight w:val="green"/>
        </w:rPr>
        <w:t xml:space="preserve">) </w:t>
      </w:r>
      <w:r w:rsidRPr="00B322E7">
        <w:rPr>
          <w:b/>
          <w:color w:val="070700"/>
          <w:sz w:val="28"/>
          <w:szCs w:val="28"/>
          <w:highlight w:val="green"/>
        </w:rPr>
        <w:t xml:space="preserve">Provide </w:t>
      </w:r>
      <w:r w:rsidRPr="00B322E7">
        <w:rPr>
          <w:color w:val="070700"/>
          <w:sz w:val="28"/>
          <w:szCs w:val="28"/>
          <w:highlight w:val="green"/>
        </w:rPr>
        <w:t xml:space="preserve">a </w:t>
      </w:r>
      <w:r w:rsidRPr="00B322E7">
        <w:rPr>
          <w:b/>
          <w:color w:val="070700"/>
          <w:sz w:val="28"/>
          <w:szCs w:val="28"/>
          <w:highlight w:val="green"/>
        </w:rPr>
        <w:t xml:space="preserve">glimpse of </w:t>
      </w:r>
      <w:r w:rsidRPr="00B322E7">
        <w:rPr>
          <w:color w:val="070700"/>
          <w:sz w:val="28"/>
          <w:szCs w:val="28"/>
          <w:highlight w:val="green"/>
        </w:rPr>
        <w:t xml:space="preserve">Future </w:t>
      </w:r>
      <w:r w:rsidRPr="00B322E7">
        <w:rPr>
          <w:b/>
          <w:color w:val="070700"/>
          <w:sz w:val="28"/>
          <w:szCs w:val="28"/>
          <w:highlight w:val="green"/>
        </w:rPr>
        <w:t>work</w:t>
      </w:r>
      <w:r w:rsidRPr="00B322E7">
        <w:rPr>
          <w:color w:val="070700"/>
          <w:sz w:val="28"/>
          <w:szCs w:val="28"/>
          <w:highlight w:val="green"/>
        </w:rPr>
        <w:t>.</w:t>
      </w:r>
      <w:r>
        <w:rPr>
          <w:color w:val="070700"/>
          <w:sz w:val="28"/>
          <w:szCs w:val="28"/>
        </w:rPr>
        <w:t xml:space="preserve"> </w:t>
      </w:r>
    </w:p>
    <w:p w14:paraId="638712C0" w14:textId="4C159F68" w:rsidR="00B322E7" w:rsidRPr="00B322E7" w:rsidRDefault="00B322E7" w:rsidP="009A205A">
      <w:pPr>
        <w:widowControl w:val="0"/>
        <w:pBdr>
          <w:top w:val="nil"/>
          <w:left w:val="nil"/>
          <w:bottom w:val="nil"/>
          <w:right w:val="nil"/>
          <w:between w:val="nil"/>
        </w:pBdr>
        <w:spacing w:before="168" w:line="240" w:lineRule="auto"/>
        <w:jc w:val="both"/>
        <w:rPr>
          <w:color w:val="070700"/>
          <w:sz w:val="24"/>
          <w:szCs w:val="24"/>
        </w:rPr>
      </w:pPr>
      <w:r w:rsidRPr="00B322E7">
        <w:rPr>
          <w:color w:val="070700"/>
          <w:sz w:val="24"/>
          <w:szCs w:val="24"/>
        </w:rPr>
        <w:t>Future work that can be done on our custom scheduler for auto-scaling based on CPU usage data from a matrix server includes:</w:t>
      </w:r>
    </w:p>
    <w:p w14:paraId="4FE7404B" w14:textId="77777777" w:rsidR="00B322E7" w:rsidRPr="005A3A0B" w:rsidRDefault="00B322E7" w:rsidP="009A205A">
      <w:pPr>
        <w:widowControl w:val="0"/>
        <w:pBdr>
          <w:top w:val="nil"/>
          <w:left w:val="nil"/>
          <w:bottom w:val="nil"/>
          <w:right w:val="nil"/>
          <w:between w:val="nil"/>
        </w:pBdr>
        <w:spacing w:before="168" w:line="240" w:lineRule="auto"/>
        <w:jc w:val="both"/>
        <w:rPr>
          <w:color w:val="070700"/>
          <w:sz w:val="18"/>
          <w:szCs w:val="18"/>
        </w:rPr>
      </w:pPr>
    </w:p>
    <w:p w14:paraId="759A5057" w14:textId="5EA27091" w:rsidR="00B322E7" w:rsidRPr="00B322E7" w:rsidRDefault="00B322E7" w:rsidP="009A205A">
      <w:pPr>
        <w:pStyle w:val="ListParagraph"/>
        <w:widowControl w:val="0"/>
        <w:numPr>
          <w:ilvl w:val="0"/>
          <w:numId w:val="7"/>
        </w:numPr>
        <w:pBdr>
          <w:top w:val="nil"/>
          <w:left w:val="nil"/>
          <w:bottom w:val="nil"/>
          <w:right w:val="nil"/>
          <w:between w:val="nil"/>
        </w:pBdr>
        <w:spacing w:before="168" w:line="240" w:lineRule="auto"/>
        <w:jc w:val="both"/>
        <w:rPr>
          <w:color w:val="070700"/>
          <w:sz w:val="24"/>
          <w:szCs w:val="24"/>
        </w:rPr>
      </w:pPr>
      <w:r w:rsidRPr="00B322E7">
        <w:rPr>
          <w:color w:val="070700"/>
          <w:sz w:val="24"/>
          <w:szCs w:val="24"/>
        </w:rPr>
        <w:t>Support for other metrics. In addition to CPU usage, you could also consider supporting other metrics, such as memory usage, network traffic, or response time. This would give you more granular control over how your scheduler scales your microservices.</w:t>
      </w:r>
    </w:p>
    <w:p w14:paraId="3C09044E" w14:textId="46D2FA2B" w:rsidR="00B322E7" w:rsidRDefault="00B322E7" w:rsidP="009A205A">
      <w:pPr>
        <w:pStyle w:val="ListParagraph"/>
        <w:widowControl w:val="0"/>
        <w:numPr>
          <w:ilvl w:val="0"/>
          <w:numId w:val="7"/>
        </w:numPr>
        <w:pBdr>
          <w:top w:val="nil"/>
          <w:left w:val="nil"/>
          <w:bottom w:val="nil"/>
          <w:right w:val="nil"/>
          <w:between w:val="nil"/>
        </w:pBdr>
        <w:spacing w:before="168" w:line="240" w:lineRule="auto"/>
        <w:jc w:val="both"/>
        <w:rPr>
          <w:color w:val="070700"/>
          <w:sz w:val="24"/>
          <w:szCs w:val="24"/>
        </w:rPr>
      </w:pPr>
      <w:r w:rsidRPr="00B322E7">
        <w:rPr>
          <w:color w:val="070700"/>
          <w:sz w:val="24"/>
          <w:szCs w:val="24"/>
        </w:rPr>
        <w:t>Predictive scaling. Instead of simply reacting to current CPU usage, you could use predictive scaling to anticipate future load and scale your microservices accordingly. This could help to avoid performance bottlenecks and improve overall scalability. This could be done using machine learning to train a model on historical CPU usage data</w:t>
      </w:r>
      <w:r>
        <w:rPr>
          <w:color w:val="070700"/>
          <w:sz w:val="24"/>
          <w:szCs w:val="24"/>
        </w:rPr>
        <w:t>.</w:t>
      </w:r>
    </w:p>
    <w:p w14:paraId="13414B02" w14:textId="77777777" w:rsidR="00B322E7" w:rsidRPr="00B322E7" w:rsidRDefault="00B322E7" w:rsidP="009A205A">
      <w:pPr>
        <w:pStyle w:val="ListParagraph"/>
        <w:widowControl w:val="0"/>
        <w:numPr>
          <w:ilvl w:val="0"/>
          <w:numId w:val="7"/>
        </w:numPr>
        <w:pBdr>
          <w:top w:val="nil"/>
          <w:left w:val="nil"/>
          <w:bottom w:val="nil"/>
          <w:right w:val="nil"/>
          <w:between w:val="nil"/>
        </w:pBdr>
        <w:spacing w:before="168" w:line="240" w:lineRule="auto"/>
        <w:jc w:val="both"/>
        <w:rPr>
          <w:color w:val="070700"/>
          <w:sz w:val="24"/>
          <w:szCs w:val="24"/>
        </w:rPr>
      </w:pPr>
      <w:r w:rsidRPr="00B322E7">
        <w:rPr>
          <w:color w:val="070700"/>
          <w:sz w:val="24"/>
          <w:szCs w:val="24"/>
        </w:rPr>
        <w:t>Integrate with CI/CD pipelines. This would allow you to automatically deploy your custom scheduler to your Kubernetes cluster. You could also use CI/CD pipelines to collect feedback on the performance of your scheduler and to make improvements over time.</w:t>
      </w:r>
    </w:p>
    <w:p w14:paraId="0FC9DB7F" w14:textId="77777777" w:rsidR="00B322E7" w:rsidRPr="00B322E7" w:rsidRDefault="00B322E7" w:rsidP="009A205A">
      <w:pPr>
        <w:widowControl w:val="0"/>
        <w:pBdr>
          <w:top w:val="nil"/>
          <w:left w:val="nil"/>
          <w:bottom w:val="nil"/>
          <w:right w:val="nil"/>
          <w:between w:val="nil"/>
        </w:pBdr>
        <w:spacing w:before="168" w:line="240" w:lineRule="auto"/>
        <w:jc w:val="both"/>
        <w:rPr>
          <w:color w:val="070700"/>
          <w:sz w:val="24"/>
          <w:szCs w:val="24"/>
        </w:rPr>
      </w:pPr>
      <w:r w:rsidRPr="00B322E7">
        <w:rPr>
          <w:color w:val="070700"/>
          <w:sz w:val="24"/>
          <w:szCs w:val="24"/>
        </w:rPr>
        <w:t>Integrate with Kubernetes monitoring tools. This would allow you to get real-time information about the CPU usage of your microservices. You could use this information to trigger scaling actions, or to provide feedback to your predictive scaling algorithm.</w:t>
      </w:r>
    </w:p>
    <w:p w14:paraId="35846D5A" w14:textId="77777777" w:rsidR="005A3A0B" w:rsidRDefault="005A3A0B" w:rsidP="005A3A0B">
      <w:pPr>
        <w:widowControl w:val="0"/>
        <w:pBdr>
          <w:top w:val="nil"/>
          <w:left w:val="nil"/>
          <w:bottom w:val="nil"/>
          <w:right w:val="nil"/>
          <w:between w:val="nil"/>
        </w:pBdr>
        <w:spacing w:line="240" w:lineRule="auto"/>
        <w:jc w:val="both"/>
        <w:rPr>
          <w:b/>
          <w:color w:val="FFFF00"/>
          <w:sz w:val="24"/>
          <w:szCs w:val="24"/>
        </w:rPr>
      </w:pPr>
    </w:p>
    <w:p w14:paraId="784DF36C" w14:textId="77777777" w:rsidR="005A3A0B" w:rsidRDefault="005A3A0B" w:rsidP="005A3A0B">
      <w:pPr>
        <w:widowControl w:val="0"/>
        <w:pBdr>
          <w:top w:val="nil"/>
          <w:left w:val="nil"/>
          <w:bottom w:val="nil"/>
          <w:right w:val="nil"/>
          <w:between w:val="nil"/>
        </w:pBdr>
        <w:spacing w:line="240" w:lineRule="auto"/>
        <w:jc w:val="both"/>
        <w:rPr>
          <w:b/>
          <w:color w:val="FFFF00"/>
          <w:sz w:val="24"/>
          <w:szCs w:val="24"/>
        </w:rPr>
      </w:pPr>
    </w:p>
    <w:p w14:paraId="12E00C29" w14:textId="3463EB7D" w:rsidR="00C059BF" w:rsidRPr="005A3A0B" w:rsidRDefault="00000000" w:rsidP="005A3A0B">
      <w:pPr>
        <w:widowControl w:val="0"/>
        <w:pBdr>
          <w:top w:val="nil"/>
          <w:left w:val="nil"/>
          <w:bottom w:val="nil"/>
          <w:right w:val="nil"/>
          <w:between w:val="nil"/>
        </w:pBdr>
        <w:spacing w:line="240" w:lineRule="auto"/>
        <w:jc w:val="both"/>
        <w:rPr>
          <w:b/>
          <w:color w:val="FFFF00"/>
          <w:sz w:val="24"/>
          <w:szCs w:val="24"/>
        </w:rPr>
      </w:pPr>
      <w:r w:rsidRPr="005A3A0B">
        <w:rPr>
          <w:b/>
          <w:color w:val="FFFF00"/>
          <w:sz w:val="24"/>
          <w:szCs w:val="24"/>
        </w:rPr>
        <w:t xml:space="preserve">References </w:t>
      </w:r>
    </w:p>
    <w:p w14:paraId="4AC04D1F" w14:textId="77777777" w:rsidR="00B322E7" w:rsidRDefault="00B322E7" w:rsidP="009A205A">
      <w:pPr>
        <w:widowControl w:val="0"/>
        <w:pBdr>
          <w:top w:val="nil"/>
          <w:left w:val="nil"/>
          <w:bottom w:val="nil"/>
          <w:right w:val="nil"/>
          <w:between w:val="nil"/>
        </w:pBdr>
        <w:spacing w:line="240" w:lineRule="auto"/>
        <w:jc w:val="both"/>
        <w:rPr>
          <w:b/>
          <w:color w:val="FFFF00"/>
          <w:sz w:val="26"/>
          <w:szCs w:val="26"/>
        </w:rPr>
      </w:pPr>
    </w:p>
    <w:p w14:paraId="62F14459" w14:textId="1B8DF98B" w:rsidR="00821EAB" w:rsidRPr="00821EAB" w:rsidRDefault="00821EAB" w:rsidP="009A205A">
      <w:pPr>
        <w:pStyle w:val="ListParagraph"/>
        <w:numPr>
          <w:ilvl w:val="0"/>
          <w:numId w:val="5"/>
        </w:numPr>
        <w:spacing w:line="240" w:lineRule="auto"/>
        <w:jc w:val="both"/>
      </w:pPr>
      <w:r w:rsidRPr="00821EAB">
        <w:t xml:space="preserve">Deshpande, Neha (2021) Autoscaling Cloud-Native Applications using Custom Controller of Kubernetes. </w:t>
      </w:r>
      <w:r w:rsidR="00C059BF">
        <w:t xml:space="preserve"> </w:t>
      </w:r>
      <w:r w:rsidRPr="00821EAB">
        <w:t>https://norma.ncirl.ie/5089/</w:t>
      </w:r>
    </w:p>
    <w:p w14:paraId="61E05793" w14:textId="5E613674" w:rsidR="00821EAB" w:rsidRPr="00821EAB" w:rsidRDefault="00821EAB" w:rsidP="009A205A">
      <w:pPr>
        <w:spacing w:line="240" w:lineRule="auto"/>
        <w:ind w:firstLine="720"/>
        <w:jc w:val="both"/>
      </w:pPr>
      <w:r w:rsidRPr="00821EAB">
        <w:t>Masters thesis, Dublin, National College of Ireland.</w:t>
      </w:r>
    </w:p>
    <w:p w14:paraId="5A1785E0" w14:textId="77777777" w:rsidR="00C059BF" w:rsidRDefault="00C059BF" w:rsidP="009A205A">
      <w:pPr>
        <w:spacing w:line="240" w:lineRule="auto"/>
        <w:jc w:val="both"/>
      </w:pPr>
    </w:p>
    <w:p w14:paraId="0BEDC9FE" w14:textId="727DB8C5" w:rsidR="00821EAB" w:rsidRPr="00821EAB" w:rsidRDefault="00821EAB" w:rsidP="009A205A">
      <w:pPr>
        <w:pStyle w:val="ListParagraph"/>
        <w:numPr>
          <w:ilvl w:val="0"/>
          <w:numId w:val="5"/>
        </w:numPr>
        <w:spacing w:line="240" w:lineRule="auto"/>
        <w:jc w:val="both"/>
      </w:pPr>
      <w:proofErr w:type="spellStart"/>
      <w:r w:rsidRPr="00821EAB">
        <w:t>Shitole</w:t>
      </w:r>
      <w:proofErr w:type="spellEnd"/>
      <w:r w:rsidRPr="00821EAB">
        <w:t>, Abhishek Sanjay (2022) Dynamic Load Balancing of Microservices in Kubernetes Clusters using Service Mesh.</w:t>
      </w:r>
      <w:r w:rsidR="00C059BF">
        <w:t xml:space="preserve"> </w:t>
      </w:r>
      <w:r w:rsidRPr="00821EAB">
        <w:t>https://norma.ncirl.ie/5943/</w:t>
      </w:r>
    </w:p>
    <w:p w14:paraId="3C6AD50A" w14:textId="77777777" w:rsidR="00821EAB" w:rsidRPr="00821EAB" w:rsidRDefault="00821EAB" w:rsidP="009A205A">
      <w:pPr>
        <w:spacing w:line="240" w:lineRule="auto"/>
        <w:ind w:firstLine="720"/>
        <w:jc w:val="both"/>
      </w:pPr>
      <w:r w:rsidRPr="00821EAB">
        <w:t>Masters thesis, Dublin, National College of Ireland.</w:t>
      </w:r>
    </w:p>
    <w:p w14:paraId="697BAA36" w14:textId="77777777" w:rsidR="00821EAB" w:rsidRPr="00821EAB" w:rsidRDefault="00821EAB" w:rsidP="009A205A">
      <w:pPr>
        <w:spacing w:line="240" w:lineRule="auto"/>
        <w:jc w:val="both"/>
      </w:pPr>
    </w:p>
    <w:p w14:paraId="483DC1B1" w14:textId="175C64C1" w:rsidR="00821EAB" w:rsidRPr="00821EAB" w:rsidRDefault="00821EAB" w:rsidP="009A205A">
      <w:pPr>
        <w:pStyle w:val="ListParagraph"/>
        <w:numPr>
          <w:ilvl w:val="0"/>
          <w:numId w:val="5"/>
        </w:numPr>
        <w:spacing w:line="240" w:lineRule="auto"/>
        <w:jc w:val="both"/>
      </w:pPr>
      <w:r w:rsidRPr="00821EAB">
        <w:t>An Efficient and Scalable Traffic Load Balancing Based on Web Server Container Resource Utilization using Kubernetes Cluster.</w:t>
      </w:r>
      <w:r w:rsidR="00C059BF">
        <w:t xml:space="preserve"> </w:t>
      </w:r>
      <w:r w:rsidRPr="00821EAB">
        <w:t xml:space="preserve">(May – 2022) Ashok L </w:t>
      </w:r>
      <w:proofErr w:type="spellStart"/>
      <w:r w:rsidRPr="00821EAB">
        <w:t>Pomnar</w:t>
      </w:r>
      <w:proofErr w:type="spellEnd"/>
      <w:r w:rsidRPr="00821EAB">
        <w:t>,</w:t>
      </w:r>
    </w:p>
    <w:p w14:paraId="4BA7AB69" w14:textId="78EEECCE" w:rsidR="00821EAB" w:rsidRDefault="00821EAB" w:rsidP="005A3A0B">
      <w:pPr>
        <w:spacing w:line="240" w:lineRule="auto"/>
        <w:ind w:left="720"/>
        <w:jc w:val="both"/>
      </w:pPr>
      <w:r w:rsidRPr="00821EAB">
        <w:t xml:space="preserve">AVCOE </w:t>
      </w:r>
      <w:proofErr w:type="spellStart"/>
      <w:r w:rsidRPr="00821EAB">
        <w:t>Sangamner</w:t>
      </w:r>
      <w:proofErr w:type="spellEnd"/>
      <w:r w:rsidRPr="00821EAB">
        <w:t xml:space="preserve"> 422 605,</w:t>
      </w:r>
      <w:r w:rsidR="00C059BF">
        <w:t xml:space="preserve"> </w:t>
      </w:r>
      <w:r w:rsidRPr="00821EAB">
        <w:t>Maharashtra, India.</w:t>
      </w:r>
      <w:r w:rsidR="00C059BF">
        <w:t xml:space="preserve"> </w:t>
      </w:r>
      <w:hyperlink r:id="rId6" w:history="1">
        <w:r w:rsidR="005A3A0B" w:rsidRPr="00BB0C00">
          <w:rPr>
            <w:rStyle w:val="Hyperlink"/>
          </w:rPr>
          <w:t>https://ijisrt.com/assets/upload/files/IJISRT22MAY1644_(1)_(1).pdf</w:t>
        </w:r>
      </w:hyperlink>
    </w:p>
    <w:p w14:paraId="43006E7E" w14:textId="77777777" w:rsidR="005A3A0B" w:rsidRPr="00821EAB" w:rsidRDefault="005A3A0B" w:rsidP="005A3A0B">
      <w:pPr>
        <w:spacing w:line="240" w:lineRule="auto"/>
        <w:ind w:left="720"/>
        <w:jc w:val="both"/>
      </w:pPr>
    </w:p>
    <w:p w14:paraId="687624C5" w14:textId="7DDD2086" w:rsidR="005A3A0B" w:rsidRPr="00C059BF" w:rsidRDefault="00821EAB" w:rsidP="00B24C3C">
      <w:pPr>
        <w:pStyle w:val="ListParagraph"/>
        <w:numPr>
          <w:ilvl w:val="0"/>
          <w:numId w:val="5"/>
        </w:numPr>
        <w:spacing w:line="240" w:lineRule="auto"/>
        <w:jc w:val="both"/>
      </w:pPr>
      <w:r w:rsidRPr="00821EAB">
        <w:t xml:space="preserve">V. Sharma, "Managing Multi-Cloud Deployments on Kubernetes with Istio, Prometheus and Grafana," 2022 8th International Conference on Advanced Computing and Communication Systems (ICACCS), Coimbatore, India, </w:t>
      </w:r>
      <w:hyperlink r:id="rId7" w:history="1">
        <w:r w:rsidR="005A3A0B" w:rsidRPr="00BB0C00">
          <w:rPr>
            <w:rStyle w:val="Hyperlink"/>
          </w:rPr>
          <w:t>https://doi.org/10.1109/ICACCS54159.2022.9785124</w:t>
        </w:r>
      </w:hyperlink>
    </w:p>
    <w:p w14:paraId="1FAEA25C" w14:textId="3CE3AAB0" w:rsidR="00D6464F" w:rsidRPr="00B14F52" w:rsidRDefault="00000000" w:rsidP="00B14F52">
      <w:pPr>
        <w:widowControl w:val="0"/>
        <w:pBdr>
          <w:top w:val="nil"/>
          <w:left w:val="nil"/>
          <w:bottom w:val="nil"/>
          <w:right w:val="nil"/>
          <w:between w:val="nil"/>
        </w:pBdr>
        <w:spacing w:before="878" w:line="240" w:lineRule="auto"/>
        <w:jc w:val="both"/>
        <w:rPr>
          <w:b/>
          <w:color w:val="070700"/>
          <w:sz w:val="28"/>
          <w:szCs w:val="28"/>
        </w:rPr>
      </w:pPr>
      <w:r>
        <w:rPr>
          <w:b/>
          <w:color w:val="070700"/>
          <w:sz w:val="28"/>
          <w:szCs w:val="28"/>
        </w:rPr>
        <w:lastRenderedPageBreak/>
        <w:t xml:space="preserve">Photographs of team members (students) and </w:t>
      </w:r>
      <w:r>
        <w:rPr>
          <w:b/>
          <w:color w:val="070700"/>
        </w:rPr>
        <w:t>Guide with names</w:t>
      </w:r>
      <w:r>
        <w:rPr>
          <w:color w:val="000000"/>
        </w:rPr>
        <w:t xml:space="preserve">. </w:t>
      </w:r>
    </w:p>
    <w:p w14:paraId="00000029" w14:textId="577431FD" w:rsidR="00903579" w:rsidRDefault="00D6464F" w:rsidP="009A205A">
      <w:pPr>
        <w:widowControl w:val="0"/>
        <w:pBdr>
          <w:top w:val="nil"/>
          <w:left w:val="nil"/>
          <w:bottom w:val="nil"/>
          <w:right w:val="nil"/>
          <w:between w:val="nil"/>
        </w:pBdr>
        <w:spacing w:before="196" w:line="240" w:lineRule="auto"/>
        <w:jc w:val="both"/>
        <w:rPr>
          <w:color w:val="000000"/>
        </w:rPr>
      </w:pPr>
      <w:r>
        <w:rPr>
          <w:noProof/>
        </w:rPr>
        <w:drawing>
          <wp:inline distT="0" distB="0" distL="0" distR="0" wp14:anchorId="525EE671" wp14:editId="34B37E37">
            <wp:extent cx="1135380" cy="1050712"/>
            <wp:effectExtent l="0" t="0" r="7620" b="0"/>
            <wp:docPr id="5564022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147113" cy="1061570"/>
                    </a:xfrm>
                    <a:prstGeom prst="rect">
                      <a:avLst/>
                    </a:prstGeom>
                    <a:noFill/>
                    <a:ln>
                      <a:noFill/>
                    </a:ln>
                  </pic:spPr>
                </pic:pic>
              </a:graphicData>
            </a:graphic>
          </wp:inline>
        </w:drawing>
      </w:r>
      <w:r>
        <w:rPr>
          <w:noProof/>
        </w:rPr>
        <w:drawing>
          <wp:inline distT="0" distB="0" distL="0" distR="0" wp14:anchorId="1DBB6401" wp14:editId="2FCFC1A4">
            <wp:extent cx="1049956" cy="1048385"/>
            <wp:effectExtent l="0" t="0" r="0" b="0"/>
            <wp:docPr id="18832399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8505" cy="1056922"/>
                    </a:xfrm>
                    <a:prstGeom prst="rect">
                      <a:avLst/>
                    </a:prstGeom>
                    <a:noFill/>
                    <a:ln>
                      <a:noFill/>
                    </a:ln>
                  </pic:spPr>
                </pic:pic>
              </a:graphicData>
            </a:graphic>
          </wp:inline>
        </w:drawing>
      </w:r>
      <w:r>
        <w:rPr>
          <w:noProof/>
        </w:rPr>
        <w:drawing>
          <wp:inline distT="0" distB="0" distL="0" distR="0" wp14:anchorId="38F843DE" wp14:editId="02B9DFEA">
            <wp:extent cx="1036320" cy="1036320"/>
            <wp:effectExtent l="0" t="0" r="0" b="0"/>
            <wp:docPr id="1109953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a:ln>
                      <a:noFill/>
                    </a:ln>
                  </pic:spPr>
                </pic:pic>
              </a:graphicData>
            </a:graphic>
          </wp:inline>
        </w:drawing>
      </w:r>
      <w:r>
        <w:rPr>
          <w:noProof/>
        </w:rPr>
        <w:drawing>
          <wp:inline distT="0" distB="0" distL="0" distR="0" wp14:anchorId="27507CC2" wp14:editId="04BA862B">
            <wp:extent cx="792480" cy="1036404"/>
            <wp:effectExtent l="0" t="0" r="7620" b="0"/>
            <wp:docPr id="20317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4878" cy="1052618"/>
                    </a:xfrm>
                    <a:prstGeom prst="rect">
                      <a:avLst/>
                    </a:prstGeom>
                    <a:noFill/>
                    <a:ln>
                      <a:noFill/>
                    </a:ln>
                  </pic:spPr>
                </pic:pic>
              </a:graphicData>
            </a:graphic>
          </wp:inline>
        </w:drawing>
      </w:r>
    </w:p>
    <w:sectPr w:rsidR="0090357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7EA5"/>
    <w:multiLevelType w:val="hybridMultilevel"/>
    <w:tmpl w:val="7B3AC6CC"/>
    <w:lvl w:ilvl="0" w:tplc="7736C3F8">
      <w:start w:val="2"/>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E12B83"/>
    <w:multiLevelType w:val="hybridMultilevel"/>
    <w:tmpl w:val="03D67B16"/>
    <w:lvl w:ilvl="0" w:tplc="66BE2176">
      <w:start w:val="1"/>
      <w:numFmt w:val="bullet"/>
      <w:lvlText w:val="●"/>
      <w:lvlJc w:val="left"/>
      <w:pPr>
        <w:tabs>
          <w:tab w:val="num" w:pos="720"/>
        </w:tabs>
        <w:ind w:left="720" w:hanging="360"/>
      </w:pPr>
      <w:rPr>
        <w:rFonts w:ascii="Arial" w:hAnsi="Arial" w:hint="default"/>
      </w:rPr>
    </w:lvl>
    <w:lvl w:ilvl="1" w:tplc="0B120C7E" w:tentative="1">
      <w:start w:val="1"/>
      <w:numFmt w:val="bullet"/>
      <w:lvlText w:val="●"/>
      <w:lvlJc w:val="left"/>
      <w:pPr>
        <w:tabs>
          <w:tab w:val="num" w:pos="1440"/>
        </w:tabs>
        <w:ind w:left="1440" w:hanging="360"/>
      </w:pPr>
      <w:rPr>
        <w:rFonts w:ascii="Arial" w:hAnsi="Arial" w:hint="default"/>
      </w:rPr>
    </w:lvl>
    <w:lvl w:ilvl="2" w:tplc="A9606890" w:tentative="1">
      <w:start w:val="1"/>
      <w:numFmt w:val="bullet"/>
      <w:lvlText w:val="●"/>
      <w:lvlJc w:val="left"/>
      <w:pPr>
        <w:tabs>
          <w:tab w:val="num" w:pos="2160"/>
        </w:tabs>
        <w:ind w:left="2160" w:hanging="360"/>
      </w:pPr>
      <w:rPr>
        <w:rFonts w:ascii="Arial" w:hAnsi="Arial" w:hint="default"/>
      </w:rPr>
    </w:lvl>
    <w:lvl w:ilvl="3" w:tplc="C9F8A716" w:tentative="1">
      <w:start w:val="1"/>
      <w:numFmt w:val="bullet"/>
      <w:lvlText w:val="●"/>
      <w:lvlJc w:val="left"/>
      <w:pPr>
        <w:tabs>
          <w:tab w:val="num" w:pos="2880"/>
        </w:tabs>
        <w:ind w:left="2880" w:hanging="360"/>
      </w:pPr>
      <w:rPr>
        <w:rFonts w:ascii="Arial" w:hAnsi="Arial" w:hint="default"/>
      </w:rPr>
    </w:lvl>
    <w:lvl w:ilvl="4" w:tplc="9C8C2E5E" w:tentative="1">
      <w:start w:val="1"/>
      <w:numFmt w:val="bullet"/>
      <w:lvlText w:val="●"/>
      <w:lvlJc w:val="left"/>
      <w:pPr>
        <w:tabs>
          <w:tab w:val="num" w:pos="3600"/>
        </w:tabs>
        <w:ind w:left="3600" w:hanging="360"/>
      </w:pPr>
      <w:rPr>
        <w:rFonts w:ascii="Arial" w:hAnsi="Arial" w:hint="default"/>
      </w:rPr>
    </w:lvl>
    <w:lvl w:ilvl="5" w:tplc="1DAA7BFA" w:tentative="1">
      <w:start w:val="1"/>
      <w:numFmt w:val="bullet"/>
      <w:lvlText w:val="●"/>
      <w:lvlJc w:val="left"/>
      <w:pPr>
        <w:tabs>
          <w:tab w:val="num" w:pos="4320"/>
        </w:tabs>
        <w:ind w:left="4320" w:hanging="360"/>
      </w:pPr>
      <w:rPr>
        <w:rFonts w:ascii="Arial" w:hAnsi="Arial" w:hint="default"/>
      </w:rPr>
    </w:lvl>
    <w:lvl w:ilvl="6" w:tplc="A5985C00" w:tentative="1">
      <w:start w:val="1"/>
      <w:numFmt w:val="bullet"/>
      <w:lvlText w:val="●"/>
      <w:lvlJc w:val="left"/>
      <w:pPr>
        <w:tabs>
          <w:tab w:val="num" w:pos="5040"/>
        </w:tabs>
        <w:ind w:left="5040" w:hanging="360"/>
      </w:pPr>
      <w:rPr>
        <w:rFonts w:ascii="Arial" w:hAnsi="Arial" w:hint="default"/>
      </w:rPr>
    </w:lvl>
    <w:lvl w:ilvl="7" w:tplc="F9248F42" w:tentative="1">
      <w:start w:val="1"/>
      <w:numFmt w:val="bullet"/>
      <w:lvlText w:val="●"/>
      <w:lvlJc w:val="left"/>
      <w:pPr>
        <w:tabs>
          <w:tab w:val="num" w:pos="5760"/>
        </w:tabs>
        <w:ind w:left="5760" w:hanging="360"/>
      </w:pPr>
      <w:rPr>
        <w:rFonts w:ascii="Arial" w:hAnsi="Arial" w:hint="default"/>
      </w:rPr>
    </w:lvl>
    <w:lvl w:ilvl="8" w:tplc="71FA1D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B91ADE"/>
    <w:multiLevelType w:val="hybridMultilevel"/>
    <w:tmpl w:val="D3C85F68"/>
    <w:lvl w:ilvl="0" w:tplc="8C6EFABE">
      <w:start w:val="1"/>
      <w:numFmt w:val="bullet"/>
      <w:lvlText w:val="●"/>
      <w:lvlJc w:val="left"/>
      <w:pPr>
        <w:tabs>
          <w:tab w:val="num" w:pos="720"/>
        </w:tabs>
        <w:ind w:left="720" w:hanging="360"/>
      </w:pPr>
      <w:rPr>
        <w:rFonts w:ascii="Arial" w:hAnsi="Arial" w:hint="default"/>
      </w:rPr>
    </w:lvl>
    <w:lvl w:ilvl="1" w:tplc="130863EE" w:tentative="1">
      <w:start w:val="1"/>
      <w:numFmt w:val="bullet"/>
      <w:lvlText w:val="●"/>
      <w:lvlJc w:val="left"/>
      <w:pPr>
        <w:tabs>
          <w:tab w:val="num" w:pos="1440"/>
        </w:tabs>
        <w:ind w:left="1440" w:hanging="360"/>
      </w:pPr>
      <w:rPr>
        <w:rFonts w:ascii="Arial" w:hAnsi="Arial" w:hint="default"/>
      </w:rPr>
    </w:lvl>
    <w:lvl w:ilvl="2" w:tplc="3F367CE8" w:tentative="1">
      <w:start w:val="1"/>
      <w:numFmt w:val="bullet"/>
      <w:lvlText w:val="●"/>
      <w:lvlJc w:val="left"/>
      <w:pPr>
        <w:tabs>
          <w:tab w:val="num" w:pos="2160"/>
        </w:tabs>
        <w:ind w:left="2160" w:hanging="360"/>
      </w:pPr>
      <w:rPr>
        <w:rFonts w:ascii="Arial" w:hAnsi="Arial" w:hint="default"/>
      </w:rPr>
    </w:lvl>
    <w:lvl w:ilvl="3" w:tplc="3F7621EA" w:tentative="1">
      <w:start w:val="1"/>
      <w:numFmt w:val="bullet"/>
      <w:lvlText w:val="●"/>
      <w:lvlJc w:val="left"/>
      <w:pPr>
        <w:tabs>
          <w:tab w:val="num" w:pos="2880"/>
        </w:tabs>
        <w:ind w:left="2880" w:hanging="360"/>
      </w:pPr>
      <w:rPr>
        <w:rFonts w:ascii="Arial" w:hAnsi="Arial" w:hint="default"/>
      </w:rPr>
    </w:lvl>
    <w:lvl w:ilvl="4" w:tplc="84C051A2" w:tentative="1">
      <w:start w:val="1"/>
      <w:numFmt w:val="bullet"/>
      <w:lvlText w:val="●"/>
      <w:lvlJc w:val="left"/>
      <w:pPr>
        <w:tabs>
          <w:tab w:val="num" w:pos="3600"/>
        </w:tabs>
        <w:ind w:left="3600" w:hanging="360"/>
      </w:pPr>
      <w:rPr>
        <w:rFonts w:ascii="Arial" w:hAnsi="Arial" w:hint="default"/>
      </w:rPr>
    </w:lvl>
    <w:lvl w:ilvl="5" w:tplc="1C0C3C28" w:tentative="1">
      <w:start w:val="1"/>
      <w:numFmt w:val="bullet"/>
      <w:lvlText w:val="●"/>
      <w:lvlJc w:val="left"/>
      <w:pPr>
        <w:tabs>
          <w:tab w:val="num" w:pos="4320"/>
        </w:tabs>
        <w:ind w:left="4320" w:hanging="360"/>
      </w:pPr>
      <w:rPr>
        <w:rFonts w:ascii="Arial" w:hAnsi="Arial" w:hint="default"/>
      </w:rPr>
    </w:lvl>
    <w:lvl w:ilvl="6" w:tplc="54D86904" w:tentative="1">
      <w:start w:val="1"/>
      <w:numFmt w:val="bullet"/>
      <w:lvlText w:val="●"/>
      <w:lvlJc w:val="left"/>
      <w:pPr>
        <w:tabs>
          <w:tab w:val="num" w:pos="5040"/>
        </w:tabs>
        <w:ind w:left="5040" w:hanging="360"/>
      </w:pPr>
      <w:rPr>
        <w:rFonts w:ascii="Arial" w:hAnsi="Arial" w:hint="default"/>
      </w:rPr>
    </w:lvl>
    <w:lvl w:ilvl="7" w:tplc="3B7C95B4" w:tentative="1">
      <w:start w:val="1"/>
      <w:numFmt w:val="bullet"/>
      <w:lvlText w:val="●"/>
      <w:lvlJc w:val="left"/>
      <w:pPr>
        <w:tabs>
          <w:tab w:val="num" w:pos="5760"/>
        </w:tabs>
        <w:ind w:left="5760" w:hanging="360"/>
      </w:pPr>
      <w:rPr>
        <w:rFonts w:ascii="Arial" w:hAnsi="Arial" w:hint="default"/>
      </w:rPr>
    </w:lvl>
    <w:lvl w:ilvl="8" w:tplc="7FCE8D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0624CE"/>
    <w:multiLevelType w:val="hybridMultilevel"/>
    <w:tmpl w:val="57D865D0"/>
    <w:lvl w:ilvl="0" w:tplc="999ED754">
      <w:start w:val="4"/>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87429E"/>
    <w:multiLevelType w:val="hybridMultilevel"/>
    <w:tmpl w:val="B1720B18"/>
    <w:lvl w:ilvl="0" w:tplc="E13082F0">
      <w:start w:val="2"/>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D060DE"/>
    <w:multiLevelType w:val="multilevel"/>
    <w:tmpl w:val="DA04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F2258C"/>
    <w:multiLevelType w:val="hybridMultilevel"/>
    <w:tmpl w:val="615C975C"/>
    <w:lvl w:ilvl="0" w:tplc="142C6222">
      <w:start w:val="1"/>
      <w:numFmt w:val="bullet"/>
      <w:lvlText w:val="●"/>
      <w:lvlJc w:val="left"/>
      <w:pPr>
        <w:tabs>
          <w:tab w:val="num" w:pos="720"/>
        </w:tabs>
        <w:ind w:left="720" w:hanging="360"/>
      </w:pPr>
      <w:rPr>
        <w:rFonts w:ascii="Arial" w:hAnsi="Arial" w:hint="default"/>
      </w:rPr>
    </w:lvl>
    <w:lvl w:ilvl="1" w:tplc="1D98AC3E" w:tentative="1">
      <w:start w:val="1"/>
      <w:numFmt w:val="bullet"/>
      <w:lvlText w:val="●"/>
      <w:lvlJc w:val="left"/>
      <w:pPr>
        <w:tabs>
          <w:tab w:val="num" w:pos="1440"/>
        </w:tabs>
        <w:ind w:left="1440" w:hanging="360"/>
      </w:pPr>
      <w:rPr>
        <w:rFonts w:ascii="Arial" w:hAnsi="Arial" w:hint="default"/>
      </w:rPr>
    </w:lvl>
    <w:lvl w:ilvl="2" w:tplc="5F8E3C9C" w:tentative="1">
      <w:start w:val="1"/>
      <w:numFmt w:val="bullet"/>
      <w:lvlText w:val="●"/>
      <w:lvlJc w:val="left"/>
      <w:pPr>
        <w:tabs>
          <w:tab w:val="num" w:pos="2160"/>
        </w:tabs>
        <w:ind w:left="2160" w:hanging="360"/>
      </w:pPr>
      <w:rPr>
        <w:rFonts w:ascii="Arial" w:hAnsi="Arial" w:hint="default"/>
      </w:rPr>
    </w:lvl>
    <w:lvl w:ilvl="3" w:tplc="88107820" w:tentative="1">
      <w:start w:val="1"/>
      <w:numFmt w:val="bullet"/>
      <w:lvlText w:val="●"/>
      <w:lvlJc w:val="left"/>
      <w:pPr>
        <w:tabs>
          <w:tab w:val="num" w:pos="2880"/>
        </w:tabs>
        <w:ind w:left="2880" w:hanging="360"/>
      </w:pPr>
      <w:rPr>
        <w:rFonts w:ascii="Arial" w:hAnsi="Arial" w:hint="default"/>
      </w:rPr>
    </w:lvl>
    <w:lvl w:ilvl="4" w:tplc="EC0894B4" w:tentative="1">
      <w:start w:val="1"/>
      <w:numFmt w:val="bullet"/>
      <w:lvlText w:val="●"/>
      <w:lvlJc w:val="left"/>
      <w:pPr>
        <w:tabs>
          <w:tab w:val="num" w:pos="3600"/>
        </w:tabs>
        <w:ind w:left="3600" w:hanging="360"/>
      </w:pPr>
      <w:rPr>
        <w:rFonts w:ascii="Arial" w:hAnsi="Arial" w:hint="default"/>
      </w:rPr>
    </w:lvl>
    <w:lvl w:ilvl="5" w:tplc="2C3A0268" w:tentative="1">
      <w:start w:val="1"/>
      <w:numFmt w:val="bullet"/>
      <w:lvlText w:val="●"/>
      <w:lvlJc w:val="left"/>
      <w:pPr>
        <w:tabs>
          <w:tab w:val="num" w:pos="4320"/>
        </w:tabs>
        <w:ind w:left="4320" w:hanging="360"/>
      </w:pPr>
      <w:rPr>
        <w:rFonts w:ascii="Arial" w:hAnsi="Arial" w:hint="default"/>
      </w:rPr>
    </w:lvl>
    <w:lvl w:ilvl="6" w:tplc="97B2FBBC" w:tentative="1">
      <w:start w:val="1"/>
      <w:numFmt w:val="bullet"/>
      <w:lvlText w:val="●"/>
      <w:lvlJc w:val="left"/>
      <w:pPr>
        <w:tabs>
          <w:tab w:val="num" w:pos="5040"/>
        </w:tabs>
        <w:ind w:left="5040" w:hanging="360"/>
      </w:pPr>
      <w:rPr>
        <w:rFonts w:ascii="Arial" w:hAnsi="Arial" w:hint="default"/>
      </w:rPr>
    </w:lvl>
    <w:lvl w:ilvl="7" w:tplc="ED68742E" w:tentative="1">
      <w:start w:val="1"/>
      <w:numFmt w:val="bullet"/>
      <w:lvlText w:val="●"/>
      <w:lvlJc w:val="left"/>
      <w:pPr>
        <w:tabs>
          <w:tab w:val="num" w:pos="5760"/>
        </w:tabs>
        <w:ind w:left="5760" w:hanging="360"/>
      </w:pPr>
      <w:rPr>
        <w:rFonts w:ascii="Arial" w:hAnsi="Arial" w:hint="default"/>
      </w:rPr>
    </w:lvl>
    <w:lvl w:ilvl="8" w:tplc="9C3411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A47D2B"/>
    <w:multiLevelType w:val="multilevel"/>
    <w:tmpl w:val="65A4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20182B"/>
    <w:multiLevelType w:val="hybridMultilevel"/>
    <w:tmpl w:val="CEA6488A"/>
    <w:lvl w:ilvl="0" w:tplc="57DCF8E0">
      <w:start w:val="1"/>
      <w:numFmt w:val="bullet"/>
      <w:lvlText w:val="●"/>
      <w:lvlJc w:val="left"/>
      <w:pPr>
        <w:tabs>
          <w:tab w:val="num" w:pos="720"/>
        </w:tabs>
        <w:ind w:left="720" w:hanging="360"/>
      </w:pPr>
      <w:rPr>
        <w:rFonts w:ascii="Arial" w:hAnsi="Arial" w:hint="default"/>
      </w:rPr>
    </w:lvl>
    <w:lvl w:ilvl="1" w:tplc="4B02EFAA" w:tentative="1">
      <w:start w:val="1"/>
      <w:numFmt w:val="bullet"/>
      <w:lvlText w:val="●"/>
      <w:lvlJc w:val="left"/>
      <w:pPr>
        <w:tabs>
          <w:tab w:val="num" w:pos="1440"/>
        </w:tabs>
        <w:ind w:left="1440" w:hanging="360"/>
      </w:pPr>
      <w:rPr>
        <w:rFonts w:ascii="Arial" w:hAnsi="Arial" w:hint="default"/>
      </w:rPr>
    </w:lvl>
    <w:lvl w:ilvl="2" w:tplc="E166C7E4" w:tentative="1">
      <w:start w:val="1"/>
      <w:numFmt w:val="bullet"/>
      <w:lvlText w:val="●"/>
      <w:lvlJc w:val="left"/>
      <w:pPr>
        <w:tabs>
          <w:tab w:val="num" w:pos="2160"/>
        </w:tabs>
        <w:ind w:left="2160" w:hanging="360"/>
      </w:pPr>
      <w:rPr>
        <w:rFonts w:ascii="Arial" w:hAnsi="Arial" w:hint="default"/>
      </w:rPr>
    </w:lvl>
    <w:lvl w:ilvl="3" w:tplc="24C4BBEA" w:tentative="1">
      <w:start w:val="1"/>
      <w:numFmt w:val="bullet"/>
      <w:lvlText w:val="●"/>
      <w:lvlJc w:val="left"/>
      <w:pPr>
        <w:tabs>
          <w:tab w:val="num" w:pos="2880"/>
        </w:tabs>
        <w:ind w:left="2880" w:hanging="360"/>
      </w:pPr>
      <w:rPr>
        <w:rFonts w:ascii="Arial" w:hAnsi="Arial" w:hint="default"/>
      </w:rPr>
    </w:lvl>
    <w:lvl w:ilvl="4" w:tplc="940E50D6" w:tentative="1">
      <w:start w:val="1"/>
      <w:numFmt w:val="bullet"/>
      <w:lvlText w:val="●"/>
      <w:lvlJc w:val="left"/>
      <w:pPr>
        <w:tabs>
          <w:tab w:val="num" w:pos="3600"/>
        </w:tabs>
        <w:ind w:left="3600" w:hanging="360"/>
      </w:pPr>
      <w:rPr>
        <w:rFonts w:ascii="Arial" w:hAnsi="Arial" w:hint="default"/>
      </w:rPr>
    </w:lvl>
    <w:lvl w:ilvl="5" w:tplc="9B88174E" w:tentative="1">
      <w:start w:val="1"/>
      <w:numFmt w:val="bullet"/>
      <w:lvlText w:val="●"/>
      <w:lvlJc w:val="left"/>
      <w:pPr>
        <w:tabs>
          <w:tab w:val="num" w:pos="4320"/>
        </w:tabs>
        <w:ind w:left="4320" w:hanging="360"/>
      </w:pPr>
      <w:rPr>
        <w:rFonts w:ascii="Arial" w:hAnsi="Arial" w:hint="default"/>
      </w:rPr>
    </w:lvl>
    <w:lvl w:ilvl="6" w:tplc="8D825A50" w:tentative="1">
      <w:start w:val="1"/>
      <w:numFmt w:val="bullet"/>
      <w:lvlText w:val="●"/>
      <w:lvlJc w:val="left"/>
      <w:pPr>
        <w:tabs>
          <w:tab w:val="num" w:pos="5040"/>
        </w:tabs>
        <w:ind w:left="5040" w:hanging="360"/>
      </w:pPr>
      <w:rPr>
        <w:rFonts w:ascii="Arial" w:hAnsi="Arial" w:hint="default"/>
      </w:rPr>
    </w:lvl>
    <w:lvl w:ilvl="7" w:tplc="4AFC1786" w:tentative="1">
      <w:start w:val="1"/>
      <w:numFmt w:val="bullet"/>
      <w:lvlText w:val="●"/>
      <w:lvlJc w:val="left"/>
      <w:pPr>
        <w:tabs>
          <w:tab w:val="num" w:pos="5760"/>
        </w:tabs>
        <w:ind w:left="5760" w:hanging="360"/>
      </w:pPr>
      <w:rPr>
        <w:rFonts w:ascii="Arial" w:hAnsi="Arial" w:hint="default"/>
      </w:rPr>
    </w:lvl>
    <w:lvl w:ilvl="8" w:tplc="C214280C" w:tentative="1">
      <w:start w:val="1"/>
      <w:numFmt w:val="bullet"/>
      <w:lvlText w:val="●"/>
      <w:lvlJc w:val="left"/>
      <w:pPr>
        <w:tabs>
          <w:tab w:val="num" w:pos="6480"/>
        </w:tabs>
        <w:ind w:left="6480" w:hanging="360"/>
      </w:pPr>
      <w:rPr>
        <w:rFonts w:ascii="Arial" w:hAnsi="Arial" w:hint="default"/>
      </w:rPr>
    </w:lvl>
  </w:abstractNum>
  <w:num w:numId="1" w16cid:durableId="1864828310">
    <w:abstractNumId w:val="8"/>
  </w:num>
  <w:num w:numId="2" w16cid:durableId="649751372">
    <w:abstractNumId w:val="1"/>
  </w:num>
  <w:num w:numId="3" w16cid:durableId="2089574077">
    <w:abstractNumId w:val="6"/>
  </w:num>
  <w:num w:numId="4" w16cid:durableId="624696899">
    <w:abstractNumId w:val="2"/>
  </w:num>
  <w:num w:numId="5" w16cid:durableId="1263952049">
    <w:abstractNumId w:val="0"/>
  </w:num>
  <w:num w:numId="6" w16cid:durableId="1349715594">
    <w:abstractNumId w:val="7"/>
  </w:num>
  <w:num w:numId="7" w16cid:durableId="1420758065">
    <w:abstractNumId w:val="4"/>
  </w:num>
  <w:num w:numId="8" w16cid:durableId="1453667777">
    <w:abstractNumId w:val="5"/>
  </w:num>
  <w:num w:numId="9" w16cid:durableId="1284076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579"/>
    <w:rsid w:val="00092934"/>
    <w:rsid w:val="000A2724"/>
    <w:rsid w:val="000B27DD"/>
    <w:rsid w:val="000E74DC"/>
    <w:rsid w:val="00124895"/>
    <w:rsid w:val="001A4894"/>
    <w:rsid w:val="00305F4F"/>
    <w:rsid w:val="005A3A0B"/>
    <w:rsid w:val="007F0255"/>
    <w:rsid w:val="00821EAB"/>
    <w:rsid w:val="00830A3D"/>
    <w:rsid w:val="00875136"/>
    <w:rsid w:val="00890993"/>
    <w:rsid w:val="0089496F"/>
    <w:rsid w:val="008E5916"/>
    <w:rsid w:val="00903579"/>
    <w:rsid w:val="009A205A"/>
    <w:rsid w:val="009B7694"/>
    <w:rsid w:val="00AC3333"/>
    <w:rsid w:val="00B14F52"/>
    <w:rsid w:val="00B24C3C"/>
    <w:rsid w:val="00B322E7"/>
    <w:rsid w:val="00C059BF"/>
    <w:rsid w:val="00C95E1D"/>
    <w:rsid w:val="00CB034A"/>
    <w:rsid w:val="00CD347A"/>
    <w:rsid w:val="00D6464F"/>
    <w:rsid w:val="00D826CC"/>
    <w:rsid w:val="00E50CAA"/>
    <w:rsid w:val="00FC1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31EB"/>
  <w15:docId w15:val="{ACE6301A-680B-4615-9E80-DEBD57A0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21E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1EAB"/>
    <w:rPr>
      <w:color w:val="0000FF" w:themeColor="hyperlink"/>
      <w:u w:val="single"/>
    </w:rPr>
  </w:style>
  <w:style w:type="character" w:styleId="UnresolvedMention">
    <w:name w:val="Unresolved Mention"/>
    <w:basedOn w:val="DefaultParagraphFont"/>
    <w:uiPriority w:val="99"/>
    <w:semiHidden/>
    <w:unhideWhenUsed/>
    <w:rsid w:val="00821EAB"/>
    <w:rPr>
      <w:color w:val="605E5C"/>
      <w:shd w:val="clear" w:color="auto" w:fill="E1DFDD"/>
    </w:rPr>
  </w:style>
  <w:style w:type="paragraph" w:styleId="NoSpacing">
    <w:name w:val="No Spacing"/>
    <w:uiPriority w:val="1"/>
    <w:qFormat/>
    <w:rsid w:val="00821EAB"/>
    <w:pPr>
      <w:spacing w:line="240" w:lineRule="auto"/>
    </w:pPr>
  </w:style>
  <w:style w:type="paragraph" w:styleId="ListParagraph">
    <w:name w:val="List Paragraph"/>
    <w:basedOn w:val="Normal"/>
    <w:uiPriority w:val="34"/>
    <w:qFormat/>
    <w:rsid w:val="00C059BF"/>
    <w:pPr>
      <w:ind w:left="720"/>
      <w:contextualSpacing/>
    </w:pPr>
  </w:style>
  <w:style w:type="paragraph" w:styleId="BodyText">
    <w:name w:val="Body Text"/>
    <w:basedOn w:val="Normal"/>
    <w:link w:val="BodyTextChar"/>
    <w:unhideWhenUsed/>
    <w:rsid w:val="00092934"/>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092934"/>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8966">
      <w:bodyDiv w:val="1"/>
      <w:marLeft w:val="0"/>
      <w:marRight w:val="0"/>
      <w:marTop w:val="0"/>
      <w:marBottom w:val="0"/>
      <w:divBdr>
        <w:top w:val="none" w:sz="0" w:space="0" w:color="auto"/>
        <w:left w:val="none" w:sz="0" w:space="0" w:color="auto"/>
        <w:bottom w:val="none" w:sz="0" w:space="0" w:color="auto"/>
        <w:right w:val="none" w:sz="0" w:space="0" w:color="auto"/>
      </w:divBdr>
    </w:div>
    <w:div w:id="95832821">
      <w:bodyDiv w:val="1"/>
      <w:marLeft w:val="0"/>
      <w:marRight w:val="0"/>
      <w:marTop w:val="0"/>
      <w:marBottom w:val="0"/>
      <w:divBdr>
        <w:top w:val="none" w:sz="0" w:space="0" w:color="auto"/>
        <w:left w:val="none" w:sz="0" w:space="0" w:color="auto"/>
        <w:bottom w:val="none" w:sz="0" w:space="0" w:color="auto"/>
        <w:right w:val="none" w:sz="0" w:space="0" w:color="auto"/>
      </w:divBdr>
    </w:div>
    <w:div w:id="344408813">
      <w:bodyDiv w:val="1"/>
      <w:marLeft w:val="0"/>
      <w:marRight w:val="0"/>
      <w:marTop w:val="0"/>
      <w:marBottom w:val="0"/>
      <w:divBdr>
        <w:top w:val="none" w:sz="0" w:space="0" w:color="auto"/>
        <w:left w:val="none" w:sz="0" w:space="0" w:color="auto"/>
        <w:bottom w:val="none" w:sz="0" w:space="0" w:color="auto"/>
        <w:right w:val="none" w:sz="0" w:space="0" w:color="auto"/>
      </w:divBdr>
    </w:div>
    <w:div w:id="445271837">
      <w:bodyDiv w:val="1"/>
      <w:marLeft w:val="0"/>
      <w:marRight w:val="0"/>
      <w:marTop w:val="0"/>
      <w:marBottom w:val="0"/>
      <w:divBdr>
        <w:top w:val="none" w:sz="0" w:space="0" w:color="auto"/>
        <w:left w:val="none" w:sz="0" w:space="0" w:color="auto"/>
        <w:bottom w:val="none" w:sz="0" w:space="0" w:color="auto"/>
        <w:right w:val="none" w:sz="0" w:space="0" w:color="auto"/>
      </w:divBdr>
    </w:div>
    <w:div w:id="524489038">
      <w:bodyDiv w:val="1"/>
      <w:marLeft w:val="0"/>
      <w:marRight w:val="0"/>
      <w:marTop w:val="0"/>
      <w:marBottom w:val="0"/>
      <w:divBdr>
        <w:top w:val="none" w:sz="0" w:space="0" w:color="auto"/>
        <w:left w:val="none" w:sz="0" w:space="0" w:color="auto"/>
        <w:bottom w:val="none" w:sz="0" w:space="0" w:color="auto"/>
        <w:right w:val="none" w:sz="0" w:space="0" w:color="auto"/>
      </w:divBdr>
      <w:divsChild>
        <w:div w:id="1249385038">
          <w:marLeft w:val="0"/>
          <w:marRight w:val="0"/>
          <w:marTop w:val="0"/>
          <w:marBottom w:val="0"/>
          <w:divBdr>
            <w:top w:val="none" w:sz="0" w:space="0" w:color="auto"/>
            <w:left w:val="none" w:sz="0" w:space="0" w:color="auto"/>
            <w:bottom w:val="none" w:sz="0" w:space="0" w:color="auto"/>
            <w:right w:val="none" w:sz="0" w:space="0" w:color="auto"/>
          </w:divBdr>
          <w:divsChild>
            <w:div w:id="569734164">
              <w:marLeft w:val="0"/>
              <w:marRight w:val="0"/>
              <w:marTop w:val="0"/>
              <w:marBottom w:val="0"/>
              <w:divBdr>
                <w:top w:val="none" w:sz="0" w:space="0" w:color="auto"/>
                <w:left w:val="none" w:sz="0" w:space="0" w:color="auto"/>
                <w:bottom w:val="none" w:sz="0" w:space="0" w:color="auto"/>
                <w:right w:val="none" w:sz="0" w:space="0" w:color="auto"/>
              </w:divBdr>
              <w:divsChild>
                <w:div w:id="428745363">
                  <w:marLeft w:val="0"/>
                  <w:marRight w:val="0"/>
                  <w:marTop w:val="0"/>
                  <w:marBottom w:val="0"/>
                  <w:divBdr>
                    <w:top w:val="none" w:sz="0" w:space="0" w:color="auto"/>
                    <w:left w:val="none" w:sz="0" w:space="0" w:color="auto"/>
                    <w:bottom w:val="none" w:sz="0" w:space="0" w:color="auto"/>
                    <w:right w:val="none" w:sz="0" w:space="0" w:color="auto"/>
                  </w:divBdr>
                  <w:divsChild>
                    <w:div w:id="497385441">
                      <w:marLeft w:val="0"/>
                      <w:marRight w:val="0"/>
                      <w:marTop w:val="0"/>
                      <w:marBottom w:val="0"/>
                      <w:divBdr>
                        <w:top w:val="none" w:sz="0" w:space="0" w:color="auto"/>
                        <w:left w:val="none" w:sz="0" w:space="0" w:color="auto"/>
                        <w:bottom w:val="none" w:sz="0" w:space="0" w:color="auto"/>
                        <w:right w:val="none" w:sz="0" w:space="0" w:color="auto"/>
                      </w:divBdr>
                      <w:divsChild>
                        <w:div w:id="6558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2051">
      <w:bodyDiv w:val="1"/>
      <w:marLeft w:val="0"/>
      <w:marRight w:val="0"/>
      <w:marTop w:val="0"/>
      <w:marBottom w:val="0"/>
      <w:divBdr>
        <w:top w:val="none" w:sz="0" w:space="0" w:color="auto"/>
        <w:left w:val="none" w:sz="0" w:space="0" w:color="auto"/>
        <w:bottom w:val="none" w:sz="0" w:space="0" w:color="auto"/>
        <w:right w:val="none" w:sz="0" w:space="0" w:color="auto"/>
      </w:divBdr>
    </w:div>
    <w:div w:id="735471092">
      <w:bodyDiv w:val="1"/>
      <w:marLeft w:val="0"/>
      <w:marRight w:val="0"/>
      <w:marTop w:val="0"/>
      <w:marBottom w:val="0"/>
      <w:divBdr>
        <w:top w:val="none" w:sz="0" w:space="0" w:color="auto"/>
        <w:left w:val="none" w:sz="0" w:space="0" w:color="auto"/>
        <w:bottom w:val="none" w:sz="0" w:space="0" w:color="auto"/>
        <w:right w:val="none" w:sz="0" w:space="0" w:color="auto"/>
      </w:divBdr>
    </w:div>
    <w:div w:id="938954889">
      <w:bodyDiv w:val="1"/>
      <w:marLeft w:val="0"/>
      <w:marRight w:val="0"/>
      <w:marTop w:val="0"/>
      <w:marBottom w:val="0"/>
      <w:divBdr>
        <w:top w:val="none" w:sz="0" w:space="0" w:color="auto"/>
        <w:left w:val="none" w:sz="0" w:space="0" w:color="auto"/>
        <w:bottom w:val="none" w:sz="0" w:space="0" w:color="auto"/>
        <w:right w:val="none" w:sz="0" w:space="0" w:color="auto"/>
      </w:divBdr>
    </w:div>
    <w:div w:id="984120500">
      <w:bodyDiv w:val="1"/>
      <w:marLeft w:val="0"/>
      <w:marRight w:val="0"/>
      <w:marTop w:val="0"/>
      <w:marBottom w:val="0"/>
      <w:divBdr>
        <w:top w:val="none" w:sz="0" w:space="0" w:color="auto"/>
        <w:left w:val="none" w:sz="0" w:space="0" w:color="auto"/>
        <w:bottom w:val="none" w:sz="0" w:space="0" w:color="auto"/>
        <w:right w:val="none" w:sz="0" w:space="0" w:color="auto"/>
      </w:divBdr>
    </w:div>
    <w:div w:id="1253592225">
      <w:bodyDiv w:val="1"/>
      <w:marLeft w:val="0"/>
      <w:marRight w:val="0"/>
      <w:marTop w:val="0"/>
      <w:marBottom w:val="0"/>
      <w:divBdr>
        <w:top w:val="none" w:sz="0" w:space="0" w:color="auto"/>
        <w:left w:val="none" w:sz="0" w:space="0" w:color="auto"/>
        <w:bottom w:val="none" w:sz="0" w:space="0" w:color="auto"/>
        <w:right w:val="none" w:sz="0" w:space="0" w:color="auto"/>
      </w:divBdr>
    </w:div>
    <w:div w:id="1336415934">
      <w:bodyDiv w:val="1"/>
      <w:marLeft w:val="0"/>
      <w:marRight w:val="0"/>
      <w:marTop w:val="0"/>
      <w:marBottom w:val="0"/>
      <w:divBdr>
        <w:top w:val="none" w:sz="0" w:space="0" w:color="auto"/>
        <w:left w:val="none" w:sz="0" w:space="0" w:color="auto"/>
        <w:bottom w:val="none" w:sz="0" w:space="0" w:color="auto"/>
        <w:right w:val="none" w:sz="0" w:space="0" w:color="auto"/>
      </w:divBdr>
    </w:div>
    <w:div w:id="1503622771">
      <w:bodyDiv w:val="1"/>
      <w:marLeft w:val="0"/>
      <w:marRight w:val="0"/>
      <w:marTop w:val="0"/>
      <w:marBottom w:val="0"/>
      <w:divBdr>
        <w:top w:val="none" w:sz="0" w:space="0" w:color="auto"/>
        <w:left w:val="none" w:sz="0" w:space="0" w:color="auto"/>
        <w:bottom w:val="none" w:sz="0" w:space="0" w:color="auto"/>
        <w:right w:val="none" w:sz="0" w:space="0" w:color="auto"/>
      </w:divBdr>
    </w:div>
    <w:div w:id="1545168918">
      <w:bodyDiv w:val="1"/>
      <w:marLeft w:val="0"/>
      <w:marRight w:val="0"/>
      <w:marTop w:val="0"/>
      <w:marBottom w:val="0"/>
      <w:divBdr>
        <w:top w:val="none" w:sz="0" w:space="0" w:color="auto"/>
        <w:left w:val="none" w:sz="0" w:space="0" w:color="auto"/>
        <w:bottom w:val="none" w:sz="0" w:space="0" w:color="auto"/>
        <w:right w:val="none" w:sz="0" w:space="0" w:color="auto"/>
      </w:divBdr>
    </w:div>
    <w:div w:id="1602642601">
      <w:bodyDiv w:val="1"/>
      <w:marLeft w:val="0"/>
      <w:marRight w:val="0"/>
      <w:marTop w:val="0"/>
      <w:marBottom w:val="0"/>
      <w:divBdr>
        <w:top w:val="none" w:sz="0" w:space="0" w:color="auto"/>
        <w:left w:val="none" w:sz="0" w:space="0" w:color="auto"/>
        <w:bottom w:val="none" w:sz="0" w:space="0" w:color="auto"/>
        <w:right w:val="none" w:sz="0" w:space="0" w:color="auto"/>
      </w:divBdr>
    </w:div>
    <w:div w:id="1719553178">
      <w:bodyDiv w:val="1"/>
      <w:marLeft w:val="0"/>
      <w:marRight w:val="0"/>
      <w:marTop w:val="0"/>
      <w:marBottom w:val="0"/>
      <w:divBdr>
        <w:top w:val="none" w:sz="0" w:space="0" w:color="auto"/>
        <w:left w:val="none" w:sz="0" w:space="0" w:color="auto"/>
        <w:bottom w:val="none" w:sz="0" w:space="0" w:color="auto"/>
        <w:right w:val="none" w:sz="0" w:space="0" w:color="auto"/>
      </w:divBdr>
    </w:div>
    <w:div w:id="1906719984">
      <w:bodyDiv w:val="1"/>
      <w:marLeft w:val="0"/>
      <w:marRight w:val="0"/>
      <w:marTop w:val="0"/>
      <w:marBottom w:val="0"/>
      <w:divBdr>
        <w:top w:val="none" w:sz="0" w:space="0" w:color="auto"/>
        <w:left w:val="none" w:sz="0" w:space="0" w:color="auto"/>
        <w:bottom w:val="none" w:sz="0" w:space="0" w:color="auto"/>
        <w:right w:val="none" w:sz="0" w:space="0" w:color="auto"/>
      </w:divBdr>
      <w:divsChild>
        <w:div w:id="1866597573">
          <w:marLeft w:val="547"/>
          <w:marRight w:val="0"/>
          <w:marTop w:val="0"/>
          <w:marBottom w:val="0"/>
          <w:divBdr>
            <w:top w:val="none" w:sz="0" w:space="0" w:color="auto"/>
            <w:left w:val="none" w:sz="0" w:space="0" w:color="auto"/>
            <w:bottom w:val="none" w:sz="0" w:space="0" w:color="auto"/>
            <w:right w:val="none" w:sz="0" w:space="0" w:color="auto"/>
          </w:divBdr>
        </w:div>
        <w:div w:id="160439594">
          <w:marLeft w:val="547"/>
          <w:marRight w:val="0"/>
          <w:marTop w:val="0"/>
          <w:marBottom w:val="0"/>
          <w:divBdr>
            <w:top w:val="none" w:sz="0" w:space="0" w:color="auto"/>
            <w:left w:val="none" w:sz="0" w:space="0" w:color="auto"/>
            <w:bottom w:val="none" w:sz="0" w:space="0" w:color="auto"/>
            <w:right w:val="none" w:sz="0" w:space="0" w:color="auto"/>
          </w:divBdr>
        </w:div>
        <w:div w:id="1363900558">
          <w:marLeft w:val="547"/>
          <w:marRight w:val="0"/>
          <w:marTop w:val="0"/>
          <w:marBottom w:val="0"/>
          <w:divBdr>
            <w:top w:val="none" w:sz="0" w:space="0" w:color="auto"/>
            <w:left w:val="none" w:sz="0" w:space="0" w:color="auto"/>
            <w:bottom w:val="none" w:sz="0" w:space="0" w:color="auto"/>
            <w:right w:val="none" w:sz="0" w:space="0" w:color="auto"/>
          </w:divBdr>
        </w:div>
        <w:div w:id="22264758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09/ICACCS54159.2022.978512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jisrt.com/assets/upload/files/IJISRT22MAY1644_(1)_(1).pdf" TargetMode="External"/><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6</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Adarsh Kumar</cp:lastModifiedBy>
  <cp:revision>19</cp:revision>
  <dcterms:created xsi:type="dcterms:W3CDTF">2023-11-09T07:03:00Z</dcterms:created>
  <dcterms:modified xsi:type="dcterms:W3CDTF">2023-11-28T14:19:00Z</dcterms:modified>
</cp:coreProperties>
</file>