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D8511" w14:textId="77777777" w:rsidR="00AC7737" w:rsidRDefault="00000000">
      <w:pPr>
        <w:spacing w:after="40"/>
      </w:pPr>
      <w:r>
        <w:rPr>
          <w:rFonts w:eastAsia="Calibri"/>
          <w:b/>
          <w:color w:val="2563EB"/>
          <w:sz w:val="24"/>
        </w:rPr>
        <w:t>THINKTAP</w:t>
      </w:r>
    </w:p>
    <w:p w14:paraId="7216B297" w14:textId="77777777" w:rsidR="00AC7737" w:rsidRDefault="00000000">
      <w:pPr>
        <w:spacing w:after="80"/>
      </w:pPr>
      <w:r>
        <w:rPr>
          <w:rFonts w:eastAsia="Calibri"/>
          <w:b/>
          <w:sz w:val="52"/>
        </w:rPr>
        <w:t>First Version — Product Specification</w:t>
      </w:r>
    </w:p>
    <w:p w14:paraId="6BCE4DC1" w14:textId="77777777" w:rsidR="00AC7737" w:rsidRDefault="00000000">
      <w:pPr>
        <w:spacing w:after="80"/>
      </w:pPr>
      <w:r>
        <w:rPr>
          <w:rFonts w:eastAsia="Calibri"/>
          <w:color w:val="2563EB"/>
          <w:sz w:val="28"/>
        </w:rPr>
        <w:t>Record  ·  Transcribe  ·  Categorize  ·  Search</w:t>
      </w:r>
    </w:p>
    <w:p w14:paraId="6489CB8A" w14:textId="77777777" w:rsidR="00AC7737" w:rsidRDefault="00000000">
      <w:pPr>
        <w:spacing w:after="280"/>
      </w:pPr>
      <w:r>
        <w:rPr>
          <w:rFonts w:eastAsia="Calibri"/>
          <w:color w:val="4B5B76"/>
        </w:rPr>
        <w:t>Working spec for what this first version ships. Aligned to docs/ThinkTap_MVP_V1.md and the current Expo app. Voice capture, raw transcript (Human Signal), automatic category, and search on what the user said.</w:t>
      </w:r>
    </w:p>
    <w:p w14:paraId="155252AA" w14:textId="77777777" w:rsidR="00AC7737" w:rsidRDefault="00000000">
      <w:pPr>
        <w:spacing w:before="320" w:after="120"/>
      </w:pPr>
      <w:r>
        <w:rPr>
          <w:rFonts w:eastAsia="Calibri"/>
          <w:b/>
          <w:sz w:val="32"/>
        </w:rPr>
        <w:t>1. Purpose of this first version</w:t>
      </w:r>
    </w:p>
    <w:p w14:paraId="1239FBF5" w14:textId="77777777" w:rsidR="00AC7737" w:rsidRDefault="00000000">
      <w:pPr>
        <w:spacing w:after="160" w:line="240" w:lineRule="auto"/>
      </w:pPr>
      <w:r>
        <w:rPr>
          <w:rFonts w:eastAsia="Calibri"/>
        </w:rPr>
        <w:t>ThinkTap exists so a thought can be preserved the moment it is born — without typing, organizing, or interrupting the flow of life. This first version is deliberately narrow. It proves the core hypothesis: people will capture authentic thoughts if the process is effortless, and those thoughts stay findable from remembered fragments.</w:t>
      </w:r>
    </w:p>
    <w:p w14:paraId="5583A252" w14:textId="77777777" w:rsidR="00AC7737" w:rsidRDefault="00000000">
      <w:pPr>
        <w:spacing w:after="160" w:line="240" w:lineRule="auto"/>
      </w:pPr>
      <w:r>
        <w:rPr>
          <w:rFonts w:eastAsia="Calibri"/>
        </w:rPr>
        <w:t>The product organizes for the user. The user does not file, tag, or structure while speaking.</w:t>
      </w:r>
    </w:p>
    <w:p w14:paraId="35F70619" w14:textId="77777777" w:rsidR="00AC7737" w:rsidRDefault="00000000">
      <w:pPr>
        <w:spacing w:before="240" w:after="120"/>
      </w:pPr>
      <w:r>
        <w:rPr>
          <w:rFonts w:eastAsia="Calibri"/>
          <w:b/>
          <w:color w:val="2563EB"/>
          <w:sz w:val="26"/>
        </w:rPr>
        <w:t>2. What this first version includes</w:t>
      </w:r>
    </w:p>
    <w:tbl>
      <w:tblPr>
        <w:tblW w:w="0" w:type="auto"/>
        <w:jc w:val="center"/>
        <w:tblLook w:val="04A0" w:firstRow="1" w:lastRow="0" w:firstColumn="1" w:lastColumn="0" w:noHBand="0" w:noVBand="1"/>
      </w:tblPr>
      <w:tblGrid>
        <w:gridCol w:w="3168"/>
        <w:gridCol w:w="3168"/>
        <w:gridCol w:w="3168"/>
      </w:tblGrid>
      <w:tr w:rsidR="00AC7737" w14:paraId="18A436D7" w14:textId="77777777">
        <w:trPr>
          <w:jc w:val="center"/>
        </w:trPr>
        <w:tc>
          <w:tcPr>
            <w:tcW w:w="3168" w:type="dxa"/>
            <w:shd w:val="clear" w:color="auto" w:fill="2563EB"/>
          </w:tcPr>
          <w:p w14:paraId="60B1AC8B" w14:textId="77777777" w:rsidR="00AC7737" w:rsidRDefault="00000000">
            <w:pPr>
              <w:spacing w:before="60" w:after="60"/>
            </w:pPr>
            <w:r>
              <w:rPr>
                <w:rFonts w:eastAsia="Calibri"/>
                <w:b/>
                <w:color w:val="FFFFFF"/>
                <w:sz w:val="20"/>
              </w:rPr>
              <w:t>Capability</w:t>
            </w:r>
          </w:p>
        </w:tc>
        <w:tc>
          <w:tcPr>
            <w:tcW w:w="3168" w:type="dxa"/>
            <w:shd w:val="clear" w:color="auto" w:fill="2563EB"/>
          </w:tcPr>
          <w:p w14:paraId="1B354AEE" w14:textId="77777777" w:rsidR="00AC7737" w:rsidRDefault="00000000">
            <w:pPr>
              <w:spacing w:before="60" w:after="60"/>
            </w:pPr>
            <w:r>
              <w:rPr>
                <w:rFonts w:eastAsia="Calibri"/>
                <w:b/>
                <w:color w:val="FFFFFF"/>
                <w:sz w:val="20"/>
              </w:rPr>
              <w:t>In this build</w:t>
            </w:r>
          </w:p>
        </w:tc>
        <w:tc>
          <w:tcPr>
            <w:tcW w:w="3168" w:type="dxa"/>
            <w:shd w:val="clear" w:color="auto" w:fill="2563EB"/>
          </w:tcPr>
          <w:p w14:paraId="66885EA8" w14:textId="77777777" w:rsidR="00AC7737" w:rsidRDefault="00000000">
            <w:pPr>
              <w:spacing w:before="60" w:after="60"/>
            </w:pPr>
            <w:r>
              <w:rPr>
                <w:rFonts w:eastAsia="Calibri"/>
                <w:b/>
                <w:color w:val="FFFFFF"/>
                <w:sz w:val="20"/>
              </w:rPr>
              <w:t>What the user does</w:t>
            </w:r>
          </w:p>
        </w:tc>
      </w:tr>
      <w:tr w:rsidR="00AC7737" w14:paraId="31604D93" w14:textId="77777777">
        <w:trPr>
          <w:jc w:val="center"/>
        </w:trPr>
        <w:tc>
          <w:tcPr>
            <w:tcW w:w="3168" w:type="dxa"/>
          </w:tcPr>
          <w:p w14:paraId="6ED8877B" w14:textId="77777777" w:rsidR="00AC7737" w:rsidRDefault="00000000">
            <w:pPr>
              <w:spacing w:before="60" w:after="60"/>
            </w:pPr>
            <w:r>
              <w:rPr>
                <w:rFonts w:eastAsia="Calibri"/>
                <w:sz w:val="20"/>
              </w:rPr>
              <w:t>Record</w:t>
            </w:r>
          </w:p>
        </w:tc>
        <w:tc>
          <w:tcPr>
            <w:tcW w:w="3168" w:type="dxa"/>
          </w:tcPr>
          <w:p w14:paraId="03D26E6D" w14:textId="77777777" w:rsidR="00AC7737" w:rsidRDefault="00000000">
            <w:pPr>
              <w:spacing w:before="60" w:after="60"/>
            </w:pPr>
            <w:r>
              <w:rPr>
                <w:rFonts w:eastAsia="Calibri"/>
                <w:sz w:val="20"/>
              </w:rPr>
              <w:t>Yes</w:t>
            </w:r>
          </w:p>
        </w:tc>
        <w:tc>
          <w:tcPr>
            <w:tcW w:w="3168" w:type="dxa"/>
          </w:tcPr>
          <w:p w14:paraId="3AE2FF13" w14:textId="77777777" w:rsidR="00AC7737" w:rsidRDefault="00000000">
            <w:pPr>
              <w:spacing w:before="60" w:after="60"/>
            </w:pPr>
            <w:r>
              <w:rPr>
                <w:rFonts w:eastAsia="Calibri"/>
                <w:sz w:val="20"/>
              </w:rPr>
              <w:t>Tap the mic to start; tap again to stop. Pause / resume and spoken stop are already in the app.</w:t>
            </w:r>
          </w:p>
        </w:tc>
      </w:tr>
      <w:tr w:rsidR="00AC7737" w14:paraId="46BE0DAB" w14:textId="77777777">
        <w:trPr>
          <w:jc w:val="center"/>
        </w:trPr>
        <w:tc>
          <w:tcPr>
            <w:tcW w:w="3168" w:type="dxa"/>
            <w:shd w:val="clear" w:color="auto" w:fill="F0F5FF"/>
          </w:tcPr>
          <w:p w14:paraId="568CD9CA" w14:textId="77777777" w:rsidR="00AC7737" w:rsidRDefault="00000000">
            <w:pPr>
              <w:spacing w:before="60" w:after="60"/>
            </w:pPr>
            <w:r>
              <w:rPr>
                <w:rFonts w:eastAsia="Calibri"/>
                <w:sz w:val="20"/>
              </w:rPr>
              <w:t>Transcript</w:t>
            </w:r>
          </w:p>
        </w:tc>
        <w:tc>
          <w:tcPr>
            <w:tcW w:w="3168" w:type="dxa"/>
            <w:shd w:val="clear" w:color="auto" w:fill="F0F5FF"/>
          </w:tcPr>
          <w:p w14:paraId="748C0EF8" w14:textId="77777777" w:rsidR="00AC7737" w:rsidRDefault="00000000">
            <w:pPr>
              <w:spacing w:before="60" w:after="60"/>
            </w:pPr>
            <w:r>
              <w:rPr>
                <w:rFonts w:eastAsia="Calibri"/>
                <w:sz w:val="20"/>
              </w:rPr>
              <w:t>Yes</w:t>
            </w:r>
          </w:p>
        </w:tc>
        <w:tc>
          <w:tcPr>
            <w:tcW w:w="3168" w:type="dxa"/>
            <w:shd w:val="clear" w:color="auto" w:fill="F0F5FF"/>
          </w:tcPr>
          <w:p w14:paraId="3C273236" w14:textId="77777777" w:rsidR="00AC7737" w:rsidRDefault="00000000">
            <w:pPr>
              <w:spacing w:before="60" w:after="60"/>
            </w:pPr>
            <w:r>
              <w:rPr>
                <w:rFonts w:eastAsia="Calibri"/>
                <w:sz w:val="20"/>
              </w:rPr>
              <w:t>Speech is converted to a verbatim transcript (Human Signal). Audio is saved even if transcription is delayed.</w:t>
            </w:r>
          </w:p>
        </w:tc>
      </w:tr>
      <w:tr w:rsidR="00AC7737" w14:paraId="3C1A0053" w14:textId="77777777">
        <w:trPr>
          <w:jc w:val="center"/>
        </w:trPr>
        <w:tc>
          <w:tcPr>
            <w:tcW w:w="3168" w:type="dxa"/>
          </w:tcPr>
          <w:p w14:paraId="041F40FA" w14:textId="77777777" w:rsidR="00AC7737" w:rsidRDefault="00000000">
            <w:pPr>
              <w:spacing w:before="60" w:after="60"/>
            </w:pPr>
            <w:r>
              <w:rPr>
                <w:rFonts w:eastAsia="Calibri"/>
                <w:sz w:val="20"/>
              </w:rPr>
              <w:t>Categorize</w:t>
            </w:r>
          </w:p>
        </w:tc>
        <w:tc>
          <w:tcPr>
            <w:tcW w:w="3168" w:type="dxa"/>
          </w:tcPr>
          <w:p w14:paraId="3E0C60DB" w14:textId="77777777" w:rsidR="00AC7737" w:rsidRDefault="00000000">
            <w:pPr>
              <w:spacing w:before="60" w:after="60"/>
            </w:pPr>
            <w:r>
              <w:rPr>
                <w:rFonts w:eastAsia="Calibri"/>
                <w:sz w:val="20"/>
              </w:rPr>
              <w:t>Yes — automatic</w:t>
            </w:r>
          </w:p>
        </w:tc>
        <w:tc>
          <w:tcPr>
            <w:tcW w:w="3168" w:type="dxa"/>
          </w:tcPr>
          <w:p w14:paraId="7BEC8793" w14:textId="77777777" w:rsidR="00AC7737" w:rsidRDefault="00000000">
            <w:pPr>
              <w:spacing w:before="60" w:after="60"/>
            </w:pPr>
            <w:r>
              <w:rPr>
                <w:rFonts w:eastAsia="Calibri"/>
                <w:sz w:val="20"/>
              </w:rPr>
              <w:t>The app assigns a category from the transcript. The user does not pick a folder while recording. Ideas can be browsed by category.</w:t>
            </w:r>
          </w:p>
        </w:tc>
      </w:tr>
      <w:tr w:rsidR="00AC7737" w14:paraId="09F8E66A" w14:textId="77777777">
        <w:trPr>
          <w:jc w:val="center"/>
        </w:trPr>
        <w:tc>
          <w:tcPr>
            <w:tcW w:w="3168" w:type="dxa"/>
            <w:shd w:val="clear" w:color="auto" w:fill="F0F5FF"/>
          </w:tcPr>
          <w:p w14:paraId="4C8B359C" w14:textId="77777777" w:rsidR="00AC7737" w:rsidRDefault="00000000">
            <w:pPr>
              <w:spacing w:before="60" w:after="60"/>
            </w:pPr>
            <w:r>
              <w:rPr>
                <w:rFonts w:eastAsia="Calibri"/>
                <w:sz w:val="20"/>
              </w:rPr>
              <w:t>Search</w:t>
            </w:r>
          </w:p>
        </w:tc>
        <w:tc>
          <w:tcPr>
            <w:tcW w:w="3168" w:type="dxa"/>
            <w:shd w:val="clear" w:color="auto" w:fill="F0F5FF"/>
          </w:tcPr>
          <w:p w14:paraId="13948A20" w14:textId="77777777" w:rsidR="00AC7737" w:rsidRDefault="00000000">
            <w:pPr>
              <w:spacing w:before="60" w:after="60"/>
            </w:pPr>
            <w:r>
              <w:rPr>
                <w:rFonts w:eastAsia="Calibri"/>
                <w:sz w:val="20"/>
              </w:rPr>
              <w:t>Yes — already shipped</w:t>
            </w:r>
          </w:p>
        </w:tc>
        <w:tc>
          <w:tcPr>
            <w:tcW w:w="3168" w:type="dxa"/>
            <w:shd w:val="clear" w:color="auto" w:fill="F0F5FF"/>
          </w:tcPr>
          <w:p w14:paraId="4483A90B" w14:textId="77777777" w:rsidR="00AC7737" w:rsidRDefault="00000000">
            <w:pPr>
              <w:spacing w:before="60" w:after="60"/>
            </w:pPr>
            <w:r>
              <w:rPr>
                <w:rFonts w:eastAsia="Calibri"/>
                <w:sz w:val="20"/>
              </w:rPr>
              <w:t>Type remembered fragments. Results match the raw transcript only, not titles or AI summaries.</w:t>
            </w:r>
          </w:p>
        </w:tc>
      </w:tr>
    </w:tbl>
    <w:p w14:paraId="2CAC14B3" w14:textId="77777777" w:rsidR="00AC7737" w:rsidRDefault="00AC7737"/>
    <w:p w14:paraId="60A2E699" w14:textId="77777777" w:rsidR="00AC7737" w:rsidRDefault="00000000">
      <w:pPr>
        <w:spacing w:after="160" w:line="240" w:lineRule="auto"/>
      </w:pPr>
      <w:r>
        <w:rPr>
          <w:rFonts w:eastAsia="Calibri"/>
          <w:i/>
        </w:rPr>
        <w:t>Everything else in the longer product vision (ThinkFlow coaching, Deep Intelligence, Retap, pricing gates, collaboration) stays out of this first version.</w:t>
      </w:r>
    </w:p>
    <w:p w14:paraId="64757809" w14:textId="77777777" w:rsidR="00AC7737" w:rsidRDefault="00000000">
      <w:pPr>
        <w:spacing w:before="320" w:after="120"/>
      </w:pPr>
      <w:r>
        <w:rPr>
          <w:rFonts w:eastAsia="Calibri"/>
          <w:b/>
          <w:sz w:val="32"/>
        </w:rPr>
        <w:t>3. Record</w:t>
      </w:r>
    </w:p>
    <w:p w14:paraId="098AE629" w14:textId="77777777" w:rsidR="00AC7737" w:rsidRDefault="00000000">
      <w:pPr>
        <w:spacing w:after="160" w:line="240" w:lineRule="auto"/>
      </w:pPr>
      <w:r>
        <w:rPr>
          <w:rFonts w:eastAsia="Calibri"/>
        </w:rPr>
        <w:t>Single-tap start and single-tap stop on the Capture (Home) screen is the primary shipped mechanism. Wake word (“Hey ThinkTap”) is optional and already implemented.</w:t>
      </w:r>
    </w:p>
    <w:tbl>
      <w:tblPr>
        <w:tblW w:w="0" w:type="auto"/>
        <w:jc w:val="center"/>
        <w:tblLook w:val="04A0" w:firstRow="1" w:lastRow="0" w:firstColumn="1" w:lastColumn="0" w:noHBand="0" w:noVBand="1"/>
      </w:tblPr>
      <w:tblGrid>
        <w:gridCol w:w="4752"/>
        <w:gridCol w:w="4752"/>
      </w:tblGrid>
      <w:tr w:rsidR="00AC7737" w14:paraId="53422C58" w14:textId="77777777">
        <w:trPr>
          <w:jc w:val="center"/>
        </w:trPr>
        <w:tc>
          <w:tcPr>
            <w:tcW w:w="4752" w:type="dxa"/>
            <w:shd w:val="clear" w:color="auto" w:fill="2563EB"/>
          </w:tcPr>
          <w:p w14:paraId="30AC7429" w14:textId="77777777" w:rsidR="00AC7737" w:rsidRDefault="00000000">
            <w:pPr>
              <w:spacing w:before="60" w:after="60"/>
            </w:pPr>
            <w:r>
              <w:rPr>
                <w:rFonts w:eastAsia="Calibri"/>
                <w:b/>
                <w:color w:val="FFFFFF"/>
                <w:sz w:val="20"/>
              </w:rPr>
              <w:lastRenderedPageBreak/>
              <w:t>Action</w:t>
            </w:r>
          </w:p>
        </w:tc>
        <w:tc>
          <w:tcPr>
            <w:tcW w:w="4752" w:type="dxa"/>
            <w:shd w:val="clear" w:color="auto" w:fill="2563EB"/>
          </w:tcPr>
          <w:p w14:paraId="62F10463" w14:textId="77777777" w:rsidR="00AC7737" w:rsidRDefault="00000000">
            <w:pPr>
              <w:spacing w:before="60" w:after="60"/>
            </w:pPr>
            <w:r>
              <w:rPr>
                <w:rFonts w:eastAsia="Calibri"/>
                <w:b/>
                <w:color w:val="FFFFFF"/>
                <w:sz w:val="20"/>
              </w:rPr>
              <w:t>Behaviour</w:t>
            </w:r>
          </w:p>
        </w:tc>
      </w:tr>
      <w:tr w:rsidR="00AC7737" w14:paraId="453695BD" w14:textId="77777777">
        <w:trPr>
          <w:jc w:val="center"/>
        </w:trPr>
        <w:tc>
          <w:tcPr>
            <w:tcW w:w="4752" w:type="dxa"/>
          </w:tcPr>
          <w:p w14:paraId="2CAC18C4" w14:textId="77777777" w:rsidR="00AC7737" w:rsidRDefault="00000000">
            <w:pPr>
              <w:spacing w:before="60" w:after="60"/>
            </w:pPr>
            <w:r>
              <w:rPr>
                <w:rFonts w:eastAsia="Calibri"/>
                <w:sz w:val="20"/>
              </w:rPr>
              <w:t>Tap mic</w:t>
            </w:r>
          </w:p>
        </w:tc>
        <w:tc>
          <w:tcPr>
            <w:tcW w:w="4752" w:type="dxa"/>
          </w:tcPr>
          <w:p w14:paraId="613EE726" w14:textId="77777777" w:rsidR="00AC7737" w:rsidRDefault="00000000">
            <w:pPr>
              <w:spacing w:before="60" w:after="60"/>
            </w:pPr>
            <w:r>
              <w:rPr>
                <w:rFonts w:eastAsia="Calibri"/>
                <w:sz w:val="20"/>
              </w:rPr>
              <w:t>Recording starts. Microphone permission is requested if needed.</w:t>
            </w:r>
          </w:p>
        </w:tc>
      </w:tr>
      <w:tr w:rsidR="00AC7737" w14:paraId="1BA378F9" w14:textId="77777777">
        <w:trPr>
          <w:jc w:val="center"/>
        </w:trPr>
        <w:tc>
          <w:tcPr>
            <w:tcW w:w="4752" w:type="dxa"/>
            <w:shd w:val="clear" w:color="auto" w:fill="F0F5FF"/>
          </w:tcPr>
          <w:p w14:paraId="5A1B53F1" w14:textId="77777777" w:rsidR="00AC7737" w:rsidRDefault="00000000">
            <w:pPr>
              <w:spacing w:before="60" w:after="60"/>
            </w:pPr>
            <w:r>
              <w:rPr>
                <w:rFonts w:eastAsia="Calibri"/>
                <w:sz w:val="20"/>
              </w:rPr>
              <w:t>Tap mic again</w:t>
            </w:r>
          </w:p>
        </w:tc>
        <w:tc>
          <w:tcPr>
            <w:tcW w:w="4752" w:type="dxa"/>
            <w:shd w:val="clear" w:color="auto" w:fill="F0F5FF"/>
          </w:tcPr>
          <w:p w14:paraId="65702E0C" w14:textId="77777777" w:rsidR="00AC7737" w:rsidRDefault="00000000">
            <w:pPr>
              <w:spacing w:before="60" w:after="60"/>
            </w:pPr>
            <w:r>
              <w:rPr>
                <w:rFonts w:eastAsia="Calibri"/>
                <w:sz w:val="20"/>
              </w:rPr>
              <w:t>Recording stops. The take is saved even if transcription is still running.</w:t>
            </w:r>
          </w:p>
        </w:tc>
      </w:tr>
      <w:tr w:rsidR="00AC7737" w14:paraId="54E72E75" w14:textId="77777777">
        <w:trPr>
          <w:jc w:val="center"/>
        </w:trPr>
        <w:tc>
          <w:tcPr>
            <w:tcW w:w="4752" w:type="dxa"/>
          </w:tcPr>
          <w:p w14:paraId="6964B089" w14:textId="77777777" w:rsidR="00AC7737" w:rsidRDefault="00000000">
            <w:pPr>
              <w:spacing w:before="60" w:after="60"/>
            </w:pPr>
            <w:r>
              <w:rPr>
                <w:rFonts w:eastAsia="Calibri"/>
                <w:sz w:val="20"/>
              </w:rPr>
              <w:t>Pause / Resume</w:t>
            </w:r>
          </w:p>
        </w:tc>
        <w:tc>
          <w:tcPr>
            <w:tcW w:w="4752" w:type="dxa"/>
          </w:tcPr>
          <w:p w14:paraId="56D56DEE" w14:textId="77777777" w:rsidR="00AC7737" w:rsidRDefault="00000000">
            <w:pPr>
              <w:spacing w:before="60" w:after="60"/>
            </w:pPr>
            <w:r>
              <w:rPr>
                <w:rFonts w:eastAsia="Calibri"/>
                <w:sz w:val="20"/>
              </w:rPr>
              <w:t>Same take continues. Timer freezes while paused.</w:t>
            </w:r>
          </w:p>
        </w:tc>
      </w:tr>
      <w:tr w:rsidR="00AC7737" w14:paraId="434FB48A" w14:textId="77777777">
        <w:trPr>
          <w:jc w:val="center"/>
        </w:trPr>
        <w:tc>
          <w:tcPr>
            <w:tcW w:w="4752" w:type="dxa"/>
            <w:shd w:val="clear" w:color="auto" w:fill="F0F5FF"/>
          </w:tcPr>
          <w:p w14:paraId="43EE2707" w14:textId="77777777" w:rsidR="00AC7737" w:rsidRDefault="00000000">
            <w:pPr>
              <w:spacing w:before="60" w:after="60"/>
            </w:pPr>
            <w:r>
              <w:rPr>
                <w:rFonts w:eastAsia="Calibri"/>
                <w:sz w:val="20"/>
              </w:rPr>
              <w:t>Long-press while recording</w:t>
            </w:r>
          </w:p>
        </w:tc>
        <w:tc>
          <w:tcPr>
            <w:tcW w:w="4752" w:type="dxa"/>
            <w:shd w:val="clear" w:color="auto" w:fill="F0F5FF"/>
          </w:tcPr>
          <w:p w14:paraId="225C204B" w14:textId="77777777" w:rsidR="00AC7737" w:rsidRDefault="00000000">
            <w:pPr>
              <w:spacing w:before="60" w:after="60"/>
            </w:pPr>
            <w:r>
              <w:rPr>
                <w:rFonts w:eastAsia="Calibri"/>
                <w:sz w:val="20"/>
              </w:rPr>
              <w:t>Discard prompt — the thought is not saved.</w:t>
            </w:r>
          </w:p>
        </w:tc>
      </w:tr>
      <w:tr w:rsidR="00AC7737" w14:paraId="6CC45822" w14:textId="77777777">
        <w:trPr>
          <w:jc w:val="center"/>
        </w:trPr>
        <w:tc>
          <w:tcPr>
            <w:tcW w:w="4752" w:type="dxa"/>
          </w:tcPr>
          <w:p w14:paraId="63CDDD0F" w14:textId="77777777" w:rsidR="00AC7737" w:rsidRDefault="00000000">
            <w:pPr>
              <w:spacing w:before="60" w:after="60"/>
            </w:pPr>
            <w:r>
              <w:rPr>
                <w:rFonts w:eastAsia="Calibri"/>
                <w:sz w:val="20"/>
              </w:rPr>
              <w:t>Spoken stop (optional)</w:t>
            </w:r>
          </w:p>
        </w:tc>
        <w:tc>
          <w:tcPr>
            <w:tcW w:w="4752" w:type="dxa"/>
          </w:tcPr>
          <w:p w14:paraId="6BA67ADD" w14:textId="77777777" w:rsidR="00AC7737" w:rsidRDefault="00000000">
            <w:pPr>
              <w:spacing w:before="60" w:after="60"/>
            </w:pPr>
            <w:r>
              <w:rPr>
                <w:rFonts w:eastAsia="Calibri"/>
                <w:sz w:val="20"/>
              </w:rPr>
              <w:t>“Stop recording” / “Hey ThinkTap stop” ends the take where already implemented.</w:t>
            </w:r>
          </w:p>
        </w:tc>
      </w:tr>
    </w:tbl>
    <w:p w14:paraId="43760743" w14:textId="77777777" w:rsidR="00AC7737" w:rsidRDefault="00AC7737"/>
    <w:p w14:paraId="2201795F" w14:textId="77777777" w:rsidR="00AC7737" w:rsidRDefault="00000000">
      <w:pPr>
        <w:pStyle w:val="ListBullet"/>
        <w:spacing w:after="60"/>
      </w:pPr>
      <w:r>
        <w:rPr>
          <w:rFonts w:eastAsia="Calibri"/>
        </w:rPr>
        <w:t xml:space="preserve"> Losing a captured thought is the highest-severity failure. Audio is saved first; transcript is attached when ready.</w:t>
      </w:r>
    </w:p>
    <w:p w14:paraId="2D99F7CC" w14:textId="77777777" w:rsidR="00AC7737" w:rsidRDefault="00000000">
      <w:pPr>
        <w:pStyle w:val="ListBullet"/>
        <w:spacing w:after="60"/>
      </w:pPr>
      <w:r>
        <w:rPr>
          <w:rFonts w:eastAsia="Calibri"/>
        </w:rPr>
        <w:t xml:space="preserve"> Capture must not depend on the network. Airplane mode still preserves the recording.</w:t>
      </w:r>
    </w:p>
    <w:p w14:paraId="06C40F20" w14:textId="77777777" w:rsidR="00AC7737" w:rsidRDefault="00000000">
      <w:pPr>
        <w:pStyle w:val="ListBullet"/>
        <w:spacing w:after="60"/>
      </w:pPr>
      <w:r>
        <w:rPr>
          <w:rFonts w:eastAsia="Calibri"/>
        </w:rPr>
        <w:t xml:space="preserve"> Network or AI downtime must not block preservation.</w:t>
      </w:r>
    </w:p>
    <w:p w14:paraId="2A84F314" w14:textId="77777777" w:rsidR="00AC7737" w:rsidRDefault="00000000">
      <w:pPr>
        <w:spacing w:before="240" w:after="120"/>
      </w:pPr>
      <w:r>
        <w:rPr>
          <w:rFonts w:eastAsia="Calibri"/>
          <w:b/>
          <w:color w:val="2563EB"/>
          <w:sz w:val="26"/>
        </w:rPr>
        <w:t>3.1 Capture flow</w:t>
      </w:r>
    </w:p>
    <w:p w14:paraId="496DFF70" w14:textId="77777777" w:rsidR="00AC7737" w:rsidRDefault="00000000">
      <w:pPr>
        <w:spacing w:after="160" w:line="240" w:lineRule="auto"/>
      </w:pPr>
      <w:r>
        <w:rPr>
          <w:rFonts w:eastAsia="Calibri"/>
        </w:rPr>
        <w:t>User taps Start  →  User speaks  →  User taps Stop  →  Audio is saved locally  →  Speech-to-text produces the raw transcript  →  Thought is stored  →  Category is assigned automatically  →  User can search fragments or browse Ideas.</w:t>
      </w:r>
    </w:p>
    <w:p w14:paraId="1BED35DE" w14:textId="77777777" w:rsidR="00AC7737" w:rsidRDefault="00000000">
      <w:pPr>
        <w:spacing w:before="320" w:after="120"/>
      </w:pPr>
      <w:r>
        <w:rPr>
          <w:rFonts w:eastAsia="Calibri"/>
          <w:b/>
          <w:sz w:val="32"/>
        </w:rPr>
        <w:t>4. Transcript — the Human Signal</w:t>
      </w:r>
    </w:p>
    <w:p w14:paraId="763858BE" w14:textId="77777777" w:rsidR="00AC7737" w:rsidRDefault="00000000">
      <w:pPr>
        <w:spacing w:after="160" w:line="240" w:lineRule="auto"/>
      </w:pPr>
      <w:r>
        <w:rPr>
          <w:rFonts w:eastAsia="Calibri"/>
        </w:rPr>
        <w:t>The verbatim speech-to-text output is the Human Signal. It is the source of truth for this first version. It is stored permanently, shown in full on the thought view, and is the only search index.</w:t>
      </w:r>
    </w:p>
    <w:tbl>
      <w:tblPr>
        <w:tblW w:w="0" w:type="auto"/>
        <w:jc w:val="center"/>
        <w:tblLook w:val="04A0" w:firstRow="1" w:lastRow="0" w:firstColumn="1" w:lastColumn="0" w:noHBand="0" w:noVBand="1"/>
      </w:tblPr>
      <w:tblGrid>
        <w:gridCol w:w="4752"/>
        <w:gridCol w:w="4752"/>
      </w:tblGrid>
      <w:tr w:rsidR="00AC7737" w14:paraId="17138ECC" w14:textId="77777777">
        <w:trPr>
          <w:jc w:val="center"/>
        </w:trPr>
        <w:tc>
          <w:tcPr>
            <w:tcW w:w="4752" w:type="dxa"/>
            <w:shd w:val="clear" w:color="auto" w:fill="2563EB"/>
          </w:tcPr>
          <w:p w14:paraId="6AB15BB8" w14:textId="77777777" w:rsidR="00AC7737" w:rsidRDefault="00000000">
            <w:pPr>
              <w:spacing w:before="60" w:after="60"/>
            </w:pPr>
            <w:r>
              <w:rPr>
                <w:rFonts w:eastAsia="Calibri"/>
                <w:b/>
                <w:color w:val="FFFFFF"/>
                <w:sz w:val="20"/>
              </w:rPr>
              <w:t>Rule</w:t>
            </w:r>
          </w:p>
        </w:tc>
        <w:tc>
          <w:tcPr>
            <w:tcW w:w="4752" w:type="dxa"/>
            <w:shd w:val="clear" w:color="auto" w:fill="2563EB"/>
          </w:tcPr>
          <w:p w14:paraId="311894DC" w14:textId="77777777" w:rsidR="00AC7737" w:rsidRDefault="00000000">
            <w:pPr>
              <w:spacing w:before="60" w:after="60"/>
            </w:pPr>
            <w:r>
              <w:rPr>
                <w:rFonts w:eastAsia="Calibri"/>
                <w:b/>
                <w:color w:val="FFFFFF"/>
                <w:sz w:val="20"/>
              </w:rPr>
              <w:t>Detail</w:t>
            </w:r>
          </w:p>
        </w:tc>
      </w:tr>
      <w:tr w:rsidR="00AC7737" w14:paraId="778F5D8C" w14:textId="77777777">
        <w:trPr>
          <w:jc w:val="center"/>
        </w:trPr>
        <w:tc>
          <w:tcPr>
            <w:tcW w:w="4752" w:type="dxa"/>
          </w:tcPr>
          <w:p w14:paraId="6459D789" w14:textId="77777777" w:rsidR="00AC7737" w:rsidRDefault="00000000">
            <w:pPr>
              <w:spacing w:before="60" w:after="60"/>
            </w:pPr>
            <w:r>
              <w:rPr>
                <w:rFonts w:eastAsia="Calibri"/>
                <w:sz w:val="20"/>
              </w:rPr>
              <w:t>Field</w:t>
            </w:r>
          </w:p>
        </w:tc>
        <w:tc>
          <w:tcPr>
            <w:tcW w:w="4752" w:type="dxa"/>
          </w:tcPr>
          <w:p w14:paraId="65AEA225" w14:textId="77777777" w:rsidR="00AC7737" w:rsidRDefault="00000000">
            <w:pPr>
              <w:spacing w:before="60" w:after="60"/>
            </w:pPr>
            <w:r>
              <w:rPr>
                <w:rFonts w:eastAsia="Calibri"/>
                <w:sz w:val="20"/>
              </w:rPr>
              <w:t>transcript on the thought / idea record</w:t>
            </w:r>
          </w:p>
        </w:tc>
      </w:tr>
      <w:tr w:rsidR="00AC7737" w14:paraId="523609AA" w14:textId="77777777">
        <w:trPr>
          <w:jc w:val="center"/>
        </w:trPr>
        <w:tc>
          <w:tcPr>
            <w:tcW w:w="4752" w:type="dxa"/>
            <w:shd w:val="clear" w:color="auto" w:fill="F0F5FF"/>
          </w:tcPr>
          <w:p w14:paraId="5204CA94" w14:textId="77777777" w:rsidR="00AC7737" w:rsidRDefault="00000000">
            <w:pPr>
              <w:spacing w:before="60" w:after="60"/>
            </w:pPr>
            <w:r>
              <w:rPr>
                <w:rFonts w:eastAsia="Calibri"/>
                <w:sz w:val="20"/>
              </w:rPr>
              <w:t>Content</w:t>
            </w:r>
          </w:p>
        </w:tc>
        <w:tc>
          <w:tcPr>
            <w:tcW w:w="4752" w:type="dxa"/>
            <w:shd w:val="clear" w:color="auto" w:fill="F0F5FF"/>
          </w:tcPr>
          <w:p w14:paraId="1CDC8063" w14:textId="77777777" w:rsidR="00AC7737" w:rsidRDefault="00000000">
            <w:pPr>
              <w:spacing w:before="60" w:after="60"/>
            </w:pPr>
            <w:r>
              <w:rPr>
                <w:rFonts w:eastAsia="Calibri"/>
                <w:sz w:val="20"/>
              </w:rPr>
              <w:t>Verbatim speech-to-text in the language spoken</w:t>
            </w:r>
          </w:p>
        </w:tc>
      </w:tr>
      <w:tr w:rsidR="00AC7737" w14:paraId="46A3A36A" w14:textId="77777777">
        <w:trPr>
          <w:jc w:val="center"/>
        </w:trPr>
        <w:tc>
          <w:tcPr>
            <w:tcW w:w="4752" w:type="dxa"/>
          </w:tcPr>
          <w:p w14:paraId="7E1DA555" w14:textId="77777777" w:rsidR="00AC7737" w:rsidRDefault="00000000">
            <w:pPr>
              <w:spacing w:before="60" w:after="60"/>
            </w:pPr>
            <w:r>
              <w:rPr>
                <w:rFonts w:eastAsia="Calibri"/>
                <w:sz w:val="20"/>
              </w:rPr>
              <w:t>Cleanup allowed</w:t>
            </w:r>
          </w:p>
        </w:tc>
        <w:tc>
          <w:tcPr>
            <w:tcW w:w="4752" w:type="dxa"/>
          </w:tcPr>
          <w:p w14:paraId="525CA145" w14:textId="77777777" w:rsidR="00AC7737" w:rsidRDefault="00000000">
            <w:pPr>
              <w:spacing w:before="60" w:after="60"/>
            </w:pPr>
            <w:r>
              <w:rPr>
                <w:rFonts w:eastAsia="Calibri"/>
                <w:sz w:val="20"/>
              </w:rPr>
              <w:t>Light filler-word or grammar cleanup that does not change meaning</w:t>
            </w:r>
          </w:p>
        </w:tc>
      </w:tr>
      <w:tr w:rsidR="00AC7737" w14:paraId="7FB904BE" w14:textId="77777777">
        <w:trPr>
          <w:jc w:val="center"/>
        </w:trPr>
        <w:tc>
          <w:tcPr>
            <w:tcW w:w="4752" w:type="dxa"/>
            <w:shd w:val="clear" w:color="auto" w:fill="F0F5FF"/>
          </w:tcPr>
          <w:p w14:paraId="0EC10110" w14:textId="77777777" w:rsidR="00AC7737" w:rsidRDefault="00000000">
            <w:pPr>
              <w:spacing w:before="60" w:after="60"/>
            </w:pPr>
            <w:r>
              <w:rPr>
                <w:rFonts w:eastAsia="Calibri"/>
                <w:sz w:val="20"/>
              </w:rPr>
              <w:t>Never</w:t>
            </w:r>
          </w:p>
        </w:tc>
        <w:tc>
          <w:tcPr>
            <w:tcW w:w="4752" w:type="dxa"/>
            <w:shd w:val="clear" w:color="auto" w:fill="F0F5FF"/>
          </w:tcPr>
          <w:p w14:paraId="1D527757" w14:textId="77777777" w:rsidR="00AC7737" w:rsidRDefault="00000000">
            <w:pPr>
              <w:spacing w:before="60" w:after="60"/>
            </w:pPr>
            <w:r>
              <w:rPr>
                <w:rFonts w:eastAsia="Calibri"/>
                <w:sz w:val="20"/>
              </w:rPr>
              <w:t>Rewrite, summarize, merge, infer, or replace the transcript with a title, story, or analysis</w:t>
            </w:r>
          </w:p>
        </w:tc>
      </w:tr>
      <w:tr w:rsidR="00AC7737" w14:paraId="794D4E38" w14:textId="77777777">
        <w:trPr>
          <w:jc w:val="center"/>
        </w:trPr>
        <w:tc>
          <w:tcPr>
            <w:tcW w:w="4752" w:type="dxa"/>
          </w:tcPr>
          <w:p w14:paraId="77F7D971" w14:textId="77777777" w:rsidR="00AC7737" w:rsidRDefault="00000000">
            <w:pPr>
              <w:spacing w:before="60" w:after="60"/>
            </w:pPr>
            <w:r>
              <w:rPr>
                <w:rFonts w:eastAsia="Calibri"/>
                <w:sz w:val="20"/>
              </w:rPr>
              <w:t>Language</w:t>
            </w:r>
          </w:p>
        </w:tc>
        <w:tc>
          <w:tcPr>
            <w:tcW w:w="4752" w:type="dxa"/>
          </w:tcPr>
          <w:p w14:paraId="7A5DBDF5" w14:textId="77777777" w:rsidR="00AC7737" w:rsidRDefault="00000000">
            <w:pPr>
              <w:spacing w:before="60" w:after="60"/>
            </w:pPr>
            <w:r>
              <w:rPr>
                <w:rFonts w:eastAsia="Calibri"/>
                <w:sz w:val="20"/>
              </w:rPr>
              <w:t>Auto-detect where the STT provider supports it; do not require a language pick before record</w:t>
            </w:r>
          </w:p>
        </w:tc>
      </w:tr>
      <w:tr w:rsidR="00AC7737" w14:paraId="46469DBC" w14:textId="77777777">
        <w:trPr>
          <w:jc w:val="center"/>
        </w:trPr>
        <w:tc>
          <w:tcPr>
            <w:tcW w:w="4752" w:type="dxa"/>
            <w:shd w:val="clear" w:color="auto" w:fill="F0F5FF"/>
          </w:tcPr>
          <w:p w14:paraId="25BEC20A" w14:textId="77777777" w:rsidR="00AC7737" w:rsidRDefault="00000000">
            <w:pPr>
              <w:spacing w:before="60" w:after="60"/>
            </w:pPr>
            <w:r>
              <w:rPr>
                <w:rFonts w:eastAsia="Calibri"/>
                <w:sz w:val="20"/>
              </w:rPr>
              <w:t>Display</w:t>
            </w:r>
          </w:p>
        </w:tc>
        <w:tc>
          <w:tcPr>
            <w:tcW w:w="4752" w:type="dxa"/>
            <w:shd w:val="clear" w:color="auto" w:fill="F0F5FF"/>
          </w:tcPr>
          <w:p w14:paraId="2226D1AD" w14:textId="77777777" w:rsidR="00AC7737" w:rsidRDefault="00000000">
            <w:pPr>
              <w:spacing w:before="60" w:after="60"/>
            </w:pPr>
            <w:r>
              <w:rPr>
                <w:rFonts w:eastAsia="Calibri"/>
                <w:sz w:val="20"/>
              </w:rPr>
              <w:t>Full raw transcript on the Expanded Thought View</w:t>
            </w:r>
          </w:p>
        </w:tc>
      </w:tr>
      <w:tr w:rsidR="00AC7737" w14:paraId="05A872A2" w14:textId="77777777">
        <w:trPr>
          <w:jc w:val="center"/>
        </w:trPr>
        <w:tc>
          <w:tcPr>
            <w:tcW w:w="4752" w:type="dxa"/>
          </w:tcPr>
          <w:p w14:paraId="1E1DFE81" w14:textId="77777777" w:rsidR="00AC7737" w:rsidRDefault="00000000">
            <w:pPr>
              <w:spacing w:before="60" w:after="60"/>
            </w:pPr>
            <w:r>
              <w:rPr>
                <w:rFonts w:eastAsia="Calibri"/>
                <w:sz w:val="20"/>
              </w:rPr>
              <w:t>Retrieval</w:t>
            </w:r>
          </w:p>
        </w:tc>
        <w:tc>
          <w:tcPr>
            <w:tcW w:w="4752" w:type="dxa"/>
          </w:tcPr>
          <w:p w14:paraId="7FB96018" w14:textId="77777777" w:rsidR="00AC7737" w:rsidRDefault="00000000">
            <w:pPr>
              <w:spacing w:before="60" w:after="60"/>
            </w:pPr>
            <w:r>
              <w:rPr>
                <w:rFonts w:eastAsia="Calibri"/>
                <w:sz w:val="20"/>
              </w:rPr>
              <w:t>This field is the only search index in this build</w:t>
            </w:r>
          </w:p>
        </w:tc>
      </w:tr>
    </w:tbl>
    <w:p w14:paraId="2A425259" w14:textId="77777777" w:rsidR="00AC7737" w:rsidRDefault="00AC7737"/>
    <w:p w14:paraId="4D5DDB3A" w14:textId="77777777" w:rsidR="00AC7737" w:rsidRDefault="00000000">
      <w:pPr>
        <w:spacing w:after="160" w:line="240" w:lineRule="auto"/>
      </w:pPr>
      <w:r>
        <w:rPr>
          <w:rFonts w:eastAsia="Calibri"/>
        </w:rPr>
        <w:t>If analysis (title, summary, expansion paths, and so on) is generated later, it must never overwrite the transcript. The Human Signal always outranks AI output.</w:t>
      </w:r>
    </w:p>
    <w:p w14:paraId="24B01112" w14:textId="77777777" w:rsidR="00AC7737" w:rsidRDefault="00000000">
      <w:pPr>
        <w:spacing w:before="320" w:after="120"/>
      </w:pPr>
      <w:r>
        <w:rPr>
          <w:rFonts w:eastAsia="Calibri"/>
          <w:b/>
          <w:sz w:val="32"/>
        </w:rPr>
        <w:lastRenderedPageBreak/>
        <w:t>5. Categorize</w:t>
      </w:r>
    </w:p>
    <w:p w14:paraId="118BA094" w14:textId="77777777" w:rsidR="00AC7737" w:rsidRDefault="00000000">
      <w:pPr>
        <w:spacing w:after="160" w:line="240" w:lineRule="auto"/>
      </w:pPr>
      <w:r>
        <w:rPr>
          <w:rFonts w:eastAsia="Calibri"/>
        </w:rPr>
        <w:t>The user does not categorize while capturing. After the transcript exists, the app assigns a category automatically from the spoken content (keyword heuristics and/or model output). This keeps capture effortless and still makes the Ideas archive browsable.</w:t>
      </w:r>
    </w:p>
    <w:p w14:paraId="349C1AB8" w14:textId="77777777" w:rsidR="00AC7737" w:rsidRDefault="00000000">
      <w:pPr>
        <w:spacing w:after="160" w:line="240" w:lineRule="auto"/>
      </w:pPr>
      <w:r>
        <w:rPr>
          <w:rFonts w:eastAsia="Calibri"/>
        </w:rPr>
        <w:t>Categories in this first version:</w:t>
      </w:r>
    </w:p>
    <w:p w14:paraId="63B9CD39" w14:textId="77777777" w:rsidR="00AC7737" w:rsidRDefault="00000000">
      <w:pPr>
        <w:pStyle w:val="ListBullet"/>
        <w:spacing w:after="60"/>
      </w:pPr>
      <w:r>
        <w:rPr>
          <w:rFonts w:eastAsia="Calibri"/>
        </w:rPr>
        <w:t xml:space="preserve"> Movies</w:t>
      </w:r>
    </w:p>
    <w:p w14:paraId="6A02EF60" w14:textId="77777777" w:rsidR="00AC7737" w:rsidRDefault="00000000">
      <w:pPr>
        <w:pStyle w:val="ListBullet"/>
        <w:spacing w:after="60"/>
      </w:pPr>
      <w:r>
        <w:rPr>
          <w:rFonts w:eastAsia="Calibri"/>
        </w:rPr>
        <w:t xml:space="preserve"> Songs</w:t>
      </w:r>
    </w:p>
    <w:p w14:paraId="0DA636C1" w14:textId="77777777" w:rsidR="00AC7737" w:rsidRDefault="00000000">
      <w:pPr>
        <w:pStyle w:val="ListBullet"/>
        <w:spacing w:after="60"/>
      </w:pPr>
      <w:r>
        <w:rPr>
          <w:rFonts w:eastAsia="Calibri"/>
        </w:rPr>
        <w:t xml:space="preserve"> Books</w:t>
      </w:r>
    </w:p>
    <w:p w14:paraId="3C8F4DC6" w14:textId="77777777" w:rsidR="00AC7737" w:rsidRDefault="00000000">
      <w:pPr>
        <w:pStyle w:val="ListBullet"/>
        <w:spacing w:after="60"/>
      </w:pPr>
      <w:r>
        <w:rPr>
          <w:rFonts w:eastAsia="Calibri"/>
        </w:rPr>
        <w:t xml:space="preserve"> Business</w:t>
      </w:r>
    </w:p>
    <w:p w14:paraId="60A77F97" w14:textId="77777777" w:rsidR="00AC7737" w:rsidRDefault="00000000">
      <w:pPr>
        <w:pStyle w:val="ListBullet"/>
        <w:spacing w:after="60"/>
      </w:pPr>
      <w:r>
        <w:rPr>
          <w:rFonts w:eastAsia="Calibri"/>
        </w:rPr>
        <w:t xml:space="preserve"> Scripts</w:t>
      </w:r>
    </w:p>
    <w:p w14:paraId="14D6BBD2" w14:textId="77777777" w:rsidR="00AC7737" w:rsidRDefault="00000000">
      <w:pPr>
        <w:pStyle w:val="ListBullet"/>
        <w:spacing w:after="60"/>
      </w:pPr>
      <w:r>
        <w:rPr>
          <w:rFonts w:eastAsia="Calibri"/>
        </w:rPr>
        <w:t xml:space="preserve"> Design</w:t>
      </w:r>
    </w:p>
    <w:p w14:paraId="0CF0135A" w14:textId="77777777" w:rsidR="00AC7737" w:rsidRDefault="00000000">
      <w:pPr>
        <w:pStyle w:val="ListBullet"/>
        <w:spacing w:after="60"/>
      </w:pPr>
      <w:r>
        <w:rPr>
          <w:rFonts w:eastAsia="Calibri"/>
        </w:rPr>
        <w:t xml:space="preserve"> Music</w:t>
      </w:r>
    </w:p>
    <w:p w14:paraId="71230FAD" w14:textId="77777777" w:rsidR="00AC7737" w:rsidRDefault="00000000">
      <w:pPr>
        <w:spacing w:after="160" w:line="240" w:lineRule="auto"/>
      </w:pPr>
      <w:r>
        <w:rPr>
          <w:rFonts w:eastAsia="Calibri"/>
        </w:rPr>
        <w:t>On the Ideas (archive) screen, the user can filter the list with these chips, plus All. Category is a display and browse aid. It is not the search index — search always runs on the raw transcript.</w:t>
      </w:r>
    </w:p>
    <w:p w14:paraId="691D5196" w14:textId="77777777" w:rsidR="00AC7737" w:rsidRDefault="00000000">
      <w:pPr>
        <w:spacing w:after="160" w:line="240" w:lineRule="auto"/>
      </w:pPr>
      <w:r>
        <w:rPr>
          <w:rFonts w:eastAsia="Calibri"/>
          <w:i/>
        </w:rPr>
        <w:t>Manual folders, user-authored tags, and requiring the user to file a thought before it is saved are out of this first version.</w:t>
      </w:r>
    </w:p>
    <w:p w14:paraId="24CFDD82" w14:textId="77777777" w:rsidR="00AC7737" w:rsidRDefault="00000000">
      <w:pPr>
        <w:spacing w:before="320" w:after="120"/>
      </w:pPr>
      <w:r>
        <w:rPr>
          <w:rFonts w:eastAsia="Calibri"/>
          <w:b/>
          <w:sz w:val="32"/>
        </w:rPr>
        <w:t>6. Search (already provided)</w:t>
      </w:r>
    </w:p>
    <w:p w14:paraId="55717AEC" w14:textId="77777777" w:rsidR="00AC7737" w:rsidRDefault="00000000">
      <w:pPr>
        <w:spacing w:after="160" w:line="240" w:lineRule="auto"/>
      </w:pPr>
      <w:r>
        <w:rPr>
          <w:rFonts w:eastAsia="Calibri"/>
        </w:rPr>
        <w:t>Search is how a thought becomes valuable after capture. A user must never miss their own thought because they phrased the query differently than the original capture.</w:t>
      </w:r>
    </w:p>
    <w:p w14:paraId="7D85A07F" w14:textId="77777777" w:rsidR="00AC7737" w:rsidRDefault="00000000">
      <w:pPr>
        <w:spacing w:before="240" w:after="120"/>
      </w:pPr>
      <w:r>
        <w:rPr>
          <w:rFonts w:eastAsia="Calibri"/>
          <w:b/>
          <w:color w:val="2563EB"/>
          <w:sz w:val="26"/>
        </w:rPr>
        <w:t>6.1 Index</w:t>
      </w:r>
    </w:p>
    <w:p w14:paraId="0A6B3681" w14:textId="77777777" w:rsidR="00AC7737" w:rsidRDefault="00000000">
      <w:pPr>
        <w:pStyle w:val="ListBullet"/>
        <w:spacing w:after="60"/>
      </w:pPr>
      <w:r>
        <w:rPr>
          <w:rFonts w:eastAsia="Calibri"/>
        </w:rPr>
        <w:t xml:space="preserve"> Run against the full raw transcript (Human Signal) only.</w:t>
      </w:r>
    </w:p>
    <w:p w14:paraId="4E16AAD6" w14:textId="77777777" w:rsidR="00AC7737" w:rsidRDefault="00000000">
      <w:pPr>
        <w:pStyle w:val="ListBullet"/>
        <w:spacing w:after="60"/>
      </w:pPr>
      <w:r>
        <w:rPr>
          <w:rFonts w:eastAsia="Calibri"/>
        </w:rPr>
        <w:t xml:space="preserve"> Do not use AI Core Insight, title, category, or analysis buckets as the retrieval index.</w:t>
      </w:r>
    </w:p>
    <w:p w14:paraId="56A4A184" w14:textId="77777777" w:rsidR="00AC7737" w:rsidRDefault="00000000">
      <w:pPr>
        <w:pStyle w:val="ListBullet"/>
        <w:spacing w:after="60"/>
      </w:pPr>
      <w:r>
        <w:rPr>
          <w:rFonts w:eastAsia="Calibri"/>
        </w:rPr>
        <w:t xml:space="preserve"> Result cards may show later AI text, but matching does not use that text.</w:t>
      </w:r>
    </w:p>
    <w:p w14:paraId="04D533A0" w14:textId="77777777" w:rsidR="00AC7737" w:rsidRDefault="00000000">
      <w:pPr>
        <w:spacing w:before="240" w:after="120"/>
      </w:pPr>
      <w:r>
        <w:rPr>
          <w:rFonts w:eastAsia="Calibri"/>
          <w:b/>
          <w:color w:val="2563EB"/>
          <w:sz w:val="26"/>
        </w:rPr>
        <w:t>6.2 Progressive fragments</w:t>
      </w:r>
    </w:p>
    <w:p w14:paraId="022A3F78" w14:textId="77777777" w:rsidR="00AC7737" w:rsidRDefault="00000000">
      <w:pPr>
        <w:spacing w:after="160" w:line="240" w:lineRule="auto"/>
      </w:pPr>
      <w:r>
        <w:rPr>
          <w:rFonts w:eastAsia="Calibri"/>
        </w:rPr>
        <w:t>The user types remembered fragments into one field. Each added fragment narrows the result set (AND). Removing a fragment widens it again. Example: rain  →  rain movie  →  rain movie father.</w:t>
      </w:r>
    </w:p>
    <w:p w14:paraId="29D196DE" w14:textId="77777777" w:rsidR="00AC7737" w:rsidRDefault="00000000">
      <w:pPr>
        <w:spacing w:before="240" w:after="120"/>
      </w:pPr>
      <w:r>
        <w:rPr>
          <w:rFonts w:eastAsia="Calibri"/>
          <w:b/>
          <w:color w:val="2563EB"/>
          <w:sz w:val="26"/>
        </w:rPr>
        <w:t>6.3 Semantic matching</w:t>
      </w:r>
    </w:p>
    <w:p w14:paraId="689585EF" w14:textId="77777777" w:rsidR="00AC7737" w:rsidRDefault="00000000">
      <w:pPr>
        <w:spacing w:after="160" w:line="240" w:lineRule="auto"/>
      </w:pPr>
      <w:r>
        <w:rPr>
          <w:rFonts w:eastAsia="Calibri"/>
        </w:rPr>
        <w:t>Matching recognizes different phrasings of the same concept (for example “Bollywood movie” vs “movie in Bollywood”). This is matching, not correction: neither the query nor the original transcript is rewritten. This first version uses on-device phrase / synonym / token matching.</w:t>
      </w:r>
    </w:p>
    <w:p w14:paraId="4B401703" w14:textId="77777777" w:rsidR="00AC7737" w:rsidRDefault="00000000">
      <w:pPr>
        <w:spacing w:before="240" w:after="120"/>
      </w:pPr>
      <w:r>
        <w:rPr>
          <w:rFonts w:eastAsia="Calibri"/>
          <w:b/>
          <w:color w:val="2563EB"/>
          <w:sz w:val="26"/>
        </w:rPr>
        <w:t>6.4 Sorts</w:t>
      </w:r>
    </w:p>
    <w:tbl>
      <w:tblPr>
        <w:tblW w:w="0" w:type="auto"/>
        <w:jc w:val="center"/>
        <w:tblLook w:val="04A0" w:firstRow="1" w:lastRow="0" w:firstColumn="1" w:lastColumn="0" w:noHBand="0" w:noVBand="1"/>
      </w:tblPr>
      <w:tblGrid>
        <w:gridCol w:w="4752"/>
        <w:gridCol w:w="4752"/>
      </w:tblGrid>
      <w:tr w:rsidR="00AC7737" w14:paraId="63F65014" w14:textId="77777777">
        <w:trPr>
          <w:jc w:val="center"/>
        </w:trPr>
        <w:tc>
          <w:tcPr>
            <w:tcW w:w="4752" w:type="dxa"/>
            <w:shd w:val="clear" w:color="auto" w:fill="2563EB"/>
          </w:tcPr>
          <w:p w14:paraId="74BFAB39" w14:textId="77777777" w:rsidR="00AC7737" w:rsidRDefault="00000000">
            <w:pPr>
              <w:spacing w:before="60" w:after="60"/>
            </w:pPr>
            <w:r>
              <w:rPr>
                <w:rFonts w:eastAsia="Calibri"/>
                <w:b/>
                <w:color w:val="FFFFFF"/>
                <w:sz w:val="20"/>
              </w:rPr>
              <w:t>Sort</w:t>
            </w:r>
          </w:p>
        </w:tc>
        <w:tc>
          <w:tcPr>
            <w:tcW w:w="4752" w:type="dxa"/>
            <w:shd w:val="clear" w:color="auto" w:fill="2563EB"/>
          </w:tcPr>
          <w:p w14:paraId="7818A170" w14:textId="77777777" w:rsidR="00AC7737" w:rsidRDefault="00000000">
            <w:pPr>
              <w:spacing w:before="60" w:after="60"/>
            </w:pPr>
            <w:r>
              <w:rPr>
                <w:rFonts w:eastAsia="Calibri"/>
                <w:b/>
                <w:color w:val="FFFFFF"/>
                <w:sz w:val="20"/>
              </w:rPr>
              <w:t>Behaviour</w:t>
            </w:r>
          </w:p>
        </w:tc>
      </w:tr>
      <w:tr w:rsidR="00AC7737" w14:paraId="2A53BEAC" w14:textId="77777777">
        <w:trPr>
          <w:jc w:val="center"/>
        </w:trPr>
        <w:tc>
          <w:tcPr>
            <w:tcW w:w="4752" w:type="dxa"/>
          </w:tcPr>
          <w:p w14:paraId="7B6AFBFC" w14:textId="77777777" w:rsidR="00AC7737" w:rsidRDefault="00000000">
            <w:pPr>
              <w:spacing w:before="60" w:after="60"/>
            </w:pPr>
            <w:r>
              <w:rPr>
                <w:rFonts w:eastAsia="Calibri"/>
                <w:sz w:val="20"/>
              </w:rPr>
              <w:t>Best Match (default)</w:t>
            </w:r>
          </w:p>
        </w:tc>
        <w:tc>
          <w:tcPr>
            <w:tcW w:w="4752" w:type="dxa"/>
          </w:tcPr>
          <w:p w14:paraId="5251E1E4" w14:textId="77777777" w:rsidR="00AC7737" w:rsidRDefault="00000000">
            <w:pPr>
              <w:spacing w:before="60" w:after="60"/>
            </w:pPr>
            <w:r>
              <w:rPr>
                <w:rFonts w:eastAsia="Calibri"/>
                <w:sz w:val="20"/>
              </w:rPr>
              <w:t>Rank by how well fragments hit the Human Signal</w:t>
            </w:r>
          </w:p>
        </w:tc>
      </w:tr>
      <w:tr w:rsidR="00AC7737" w14:paraId="392213D4" w14:textId="77777777">
        <w:trPr>
          <w:jc w:val="center"/>
        </w:trPr>
        <w:tc>
          <w:tcPr>
            <w:tcW w:w="4752" w:type="dxa"/>
            <w:shd w:val="clear" w:color="auto" w:fill="F0F5FF"/>
          </w:tcPr>
          <w:p w14:paraId="69C693F7" w14:textId="77777777" w:rsidR="00AC7737" w:rsidRDefault="00000000">
            <w:pPr>
              <w:spacing w:before="60" w:after="60"/>
            </w:pPr>
            <w:r>
              <w:rPr>
                <w:rFonts w:eastAsia="Calibri"/>
                <w:sz w:val="20"/>
              </w:rPr>
              <w:t>Newest First</w:t>
            </w:r>
          </w:p>
        </w:tc>
        <w:tc>
          <w:tcPr>
            <w:tcW w:w="4752" w:type="dxa"/>
            <w:shd w:val="clear" w:color="auto" w:fill="F0F5FF"/>
          </w:tcPr>
          <w:p w14:paraId="02274F83" w14:textId="77777777" w:rsidR="00AC7737" w:rsidRDefault="00000000">
            <w:pPr>
              <w:spacing w:before="60" w:after="60"/>
            </w:pPr>
            <w:r>
              <w:rPr>
                <w:rFonts w:eastAsia="Calibri"/>
                <w:sz w:val="20"/>
              </w:rPr>
              <w:t>Capture time descending</w:t>
            </w:r>
          </w:p>
        </w:tc>
      </w:tr>
      <w:tr w:rsidR="00AC7737" w14:paraId="05675424" w14:textId="77777777">
        <w:trPr>
          <w:jc w:val="center"/>
        </w:trPr>
        <w:tc>
          <w:tcPr>
            <w:tcW w:w="4752" w:type="dxa"/>
          </w:tcPr>
          <w:p w14:paraId="6B5F918B" w14:textId="77777777" w:rsidR="00AC7737" w:rsidRDefault="00000000">
            <w:pPr>
              <w:spacing w:before="60" w:after="60"/>
            </w:pPr>
            <w:r>
              <w:rPr>
                <w:rFonts w:eastAsia="Calibri"/>
                <w:sz w:val="20"/>
              </w:rPr>
              <w:lastRenderedPageBreak/>
              <w:t>Oldest First</w:t>
            </w:r>
          </w:p>
        </w:tc>
        <w:tc>
          <w:tcPr>
            <w:tcW w:w="4752" w:type="dxa"/>
          </w:tcPr>
          <w:p w14:paraId="4C5F770F" w14:textId="77777777" w:rsidR="00AC7737" w:rsidRDefault="00000000">
            <w:pPr>
              <w:spacing w:before="60" w:after="60"/>
            </w:pPr>
            <w:r>
              <w:rPr>
                <w:rFonts w:eastAsia="Calibri"/>
                <w:sz w:val="20"/>
              </w:rPr>
              <w:t>Capture time ascending</w:t>
            </w:r>
          </w:p>
        </w:tc>
      </w:tr>
      <w:tr w:rsidR="00AC7737" w14:paraId="157110A5" w14:textId="77777777">
        <w:trPr>
          <w:jc w:val="center"/>
        </w:trPr>
        <w:tc>
          <w:tcPr>
            <w:tcW w:w="4752" w:type="dxa"/>
            <w:shd w:val="clear" w:color="auto" w:fill="F0F5FF"/>
          </w:tcPr>
          <w:p w14:paraId="6813ACD0" w14:textId="77777777" w:rsidR="00AC7737" w:rsidRDefault="00000000">
            <w:pPr>
              <w:spacing w:before="60" w:after="60"/>
            </w:pPr>
            <w:r>
              <w:rPr>
                <w:rFonts w:eastAsia="Calibri"/>
                <w:sz w:val="20"/>
              </w:rPr>
              <w:t>Recently Visited</w:t>
            </w:r>
          </w:p>
        </w:tc>
        <w:tc>
          <w:tcPr>
            <w:tcW w:w="4752" w:type="dxa"/>
            <w:shd w:val="clear" w:color="auto" w:fill="F0F5FF"/>
          </w:tcPr>
          <w:p w14:paraId="55D98931" w14:textId="77777777" w:rsidR="00AC7737" w:rsidRDefault="00000000">
            <w:pPr>
              <w:spacing w:before="60" w:after="60"/>
            </w:pPr>
            <w:r>
              <w:rPr>
                <w:rFonts w:eastAsia="Calibri"/>
                <w:sz w:val="20"/>
              </w:rPr>
              <w:t>Last opened descending (never-opened thoughts excluded)</w:t>
            </w:r>
          </w:p>
        </w:tc>
      </w:tr>
      <w:tr w:rsidR="00AC7737" w14:paraId="73AEE329" w14:textId="77777777">
        <w:trPr>
          <w:jc w:val="center"/>
        </w:trPr>
        <w:tc>
          <w:tcPr>
            <w:tcW w:w="4752" w:type="dxa"/>
          </w:tcPr>
          <w:p w14:paraId="2D983660" w14:textId="77777777" w:rsidR="00AC7737" w:rsidRDefault="00000000">
            <w:pPr>
              <w:spacing w:before="60" w:after="60"/>
            </w:pPr>
            <w:r>
              <w:rPr>
                <w:rFonts w:eastAsia="Calibri"/>
                <w:sz w:val="20"/>
              </w:rPr>
              <w:t>Dormant Gems</w:t>
            </w:r>
          </w:p>
        </w:tc>
        <w:tc>
          <w:tcPr>
            <w:tcW w:w="4752" w:type="dxa"/>
          </w:tcPr>
          <w:p w14:paraId="436ACFB3" w14:textId="77777777" w:rsidR="00AC7737" w:rsidRDefault="00000000">
            <w:pPr>
              <w:spacing w:before="60" w:after="60"/>
            </w:pPr>
            <w:r>
              <w:rPr>
                <w:rFonts w:eastAsia="Calibri"/>
                <w:sz w:val="20"/>
              </w:rPr>
              <w:t>Older thoughts that have not been opened recently (or never)</w:t>
            </w:r>
          </w:p>
        </w:tc>
      </w:tr>
    </w:tbl>
    <w:p w14:paraId="174D93A2" w14:textId="77777777" w:rsidR="00AC7737" w:rsidRDefault="00AC7737"/>
    <w:p w14:paraId="16256B85" w14:textId="77777777" w:rsidR="00AC7737" w:rsidRDefault="00000000">
      <w:pPr>
        <w:spacing w:before="240" w:after="120"/>
      </w:pPr>
      <w:r>
        <w:rPr>
          <w:rFonts w:eastAsia="Calibri"/>
          <w:b/>
          <w:color w:val="2563EB"/>
          <w:sz w:val="26"/>
        </w:rPr>
        <w:t>6.5 Result card</w:t>
      </w:r>
    </w:p>
    <w:tbl>
      <w:tblPr>
        <w:tblW w:w="0" w:type="auto"/>
        <w:jc w:val="center"/>
        <w:tblLook w:val="04A0" w:firstRow="1" w:lastRow="0" w:firstColumn="1" w:lastColumn="0" w:noHBand="0" w:noVBand="1"/>
      </w:tblPr>
      <w:tblGrid>
        <w:gridCol w:w="3168"/>
        <w:gridCol w:w="3168"/>
        <w:gridCol w:w="3168"/>
      </w:tblGrid>
      <w:tr w:rsidR="00AC7737" w14:paraId="78F3FA75" w14:textId="77777777">
        <w:trPr>
          <w:jc w:val="center"/>
        </w:trPr>
        <w:tc>
          <w:tcPr>
            <w:tcW w:w="3168" w:type="dxa"/>
            <w:shd w:val="clear" w:color="auto" w:fill="2563EB"/>
          </w:tcPr>
          <w:p w14:paraId="349A939A" w14:textId="77777777" w:rsidR="00AC7737" w:rsidRDefault="00000000">
            <w:pPr>
              <w:spacing w:before="60" w:after="60"/>
            </w:pPr>
            <w:r>
              <w:rPr>
                <w:rFonts w:eastAsia="Calibri"/>
                <w:b/>
                <w:color w:val="FFFFFF"/>
                <w:sz w:val="20"/>
              </w:rPr>
              <w:t>Card row</w:t>
            </w:r>
          </w:p>
        </w:tc>
        <w:tc>
          <w:tcPr>
            <w:tcW w:w="3168" w:type="dxa"/>
            <w:shd w:val="clear" w:color="auto" w:fill="2563EB"/>
          </w:tcPr>
          <w:p w14:paraId="291D3CF5" w14:textId="77777777" w:rsidR="00AC7737" w:rsidRDefault="00000000">
            <w:pPr>
              <w:spacing w:before="60" w:after="60"/>
            </w:pPr>
            <w:r>
              <w:rPr>
                <w:rFonts w:eastAsia="Calibri"/>
                <w:b/>
                <w:color w:val="FFFFFF"/>
                <w:sz w:val="20"/>
              </w:rPr>
              <w:t>Source</w:t>
            </w:r>
          </w:p>
        </w:tc>
        <w:tc>
          <w:tcPr>
            <w:tcW w:w="3168" w:type="dxa"/>
            <w:shd w:val="clear" w:color="auto" w:fill="2563EB"/>
          </w:tcPr>
          <w:p w14:paraId="61B85DD1" w14:textId="77777777" w:rsidR="00AC7737" w:rsidRDefault="00000000">
            <w:pPr>
              <w:spacing w:before="60" w:after="60"/>
            </w:pPr>
            <w:r>
              <w:rPr>
                <w:rFonts w:eastAsia="Calibri"/>
                <w:b/>
                <w:color w:val="FFFFFF"/>
                <w:sz w:val="20"/>
              </w:rPr>
              <w:t>Required</w:t>
            </w:r>
          </w:p>
        </w:tc>
      </w:tr>
      <w:tr w:rsidR="00AC7737" w14:paraId="35C6C28A" w14:textId="77777777">
        <w:trPr>
          <w:jc w:val="center"/>
        </w:trPr>
        <w:tc>
          <w:tcPr>
            <w:tcW w:w="3168" w:type="dxa"/>
          </w:tcPr>
          <w:p w14:paraId="42DC4B0C" w14:textId="77777777" w:rsidR="00AC7737" w:rsidRDefault="00000000">
            <w:pPr>
              <w:spacing w:before="60" w:after="60"/>
            </w:pPr>
            <w:r>
              <w:rPr>
                <w:rFonts w:eastAsia="Calibri"/>
                <w:sz w:val="20"/>
              </w:rPr>
              <w:t>Thought</w:t>
            </w:r>
          </w:p>
        </w:tc>
        <w:tc>
          <w:tcPr>
            <w:tcW w:w="3168" w:type="dxa"/>
          </w:tcPr>
          <w:p w14:paraId="1837DE9C" w14:textId="77777777" w:rsidR="00AC7737" w:rsidRDefault="00000000">
            <w:pPr>
              <w:spacing w:before="60" w:after="60"/>
            </w:pPr>
            <w:r>
              <w:rPr>
                <w:rFonts w:eastAsia="Calibri"/>
                <w:sz w:val="20"/>
              </w:rPr>
              <w:t>Raw transcript (Human Signal), truncated with …</w:t>
            </w:r>
          </w:p>
        </w:tc>
        <w:tc>
          <w:tcPr>
            <w:tcW w:w="3168" w:type="dxa"/>
          </w:tcPr>
          <w:p w14:paraId="3263B295" w14:textId="77777777" w:rsidR="00AC7737" w:rsidRDefault="00000000">
            <w:pPr>
              <w:spacing w:before="60" w:after="60"/>
            </w:pPr>
            <w:r>
              <w:rPr>
                <w:rFonts w:eastAsia="Calibri"/>
                <w:sz w:val="20"/>
              </w:rPr>
              <w:t>Yes</w:t>
            </w:r>
          </w:p>
        </w:tc>
      </w:tr>
      <w:tr w:rsidR="00AC7737" w14:paraId="5BDECCA2" w14:textId="77777777">
        <w:trPr>
          <w:jc w:val="center"/>
        </w:trPr>
        <w:tc>
          <w:tcPr>
            <w:tcW w:w="3168" w:type="dxa"/>
            <w:shd w:val="clear" w:color="auto" w:fill="F0F5FF"/>
          </w:tcPr>
          <w:p w14:paraId="2521FBC1" w14:textId="77777777" w:rsidR="00AC7737" w:rsidRDefault="00000000">
            <w:pPr>
              <w:spacing w:before="60" w:after="60"/>
            </w:pPr>
            <w:r>
              <w:rPr>
                <w:rFonts w:eastAsia="Calibri"/>
                <w:sz w:val="20"/>
              </w:rPr>
              <w:t>Source of Inspiration</w:t>
            </w:r>
          </w:p>
        </w:tc>
        <w:tc>
          <w:tcPr>
            <w:tcW w:w="3168" w:type="dxa"/>
            <w:shd w:val="clear" w:color="auto" w:fill="F0F5FF"/>
          </w:tcPr>
          <w:p w14:paraId="23C3E9DD" w14:textId="77777777" w:rsidR="00AC7737" w:rsidRDefault="00000000">
            <w:pPr>
              <w:spacing w:before="60" w:after="60"/>
            </w:pPr>
            <w:r>
              <w:rPr>
                <w:rFonts w:eastAsia="Calibri"/>
                <w:sz w:val="20"/>
              </w:rPr>
              <w:t>Only if already extracted on the record</w:t>
            </w:r>
          </w:p>
        </w:tc>
        <w:tc>
          <w:tcPr>
            <w:tcW w:w="3168" w:type="dxa"/>
            <w:shd w:val="clear" w:color="auto" w:fill="F0F5FF"/>
          </w:tcPr>
          <w:p w14:paraId="2DEF9974" w14:textId="77777777" w:rsidR="00AC7737" w:rsidRDefault="00000000">
            <w:pPr>
              <w:spacing w:before="60" w:after="60"/>
            </w:pPr>
            <w:r>
              <w:rPr>
                <w:rFonts w:eastAsia="Calibri"/>
                <w:sz w:val="20"/>
              </w:rPr>
              <w:t>Optional — omit if empty</w:t>
            </w:r>
          </w:p>
        </w:tc>
      </w:tr>
      <w:tr w:rsidR="00AC7737" w14:paraId="6BC11D36" w14:textId="77777777">
        <w:trPr>
          <w:jc w:val="center"/>
        </w:trPr>
        <w:tc>
          <w:tcPr>
            <w:tcW w:w="3168" w:type="dxa"/>
          </w:tcPr>
          <w:p w14:paraId="0D5D465C" w14:textId="77777777" w:rsidR="00AC7737" w:rsidRDefault="00000000">
            <w:pPr>
              <w:spacing w:before="60" w:after="60"/>
            </w:pPr>
            <w:r>
              <w:rPr>
                <w:rFonts w:eastAsia="Calibri"/>
                <w:sz w:val="20"/>
              </w:rPr>
              <w:t>AI Core Insight</w:t>
            </w:r>
          </w:p>
        </w:tc>
        <w:tc>
          <w:tcPr>
            <w:tcW w:w="3168" w:type="dxa"/>
          </w:tcPr>
          <w:p w14:paraId="4E60F34A" w14:textId="77777777" w:rsidR="00AC7737" w:rsidRDefault="00000000">
            <w:pPr>
              <w:spacing w:before="60" w:after="60"/>
            </w:pPr>
            <w:r>
              <w:rPr>
                <w:rFonts w:eastAsia="Calibri"/>
                <w:sz w:val="20"/>
              </w:rPr>
              <w:t>Only if already present (must not be the index)</w:t>
            </w:r>
          </w:p>
        </w:tc>
        <w:tc>
          <w:tcPr>
            <w:tcW w:w="3168" w:type="dxa"/>
          </w:tcPr>
          <w:p w14:paraId="78623CBD" w14:textId="77777777" w:rsidR="00AC7737" w:rsidRDefault="00000000">
            <w:pPr>
              <w:spacing w:before="60" w:after="60"/>
            </w:pPr>
            <w:r>
              <w:rPr>
                <w:rFonts w:eastAsia="Calibri"/>
                <w:sz w:val="20"/>
              </w:rPr>
              <w:t>Optional — omit if empty</w:t>
            </w:r>
          </w:p>
        </w:tc>
      </w:tr>
    </w:tbl>
    <w:p w14:paraId="6A8A98E0" w14:textId="77777777" w:rsidR="00AC7737" w:rsidRDefault="00AC7737"/>
    <w:p w14:paraId="6217B7BE" w14:textId="77777777" w:rsidR="00AC7737" w:rsidRDefault="00000000">
      <w:pPr>
        <w:spacing w:after="160" w:line="240" w:lineRule="auto"/>
      </w:pPr>
      <w:r>
        <w:rPr>
          <w:rFonts w:eastAsia="Calibri"/>
        </w:rPr>
        <w:t>Tapping a card opens the Expanded Thought View: full raw transcript, audio playback if present, delete.</w:t>
      </w:r>
    </w:p>
    <w:p w14:paraId="42F0E338" w14:textId="77777777" w:rsidR="00AC7737" w:rsidRDefault="00000000">
      <w:pPr>
        <w:spacing w:before="320" w:after="120"/>
      </w:pPr>
      <w:r>
        <w:rPr>
          <w:rFonts w:eastAsia="Calibri"/>
          <w:b/>
          <w:sz w:val="32"/>
        </w:rPr>
        <w:t>7. Screens in this first version</w:t>
      </w:r>
    </w:p>
    <w:tbl>
      <w:tblPr>
        <w:tblW w:w="0" w:type="auto"/>
        <w:jc w:val="center"/>
        <w:tblLook w:val="04A0" w:firstRow="1" w:lastRow="0" w:firstColumn="1" w:lastColumn="0" w:noHBand="0" w:noVBand="1"/>
      </w:tblPr>
      <w:tblGrid>
        <w:gridCol w:w="4752"/>
        <w:gridCol w:w="4752"/>
      </w:tblGrid>
      <w:tr w:rsidR="00AC7737" w14:paraId="7AD232B4" w14:textId="77777777">
        <w:trPr>
          <w:jc w:val="center"/>
        </w:trPr>
        <w:tc>
          <w:tcPr>
            <w:tcW w:w="4752" w:type="dxa"/>
            <w:shd w:val="clear" w:color="auto" w:fill="2563EB"/>
          </w:tcPr>
          <w:p w14:paraId="2E49A41A" w14:textId="77777777" w:rsidR="00AC7737" w:rsidRDefault="00000000">
            <w:pPr>
              <w:spacing w:before="60" w:after="60"/>
            </w:pPr>
            <w:r>
              <w:rPr>
                <w:rFonts w:eastAsia="Calibri"/>
                <w:b/>
                <w:color w:val="FFFFFF"/>
                <w:sz w:val="20"/>
              </w:rPr>
              <w:t>Screen</w:t>
            </w:r>
          </w:p>
        </w:tc>
        <w:tc>
          <w:tcPr>
            <w:tcW w:w="4752" w:type="dxa"/>
            <w:shd w:val="clear" w:color="auto" w:fill="2563EB"/>
          </w:tcPr>
          <w:p w14:paraId="5A293B3B" w14:textId="77777777" w:rsidR="00AC7737" w:rsidRDefault="00000000">
            <w:pPr>
              <w:spacing w:before="60" w:after="60"/>
            </w:pPr>
            <w:r>
              <w:rPr>
                <w:rFonts w:eastAsia="Calibri"/>
                <w:b/>
                <w:color w:val="FFFFFF"/>
                <w:sz w:val="20"/>
              </w:rPr>
              <w:t>Job</w:t>
            </w:r>
          </w:p>
        </w:tc>
      </w:tr>
      <w:tr w:rsidR="00AC7737" w14:paraId="72859EEC" w14:textId="77777777">
        <w:trPr>
          <w:jc w:val="center"/>
        </w:trPr>
        <w:tc>
          <w:tcPr>
            <w:tcW w:w="4752" w:type="dxa"/>
          </w:tcPr>
          <w:p w14:paraId="6CF00F49" w14:textId="77777777" w:rsidR="00AC7737" w:rsidRDefault="00000000">
            <w:pPr>
              <w:spacing w:before="60" w:after="60"/>
            </w:pPr>
            <w:r>
              <w:rPr>
                <w:rFonts w:eastAsia="Calibri"/>
                <w:sz w:val="20"/>
              </w:rPr>
              <w:t>Capture (Home)</w:t>
            </w:r>
          </w:p>
        </w:tc>
        <w:tc>
          <w:tcPr>
            <w:tcW w:w="4752" w:type="dxa"/>
          </w:tcPr>
          <w:p w14:paraId="508752F0" w14:textId="77777777" w:rsidR="00AC7737" w:rsidRDefault="00000000">
            <w:pPr>
              <w:spacing w:before="60" w:after="60"/>
            </w:pPr>
            <w:r>
              <w:rPr>
                <w:rFonts w:eastAsia="Calibri"/>
                <w:sz w:val="20"/>
              </w:rPr>
              <w:t>Start / stop recording. Live preview when the device can share the microphone; otherwise transcript appears after Stop.</w:t>
            </w:r>
          </w:p>
        </w:tc>
      </w:tr>
      <w:tr w:rsidR="00AC7737" w14:paraId="3A31C506" w14:textId="77777777">
        <w:trPr>
          <w:jc w:val="center"/>
        </w:trPr>
        <w:tc>
          <w:tcPr>
            <w:tcW w:w="4752" w:type="dxa"/>
            <w:shd w:val="clear" w:color="auto" w:fill="F0F5FF"/>
          </w:tcPr>
          <w:p w14:paraId="0B2EA67E" w14:textId="77777777" w:rsidR="00AC7737" w:rsidRDefault="00000000">
            <w:pPr>
              <w:spacing w:before="60" w:after="60"/>
            </w:pPr>
            <w:r>
              <w:rPr>
                <w:rFonts w:eastAsia="Calibri"/>
                <w:sz w:val="20"/>
              </w:rPr>
              <w:t>Ideas (Archive)</w:t>
            </w:r>
          </w:p>
        </w:tc>
        <w:tc>
          <w:tcPr>
            <w:tcW w:w="4752" w:type="dxa"/>
            <w:shd w:val="clear" w:color="auto" w:fill="F0F5FF"/>
          </w:tcPr>
          <w:p w14:paraId="17B5F2D6" w14:textId="77777777" w:rsidR="00AC7737" w:rsidRDefault="00000000">
            <w:pPr>
              <w:spacing w:before="60" w:after="60"/>
            </w:pPr>
            <w:r>
              <w:rPr>
                <w:rFonts w:eastAsia="Calibri"/>
                <w:sz w:val="20"/>
              </w:rPr>
              <w:t>List of captured thoughts, newest first, with automatic category chips to browse. Open or delete a thought.</w:t>
            </w:r>
          </w:p>
        </w:tc>
      </w:tr>
      <w:tr w:rsidR="00AC7737" w14:paraId="14F092B4" w14:textId="77777777">
        <w:trPr>
          <w:jc w:val="center"/>
        </w:trPr>
        <w:tc>
          <w:tcPr>
            <w:tcW w:w="4752" w:type="dxa"/>
          </w:tcPr>
          <w:p w14:paraId="22604362" w14:textId="77777777" w:rsidR="00AC7737" w:rsidRDefault="00000000">
            <w:pPr>
              <w:spacing w:before="60" w:after="60"/>
            </w:pPr>
            <w:r>
              <w:rPr>
                <w:rFonts w:eastAsia="Calibri"/>
                <w:sz w:val="20"/>
              </w:rPr>
              <w:t>Search</w:t>
            </w:r>
          </w:p>
        </w:tc>
        <w:tc>
          <w:tcPr>
            <w:tcW w:w="4752" w:type="dxa"/>
          </w:tcPr>
          <w:p w14:paraId="6205D606" w14:textId="77777777" w:rsidR="00AC7737" w:rsidRDefault="00000000">
            <w:pPr>
              <w:spacing w:before="60" w:after="60"/>
            </w:pPr>
            <w:r>
              <w:rPr>
                <w:rFonts w:eastAsia="Calibri"/>
                <w:sz w:val="20"/>
              </w:rPr>
              <w:t>Type fragments; progressive results; five sorts; cards as in §6.5.</w:t>
            </w:r>
          </w:p>
        </w:tc>
      </w:tr>
      <w:tr w:rsidR="00AC7737" w14:paraId="49B911BC" w14:textId="77777777">
        <w:trPr>
          <w:jc w:val="center"/>
        </w:trPr>
        <w:tc>
          <w:tcPr>
            <w:tcW w:w="4752" w:type="dxa"/>
            <w:shd w:val="clear" w:color="auto" w:fill="F0F5FF"/>
          </w:tcPr>
          <w:p w14:paraId="6C38B3CB" w14:textId="77777777" w:rsidR="00AC7737" w:rsidRDefault="00000000">
            <w:pPr>
              <w:spacing w:before="60" w:after="60"/>
            </w:pPr>
            <w:r>
              <w:rPr>
                <w:rFonts w:eastAsia="Calibri"/>
                <w:sz w:val="20"/>
              </w:rPr>
              <w:t>View (thought detail)</w:t>
            </w:r>
          </w:p>
        </w:tc>
        <w:tc>
          <w:tcPr>
            <w:tcW w:w="4752" w:type="dxa"/>
            <w:shd w:val="clear" w:color="auto" w:fill="F0F5FF"/>
          </w:tcPr>
          <w:p w14:paraId="5656599F" w14:textId="77777777" w:rsidR="00AC7737" w:rsidRDefault="00000000">
            <w:pPr>
              <w:spacing w:before="60" w:after="60"/>
            </w:pPr>
            <w:r>
              <w:rPr>
                <w:rFonts w:eastAsia="Calibri"/>
                <w:sz w:val="20"/>
              </w:rPr>
              <w:t>Full raw transcript; play audio; optional analysis if generated; delete. Path back to Ideas.</w:t>
            </w:r>
          </w:p>
        </w:tc>
      </w:tr>
      <w:tr w:rsidR="00AC7737" w14:paraId="47F7E191" w14:textId="77777777">
        <w:trPr>
          <w:jc w:val="center"/>
        </w:trPr>
        <w:tc>
          <w:tcPr>
            <w:tcW w:w="4752" w:type="dxa"/>
          </w:tcPr>
          <w:p w14:paraId="5BEA457E" w14:textId="77777777" w:rsidR="00AC7737" w:rsidRDefault="00000000">
            <w:pPr>
              <w:spacing w:before="60" w:after="60"/>
            </w:pPr>
            <w:r>
              <w:rPr>
                <w:rFonts w:eastAsia="Calibri"/>
                <w:sz w:val="20"/>
              </w:rPr>
              <w:t>Settings</w:t>
            </w:r>
          </w:p>
        </w:tc>
        <w:tc>
          <w:tcPr>
            <w:tcW w:w="4752" w:type="dxa"/>
          </w:tcPr>
          <w:p w14:paraId="4578D7B4" w14:textId="77777777" w:rsidR="00AC7737" w:rsidRDefault="00000000">
            <w:pPr>
              <w:spacing w:before="60" w:after="60"/>
            </w:pPr>
            <w:r>
              <w:rPr>
                <w:rFonts w:eastAsia="Calibri"/>
                <w:sz w:val="20"/>
              </w:rPr>
              <w:t>Account, speech language, optional wake word. Not part of the capture path.</w:t>
            </w:r>
          </w:p>
        </w:tc>
      </w:tr>
    </w:tbl>
    <w:p w14:paraId="0B9554F7" w14:textId="77777777" w:rsidR="00AC7737" w:rsidRDefault="00AC7737"/>
    <w:p w14:paraId="7AE940AC" w14:textId="77777777" w:rsidR="00AC7737" w:rsidRDefault="00000000">
      <w:pPr>
        <w:spacing w:before="320" w:after="120"/>
      </w:pPr>
      <w:r>
        <w:rPr>
          <w:rFonts w:eastAsia="Calibri"/>
          <w:b/>
          <w:sz w:val="32"/>
        </w:rPr>
        <w:t>8. Data stored for each thought</w:t>
      </w:r>
    </w:p>
    <w:tbl>
      <w:tblPr>
        <w:tblW w:w="0" w:type="auto"/>
        <w:jc w:val="center"/>
        <w:tblLook w:val="04A0" w:firstRow="1" w:lastRow="0" w:firstColumn="1" w:lastColumn="0" w:noHBand="0" w:noVBand="1"/>
      </w:tblPr>
      <w:tblGrid>
        <w:gridCol w:w="4752"/>
        <w:gridCol w:w="4752"/>
      </w:tblGrid>
      <w:tr w:rsidR="00AC7737" w14:paraId="2C718A4F" w14:textId="77777777">
        <w:trPr>
          <w:jc w:val="center"/>
        </w:trPr>
        <w:tc>
          <w:tcPr>
            <w:tcW w:w="4752" w:type="dxa"/>
            <w:shd w:val="clear" w:color="auto" w:fill="2563EB"/>
          </w:tcPr>
          <w:p w14:paraId="6163087C" w14:textId="77777777" w:rsidR="00AC7737" w:rsidRDefault="00000000">
            <w:pPr>
              <w:spacing w:before="60" w:after="60"/>
            </w:pPr>
            <w:r>
              <w:rPr>
                <w:rFonts w:eastAsia="Calibri"/>
                <w:b/>
                <w:color w:val="FFFFFF"/>
                <w:sz w:val="20"/>
              </w:rPr>
              <w:t>Field</w:t>
            </w:r>
          </w:p>
        </w:tc>
        <w:tc>
          <w:tcPr>
            <w:tcW w:w="4752" w:type="dxa"/>
            <w:shd w:val="clear" w:color="auto" w:fill="2563EB"/>
          </w:tcPr>
          <w:p w14:paraId="2F495C95" w14:textId="77777777" w:rsidR="00AC7737" w:rsidRDefault="00000000">
            <w:pPr>
              <w:spacing w:before="60" w:after="60"/>
            </w:pPr>
            <w:r>
              <w:rPr>
                <w:rFonts w:eastAsia="Calibri"/>
                <w:b/>
                <w:color w:val="FFFFFF"/>
                <w:sz w:val="20"/>
              </w:rPr>
              <w:t>Role in this first version</w:t>
            </w:r>
          </w:p>
        </w:tc>
      </w:tr>
      <w:tr w:rsidR="00AC7737" w14:paraId="4AC98311" w14:textId="77777777">
        <w:trPr>
          <w:jc w:val="center"/>
        </w:trPr>
        <w:tc>
          <w:tcPr>
            <w:tcW w:w="4752" w:type="dxa"/>
          </w:tcPr>
          <w:p w14:paraId="1AD3CBCC" w14:textId="77777777" w:rsidR="00AC7737" w:rsidRDefault="00000000">
            <w:pPr>
              <w:spacing w:before="60" w:after="60"/>
            </w:pPr>
            <w:r>
              <w:rPr>
                <w:rFonts w:eastAsia="Calibri"/>
                <w:sz w:val="20"/>
              </w:rPr>
              <w:t>id</w:t>
            </w:r>
          </w:p>
        </w:tc>
        <w:tc>
          <w:tcPr>
            <w:tcW w:w="4752" w:type="dxa"/>
          </w:tcPr>
          <w:p w14:paraId="4A3E1572" w14:textId="77777777" w:rsidR="00AC7737" w:rsidRDefault="00000000">
            <w:pPr>
              <w:spacing w:before="60" w:after="60"/>
            </w:pPr>
            <w:r>
              <w:rPr>
                <w:rFonts w:eastAsia="Calibri"/>
                <w:sz w:val="20"/>
              </w:rPr>
              <w:t>Unique thought id</w:t>
            </w:r>
          </w:p>
        </w:tc>
      </w:tr>
      <w:tr w:rsidR="00AC7737" w14:paraId="71EBB12E" w14:textId="77777777">
        <w:trPr>
          <w:jc w:val="center"/>
        </w:trPr>
        <w:tc>
          <w:tcPr>
            <w:tcW w:w="4752" w:type="dxa"/>
            <w:shd w:val="clear" w:color="auto" w:fill="F0F5FF"/>
          </w:tcPr>
          <w:p w14:paraId="2FB5F60C" w14:textId="77777777" w:rsidR="00AC7737" w:rsidRDefault="00000000">
            <w:pPr>
              <w:spacing w:before="60" w:after="60"/>
            </w:pPr>
            <w:r>
              <w:rPr>
                <w:rFonts w:eastAsia="Calibri"/>
                <w:sz w:val="20"/>
              </w:rPr>
              <w:lastRenderedPageBreak/>
              <w:t>userId</w:t>
            </w:r>
          </w:p>
        </w:tc>
        <w:tc>
          <w:tcPr>
            <w:tcW w:w="4752" w:type="dxa"/>
            <w:shd w:val="clear" w:color="auto" w:fill="F0F5FF"/>
          </w:tcPr>
          <w:p w14:paraId="72AD0026" w14:textId="77777777" w:rsidR="00AC7737" w:rsidRDefault="00000000">
            <w:pPr>
              <w:spacing w:before="60" w:after="60"/>
            </w:pPr>
            <w:r>
              <w:rPr>
                <w:rFonts w:eastAsia="Calibri"/>
                <w:sz w:val="20"/>
              </w:rPr>
              <w:t>Owner</w:t>
            </w:r>
          </w:p>
        </w:tc>
      </w:tr>
      <w:tr w:rsidR="00AC7737" w14:paraId="5E3AB35A" w14:textId="77777777">
        <w:trPr>
          <w:jc w:val="center"/>
        </w:trPr>
        <w:tc>
          <w:tcPr>
            <w:tcW w:w="4752" w:type="dxa"/>
          </w:tcPr>
          <w:p w14:paraId="79F929D1" w14:textId="77777777" w:rsidR="00AC7737" w:rsidRDefault="00000000">
            <w:pPr>
              <w:spacing w:before="60" w:after="60"/>
            </w:pPr>
            <w:r>
              <w:rPr>
                <w:rFonts w:eastAsia="Calibri"/>
                <w:sz w:val="20"/>
              </w:rPr>
              <w:t>transcript</w:t>
            </w:r>
          </w:p>
        </w:tc>
        <w:tc>
          <w:tcPr>
            <w:tcW w:w="4752" w:type="dxa"/>
          </w:tcPr>
          <w:p w14:paraId="66C63DB8" w14:textId="77777777" w:rsidR="00AC7737" w:rsidRDefault="00000000">
            <w:pPr>
              <w:spacing w:before="60" w:after="60"/>
            </w:pPr>
            <w:r>
              <w:rPr>
                <w:rFonts w:eastAsia="Calibri"/>
                <w:sz w:val="20"/>
              </w:rPr>
              <w:t>Human Signal — raw STT, source of truth, search index</w:t>
            </w:r>
          </w:p>
        </w:tc>
      </w:tr>
      <w:tr w:rsidR="00AC7737" w14:paraId="1F8BF051" w14:textId="77777777">
        <w:trPr>
          <w:jc w:val="center"/>
        </w:trPr>
        <w:tc>
          <w:tcPr>
            <w:tcW w:w="4752" w:type="dxa"/>
            <w:shd w:val="clear" w:color="auto" w:fill="F0F5FF"/>
          </w:tcPr>
          <w:p w14:paraId="0CFF7909" w14:textId="77777777" w:rsidR="00AC7737" w:rsidRDefault="00000000">
            <w:pPr>
              <w:spacing w:before="60" w:after="60"/>
            </w:pPr>
            <w:r>
              <w:rPr>
                <w:rFonts w:eastAsia="Calibri"/>
                <w:sz w:val="20"/>
              </w:rPr>
              <w:t>category</w:t>
            </w:r>
          </w:p>
        </w:tc>
        <w:tc>
          <w:tcPr>
            <w:tcW w:w="4752" w:type="dxa"/>
            <w:shd w:val="clear" w:color="auto" w:fill="F0F5FF"/>
          </w:tcPr>
          <w:p w14:paraId="3FD312FB" w14:textId="77777777" w:rsidR="00AC7737" w:rsidRDefault="00000000">
            <w:pPr>
              <w:spacing w:before="60" w:after="60"/>
            </w:pPr>
            <w:r>
              <w:rPr>
                <w:rFonts w:eastAsia="Calibri"/>
                <w:sz w:val="20"/>
              </w:rPr>
              <w:t>Automatic category for Ideas browse — not the search index</w:t>
            </w:r>
          </w:p>
        </w:tc>
      </w:tr>
      <w:tr w:rsidR="00AC7737" w14:paraId="152E1381" w14:textId="77777777">
        <w:trPr>
          <w:jc w:val="center"/>
        </w:trPr>
        <w:tc>
          <w:tcPr>
            <w:tcW w:w="4752" w:type="dxa"/>
          </w:tcPr>
          <w:p w14:paraId="568F11B1" w14:textId="77777777" w:rsidR="00AC7737" w:rsidRDefault="00000000">
            <w:pPr>
              <w:spacing w:before="60" w:after="60"/>
            </w:pPr>
            <w:r>
              <w:rPr>
                <w:rFonts w:eastAsia="Calibri"/>
                <w:sz w:val="20"/>
              </w:rPr>
              <w:t>audioUri</w:t>
            </w:r>
          </w:p>
        </w:tc>
        <w:tc>
          <w:tcPr>
            <w:tcW w:w="4752" w:type="dxa"/>
          </w:tcPr>
          <w:p w14:paraId="49A68AF7" w14:textId="77777777" w:rsidR="00AC7737" w:rsidRDefault="00000000">
            <w:pPr>
              <w:spacing w:before="60" w:after="60"/>
            </w:pPr>
            <w:r>
              <w:rPr>
                <w:rFonts w:eastAsia="Calibri"/>
                <w:sz w:val="20"/>
              </w:rPr>
              <w:t>Local audio path</w:t>
            </w:r>
          </w:p>
        </w:tc>
      </w:tr>
      <w:tr w:rsidR="00AC7737" w14:paraId="1A5E9F64" w14:textId="77777777">
        <w:trPr>
          <w:jc w:val="center"/>
        </w:trPr>
        <w:tc>
          <w:tcPr>
            <w:tcW w:w="4752" w:type="dxa"/>
            <w:shd w:val="clear" w:color="auto" w:fill="F0F5FF"/>
          </w:tcPr>
          <w:p w14:paraId="23AEF350" w14:textId="77777777" w:rsidR="00AC7737" w:rsidRDefault="00000000">
            <w:pPr>
              <w:spacing w:before="60" w:after="60"/>
            </w:pPr>
            <w:r>
              <w:rPr>
                <w:rFonts w:eastAsia="Calibri"/>
                <w:sz w:val="20"/>
              </w:rPr>
              <w:t>durationSec</w:t>
            </w:r>
          </w:p>
        </w:tc>
        <w:tc>
          <w:tcPr>
            <w:tcW w:w="4752" w:type="dxa"/>
            <w:shd w:val="clear" w:color="auto" w:fill="F0F5FF"/>
          </w:tcPr>
          <w:p w14:paraId="09B9076D" w14:textId="77777777" w:rsidR="00AC7737" w:rsidRDefault="00000000">
            <w:pPr>
              <w:spacing w:before="60" w:after="60"/>
            </w:pPr>
            <w:r>
              <w:rPr>
                <w:rFonts w:eastAsia="Calibri"/>
                <w:sz w:val="20"/>
              </w:rPr>
              <w:t>Length of the take</w:t>
            </w:r>
          </w:p>
        </w:tc>
      </w:tr>
      <w:tr w:rsidR="00AC7737" w14:paraId="1F614697" w14:textId="77777777">
        <w:trPr>
          <w:jc w:val="center"/>
        </w:trPr>
        <w:tc>
          <w:tcPr>
            <w:tcW w:w="4752" w:type="dxa"/>
          </w:tcPr>
          <w:p w14:paraId="3B157B0C" w14:textId="77777777" w:rsidR="00AC7737" w:rsidRDefault="00000000">
            <w:pPr>
              <w:spacing w:before="60" w:after="60"/>
            </w:pPr>
            <w:r>
              <w:rPr>
                <w:rFonts w:eastAsia="Calibri"/>
                <w:sz w:val="20"/>
              </w:rPr>
              <w:t>language</w:t>
            </w:r>
          </w:p>
        </w:tc>
        <w:tc>
          <w:tcPr>
            <w:tcW w:w="4752" w:type="dxa"/>
          </w:tcPr>
          <w:p w14:paraId="421E4C48" w14:textId="77777777" w:rsidR="00AC7737" w:rsidRDefault="00000000">
            <w:pPr>
              <w:spacing w:before="60" w:after="60"/>
            </w:pPr>
            <w:r>
              <w:rPr>
                <w:rFonts w:eastAsia="Calibri"/>
                <w:sz w:val="20"/>
              </w:rPr>
              <w:t>Detected spoken language when known</w:t>
            </w:r>
          </w:p>
        </w:tc>
      </w:tr>
      <w:tr w:rsidR="00AC7737" w14:paraId="427B4580" w14:textId="77777777">
        <w:trPr>
          <w:jc w:val="center"/>
        </w:trPr>
        <w:tc>
          <w:tcPr>
            <w:tcW w:w="4752" w:type="dxa"/>
            <w:shd w:val="clear" w:color="auto" w:fill="F0F5FF"/>
          </w:tcPr>
          <w:p w14:paraId="71DDDFED" w14:textId="77777777" w:rsidR="00AC7737" w:rsidRDefault="00000000">
            <w:pPr>
              <w:spacing w:before="60" w:after="60"/>
            </w:pPr>
            <w:r>
              <w:rPr>
                <w:rFonts w:eastAsia="Calibri"/>
                <w:sz w:val="20"/>
              </w:rPr>
              <w:t>createdAt</w:t>
            </w:r>
          </w:p>
        </w:tc>
        <w:tc>
          <w:tcPr>
            <w:tcW w:w="4752" w:type="dxa"/>
            <w:shd w:val="clear" w:color="auto" w:fill="F0F5FF"/>
          </w:tcPr>
          <w:p w14:paraId="67E47577" w14:textId="77777777" w:rsidR="00AC7737" w:rsidRDefault="00000000">
            <w:pPr>
              <w:spacing w:before="60" w:after="60"/>
            </w:pPr>
            <w:r>
              <w:rPr>
                <w:rFonts w:eastAsia="Calibri"/>
                <w:sz w:val="20"/>
              </w:rPr>
              <w:t>Capture time (Newest / Oldest)</w:t>
            </w:r>
          </w:p>
        </w:tc>
      </w:tr>
      <w:tr w:rsidR="00AC7737" w14:paraId="063AD5F2" w14:textId="77777777">
        <w:trPr>
          <w:jc w:val="center"/>
        </w:trPr>
        <w:tc>
          <w:tcPr>
            <w:tcW w:w="4752" w:type="dxa"/>
          </w:tcPr>
          <w:p w14:paraId="0E260F3A" w14:textId="77777777" w:rsidR="00AC7737" w:rsidRDefault="00000000">
            <w:pPr>
              <w:spacing w:before="60" w:after="60"/>
            </w:pPr>
            <w:r>
              <w:rPr>
                <w:rFonts w:eastAsia="Calibri"/>
                <w:sz w:val="20"/>
              </w:rPr>
              <w:t>lastAccessedAt</w:t>
            </w:r>
          </w:p>
        </w:tc>
        <w:tc>
          <w:tcPr>
            <w:tcW w:w="4752" w:type="dxa"/>
          </w:tcPr>
          <w:p w14:paraId="6522E1BC" w14:textId="77777777" w:rsidR="00AC7737" w:rsidRDefault="00000000">
            <w:pPr>
              <w:spacing w:before="60" w:after="60"/>
            </w:pPr>
            <w:r>
              <w:rPr>
                <w:rFonts w:eastAsia="Calibri"/>
                <w:sz w:val="20"/>
              </w:rPr>
              <w:t>View time (Recently Visited / Dormant Gems); empty until opened</w:t>
            </w:r>
          </w:p>
        </w:tc>
      </w:tr>
      <w:tr w:rsidR="00AC7737" w14:paraId="1372062E" w14:textId="77777777">
        <w:trPr>
          <w:jc w:val="center"/>
        </w:trPr>
        <w:tc>
          <w:tcPr>
            <w:tcW w:w="4752" w:type="dxa"/>
            <w:shd w:val="clear" w:color="auto" w:fill="F0F5FF"/>
          </w:tcPr>
          <w:p w14:paraId="1A2E66EE" w14:textId="77777777" w:rsidR="00AC7737" w:rsidRDefault="00000000">
            <w:pPr>
              <w:spacing w:before="60" w:after="60"/>
            </w:pPr>
            <w:r>
              <w:rPr>
                <w:rFonts w:eastAsia="Calibri"/>
                <w:sz w:val="20"/>
              </w:rPr>
              <w:t>title / summary / analysis</w:t>
            </w:r>
          </w:p>
        </w:tc>
        <w:tc>
          <w:tcPr>
            <w:tcW w:w="4752" w:type="dxa"/>
            <w:shd w:val="clear" w:color="auto" w:fill="F0F5FF"/>
          </w:tcPr>
          <w:p w14:paraId="012F6CEA" w14:textId="77777777" w:rsidR="00AC7737" w:rsidRDefault="00000000">
            <w:pPr>
              <w:spacing w:before="60" w:after="60"/>
            </w:pPr>
            <w:r>
              <w:rPr>
                <w:rFonts w:eastAsia="Calibri"/>
                <w:sz w:val="20"/>
              </w:rPr>
              <w:t>May exist for compatibility; must never overwrite transcript</w:t>
            </w:r>
          </w:p>
        </w:tc>
      </w:tr>
    </w:tbl>
    <w:p w14:paraId="1863DCE5" w14:textId="77777777" w:rsidR="00AC7737" w:rsidRDefault="00AC7737"/>
    <w:p w14:paraId="4A1DF56D" w14:textId="77777777" w:rsidR="00AC7737" w:rsidRDefault="00000000">
      <w:pPr>
        <w:spacing w:after="160" w:line="240" w:lineRule="auto"/>
      </w:pPr>
      <w:r>
        <w:rPr>
          <w:rFonts w:eastAsia="Calibri"/>
        </w:rPr>
        <w:t>Storage is local-first (on-device). Capture does not wait for a server.</w:t>
      </w:r>
    </w:p>
    <w:p w14:paraId="7A5D2994" w14:textId="77777777" w:rsidR="00AC7737" w:rsidRDefault="00000000">
      <w:pPr>
        <w:spacing w:before="320" w:after="120"/>
      </w:pPr>
      <w:r>
        <w:rPr>
          <w:rFonts w:eastAsia="Calibri"/>
          <w:b/>
          <w:sz w:val="32"/>
        </w:rPr>
        <w:t>9. Product principles that bind this build</w:t>
      </w:r>
    </w:p>
    <w:p w14:paraId="63110627" w14:textId="77777777" w:rsidR="00AC7737" w:rsidRDefault="00000000">
      <w:pPr>
        <w:pStyle w:val="ListBullet"/>
        <w:spacing w:after="60"/>
      </w:pPr>
      <w:r>
        <w:rPr>
          <w:rFonts w:eastAsia="Calibri"/>
          <w:b/>
        </w:rPr>
        <w:t>1.</w:t>
      </w:r>
      <w:r>
        <w:rPr>
          <w:rFonts w:eastAsia="Calibri"/>
        </w:rPr>
        <w:t xml:space="preserve"> Volume of authentic capture beats every other metric.</w:t>
      </w:r>
    </w:p>
    <w:p w14:paraId="1F25FBE2" w14:textId="77777777" w:rsidR="00AC7737" w:rsidRDefault="00000000">
      <w:pPr>
        <w:pStyle w:val="ListBullet"/>
        <w:spacing w:after="60"/>
      </w:pPr>
      <w:r>
        <w:rPr>
          <w:rFonts w:eastAsia="Calibri"/>
          <w:b/>
        </w:rPr>
        <w:t>2.</w:t>
      </w:r>
      <w:r>
        <w:rPr>
          <w:rFonts w:eastAsia="Calibri"/>
        </w:rPr>
        <w:t xml:space="preserve"> Simplicity and low distraction beat feature richness.</w:t>
      </w:r>
    </w:p>
    <w:p w14:paraId="0F3CCE4B" w14:textId="77777777" w:rsidR="00AC7737" w:rsidRDefault="00000000">
      <w:pPr>
        <w:pStyle w:val="ListBullet"/>
        <w:spacing w:after="60"/>
      </w:pPr>
      <w:r>
        <w:rPr>
          <w:rFonts w:eastAsia="Calibri"/>
          <w:b/>
        </w:rPr>
        <w:t>3.</w:t>
      </w:r>
      <w:r>
        <w:rPr>
          <w:rFonts w:eastAsia="Calibri"/>
        </w:rPr>
        <w:t xml:space="preserve"> Authenticity beats completeness — preserve gaps; do not fill them.</w:t>
      </w:r>
    </w:p>
    <w:p w14:paraId="2AC2C7C6" w14:textId="77777777" w:rsidR="00AC7737" w:rsidRDefault="00000000">
      <w:pPr>
        <w:pStyle w:val="ListBullet"/>
        <w:spacing w:after="60"/>
      </w:pPr>
      <w:r>
        <w:rPr>
          <w:rFonts w:eastAsia="Calibri"/>
          <w:b/>
        </w:rPr>
        <w:t>4.</w:t>
      </w:r>
      <w:r>
        <w:rPr>
          <w:rFonts w:eastAsia="Calibri"/>
        </w:rPr>
        <w:t xml:space="preserve"> The Human Signal always outranks AI output.</w:t>
      </w:r>
    </w:p>
    <w:p w14:paraId="0D76B712" w14:textId="77777777" w:rsidR="00AC7737" w:rsidRDefault="00000000">
      <w:pPr>
        <w:spacing w:before="320" w:after="120"/>
      </w:pPr>
      <w:r>
        <w:rPr>
          <w:rFonts w:eastAsia="Calibri"/>
          <w:b/>
          <w:sz w:val="32"/>
        </w:rPr>
        <w:t>10. Explicitly out of this first version</w:t>
      </w:r>
    </w:p>
    <w:p w14:paraId="1E59F399" w14:textId="77777777" w:rsidR="00AC7737" w:rsidRDefault="00000000">
      <w:pPr>
        <w:pStyle w:val="ListBullet"/>
        <w:spacing w:after="60"/>
      </w:pPr>
      <w:r>
        <w:rPr>
          <w:rFonts w:eastAsia="Calibri"/>
        </w:rPr>
        <w:t xml:space="preserve"> Manual folders, user-created tags, or requiring the user to title a thought before save</w:t>
      </w:r>
    </w:p>
    <w:p w14:paraId="7BE3080C" w14:textId="77777777" w:rsidR="00AC7737" w:rsidRDefault="00000000">
      <w:pPr>
        <w:pStyle w:val="ListBullet"/>
        <w:spacing w:after="60"/>
      </w:pPr>
      <w:r>
        <w:rPr>
          <w:rFonts w:eastAsia="Calibri"/>
        </w:rPr>
        <w:t xml:space="preserve"> Editing the Human Signal</w:t>
      </w:r>
    </w:p>
    <w:p w14:paraId="4FB8C1E6" w14:textId="77777777" w:rsidR="00AC7737" w:rsidRDefault="00000000">
      <w:pPr>
        <w:pStyle w:val="ListBullet"/>
        <w:spacing w:after="60"/>
      </w:pPr>
      <w:r>
        <w:rPr>
          <w:rFonts w:eastAsia="Calibri"/>
        </w:rPr>
        <w:t xml:space="preserve"> ThinkFlow coaching copy</w:t>
      </w:r>
    </w:p>
    <w:p w14:paraId="7DF37309" w14:textId="77777777" w:rsidR="00AC7737" w:rsidRDefault="00000000">
      <w:pPr>
        <w:pStyle w:val="ListBullet"/>
        <w:spacing w:after="60"/>
      </w:pPr>
      <w:r>
        <w:rPr>
          <w:rFonts w:eastAsia="Calibri"/>
        </w:rPr>
        <w:t xml:space="preserve"> Splitting Source of Inspiration + Thought as required separate columns (they stay inside the raw transcript)</w:t>
      </w:r>
    </w:p>
    <w:p w14:paraId="7F912257" w14:textId="77777777" w:rsidR="00AC7737" w:rsidRDefault="00000000">
      <w:pPr>
        <w:pStyle w:val="ListBullet"/>
        <w:spacing w:after="60"/>
      </w:pPr>
      <w:r>
        <w:rPr>
          <w:rFonts w:eastAsia="Calibri"/>
        </w:rPr>
        <w:t xml:space="preserve"> Deep AI Intelligence, Relativity Rule, Retap notifications</w:t>
      </w:r>
    </w:p>
    <w:p w14:paraId="7DDF7064" w14:textId="77777777" w:rsidR="00AC7737" w:rsidRDefault="00000000">
      <w:pPr>
        <w:pStyle w:val="ListBullet"/>
        <w:spacing w:after="60"/>
      </w:pPr>
      <w:r>
        <w:rPr>
          <w:rFonts w:eastAsia="Calibri"/>
        </w:rPr>
        <w:t xml:space="preserve"> Collaboration, sharing, marketplace, publishing</w:t>
      </w:r>
    </w:p>
    <w:p w14:paraId="7FE7B837" w14:textId="77777777" w:rsidR="00AC7737" w:rsidRDefault="00000000">
      <w:pPr>
        <w:pStyle w:val="ListBullet"/>
        <w:spacing w:after="60"/>
      </w:pPr>
      <w:r>
        <w:rPr>
          <w:rFonts w:eastAsia="Calibri"/>
        </w:rPr>
        <w:t xml:space="preserve"> Always-listening lock-screen / hardware-button start (platform R&amp;D)</w:t>
      </w:r>
    </w:p>
    <w:p w14:paraId="77931AFA" w14:textId="77777777" w:rsidR="00AC7737" w:rsidRDefault="00000000">
      <w:pPr>
        <w:pStyle w:val="ListBullet"/>
        <w:spacing w:after="60"/>
      </w:pPr>
      <w:r>
        <w:rPr>
          <w:rFonts w:eastAsia="Calibri"/>
        </w:rPr>
        <w:t xml:space="preserve"> Free / Subscription billing UI</w:t>
      </w:r>
    </w:p>
    <w:p w14:paraId="617ED28B" w14:textId="77777777" w:rsidR="00AC7737" w:rsidRDefault="00000000">
      <w:pPr>
        <w:spacing w:before="320" w:after="120"/>
      </w:pPr>
      <w:r>
        <w:rPr>
          <w:rFonts w:eastAsia="Calibri"/>
          <w:b/>
          <w:sz w:val="32"/>
        </w:rPr>
        <w:t>11. Source of this document</w:t>
      </w:r>
    </w:p>
    <w:p w14:paraId="596003B9" w14:textId="315244AF" w:rsidR="00AC7737" w:rsidRDefault="00000000">
      <w:pPr>
        <w:spacing w:after="160" w:line="240" w:lineRule="auto"/>
      </w:pPr>
      <w:r>
        <w:rPr>
          <w:rFonts w:eastAsia="Calibri"/>
        </w:rPr>
        <w:t>This document describes the first version as implemented in the ThinkTap app. It is the team-facing working spec for Record, Transcript, Categorize, and Search. Later work must not rewrite capture or replace the Human Signal.</w:t>
      </w:r>
    </w:p>
    <w:sectPr w:rsidR="00AC7737" w:rsidSect="00034616">
      <w:headerReference w:type="default" r:id="rId8"/>
      <w:footerReference w:type="default" r:id="rId9"/>
      <w:pgSz w:w="12240" w:h="15840"/>
      <w:pgMar w:top="1224" w:right="1368" w:bottom="1224" w:left="13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FD4DC" w14:textId="77777777" w:rsidR="00DB66F0" w:rsidRDefault="00DB66F0">
      <w:pPr>
        <w:spacing w:after="0" w:line="240" w:lineRule="auto"/>
      </w:pPr>
      <w:r>
        <w:separator/>
      </w:r>
    </w:p>
  </w:endnote>
  <w:endnote w:type="continuationSeparator" w:id="0">
    <w:p w14:paraId="5D27B523" w14:textId="77777777" w:rsidR="00DB66F0" w:rsidRDefault="00DB66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EB584" w14:textId="77777777" w:rsidR="00AC7737" w:rsidRDefault="00000000">
    <w:pPr>
      <w:pStyle w:val="Footer"/>
      <w:jc w:val="center"/>
    </w:pPr>
    <w:r>
      <w:rPr>
        <w:rFonts w:eastAsia="Calibri"/>
        <w:color w:val="4B5B76"/>
        <w:sz w:val="16"/>
      </w:rPr>
      <w:t>ThinkTap — Human Thought Operating System  |  First version working spec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7F89E" w14:textId="77777777" w:rsidR="00DB66F0" w:rsidRDefault="00DB66F0">
      <w:pPr>
        <w:spacing w:after="0" w:line="240" w:lineRule="auto"/>
      </w:pPr>
      <w:r>
        <w:separator/>
      </w:r>
    </w:p>
  </w:footnote>
  <w:footnote w:type="continuationSeparator" w:id="0">
    <w:p w14:paraId="4FF69599" w14:textId="77777777" w:rsidR="00DB66F0" w:rsidRDefault="00DB66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E6D41" w14:textId="77777777" w:rsidR="00AC7737" w:rsidRDefault="00000000">
    <w:pPr>
      <w:pStyle w:val="Header"/>
      <w:jc w:val="right"/>
    </w:pPr>
    <w:r>
      <w:rPr>
        <w:rFonts w:eastAsia="Calibri"/>
        <w:color w:val="4B5B76"/>
        <w:sz w:val="18"/>
      </w:rPr>
      <w:t>ThinkTap  ·  First Version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184806">
    <w:abstractNumId w:val="8"/>
  </w:num>
  <w:num w:numId="2" w16cid:durableId="990645835">
    <w:abstractNumId w:val="6"/>
  </w:num>
  <w:num w:numId="3" w16cid:durableId="429933909">
    <w:abstractNumId w:val="5"/>
  </w:num>
  <w:num w:numId="4" w16cid:durableId="1756589886">
    <w:abstractNumId w:val="4"/>
  </w:num>
  <w:num w:numId="5" w16cid:durableId="2051685231">
    <w:abstractNumId w:val="7"/>
  </w:num>
  <w:num w:numId="6" w16cid:durableId="1261985362">
    <w:abstractNumId w:val="3"/>
  </w:num>
  <w:num w:numId="7" w16cid:durableId="1767727215">
    <w:abstractNumId w:val="2"/>
  </w:num>
  <w:num w:numId="8" w16cid:durableId="1409575398">
    <w:abstractNumId w:val="1"/>
  </w:num>
  <w:num w:numId="9" w16cid:durableId="3089453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5FB8"/>
    <w:rsid w:val="00AA1D8D"/>
    <w:rsid w:val="00AC7737"/>
    <w:rsid w:val="00B47730"/>
    <w:rsid w:val="00CB0664"/>
    <w:rsid w:val="00D00BDC"/>
    <w:rsid w:val="00DB66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0665CD"/>
  <w14:defaultImageDpi w14:val="300"/>
  <w15:docId w15:val="{31AEEE13-304F-4FE8-AD35-6DB5BFCEA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F1C3F"/>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1211</Words>
  <Characters>6903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ELIGO APPTECH PVT LTD</cp:lastModifiedBy>
  <cp:revision>2</cp:revision>
  <dcterms:created xsi:type="dcterms:W3CDTF">2013-12-23T23:15:00Z</dcterms:created>
  <dcterms:modified xsi:type="dcterms:W3CDTF">2026-09-07T18:06:00Z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c5509019-9c6d-4a1b-b53f-d538b76d41c2</vt:lpwstr>
  </property>
</Properties>
</file>