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6B7280"/>
          <w:sz w:val="22"/>
        </w:rPr>
        <w:t>LABORATORY EXPERIMENT REPORT</w:t>
      </w:r>
    </w:p>
    <w:p>
      <w:pPr>
        <w:jc w:val="center"/>
      </w:pPr>
      <w:r>
        <w:rPr>
          <w:rFonts w:ascii="Calibri" w:hAnsi="Calibri"/>
          <w:b/>
          <w:color w:val="1E3A8A"/>
          <w:sz w:val="44"/>
        </w:rPr>
        <w:t>Experiment No. 4:</w:t>
        <w:br/>
        <w:t>Design Simple Sampling Method for Survey</w:t>
      </w:r>
    </w:p>
    <w:p>
      <w:pPr>
        <w:jc w:val="center"/>
      </w:pPr>
      <w:r>
        <w:rPr>
          <w:rFonts w:ascii="Calibri" w:hAnsi="Calibri"/>
          <w:i/>
          <w:color w:val="4B5563"/>
          <w:sz w:val="22"/>
        </w:rPr>
        <w:t>Course: Research Methodology &amp; Data Analysis Lab | Academic Practical</w:t>
      </w:r>
    </w:p>
    <w:p/>
    <w:p>
      <w:pPr>
        <w:pStyle w:val="Heading1"/>
      </w:pPr>
      <w:r>
        <w:rPr>
          <w:rFonts w:ascii="Calibri" w:hAnsi="Calibri"/>
          <w:b/>
          <w:color w:val="1E3A8A"/>
          <w:sz w:val="28"/>
        </w:rPr>
        <w:t>1. AIM OF THE EXPERIMENT</w:t>
      </w:r>
    </w:p>
    <w:p>
      <w:pPr>
        <w:spacing w:line="276" w:lineRule="auto"/>
        <w:ind w:left="288"/>
      </w:pPr>
      <w:r>
        <w:t xml:space="preserve">To design, formulate, and implement a statistically sound </w:t>
      </w:r>
      <w:r>
        <w:rPr>
          <w:b/>
        </w:rPr>
        <w:t xml:space="preserve">Simple Sampling Method (Simple Random Sampling - SRS) </w:t>
      </w:r>
      <w:r>
        <w:t>for conducting an institutional survey, calculate the optimal sample size using Yamane’s precision formula, and simulate the random selection programmatically.</w:t>
      </w:r>
    </w:p>
    <w:p>
      <w:pPr>
        <w:pStyle w:val="Heading1"/>
      </w:pPr>
      <w:r>
        <w:rPr>
          <w:rFonts w:ascii="Calibri" w:hAnsi="Calibri"/>
          <w:b/>
          <w:color w:val="1E3A8A"/>
          <w:sz w:val="28"/>
        </w:rPr>
        <w:t>2. APPARATUS &amp; SOFTWARE REQUIREMENTS</w:t>
      </w:r>
    </w:p>
    <w:p>
      <w:pPr>
        <w:pStyle w:val="ListBullet"/>
        <w:spacing w:line="276" w:lineRule="auto"/>
      </w:pPr>
      <w:r>
        <w:rPr>
          <w:b/>
        </w:rPr>
        <w:t xml:space="preserve">Hardware: </w:t>
      </w:r>
      <w:r>
        <w:t>Personal Computer / Workstation (Intel Core i3 or higher, 4GB RAM minimum).</w:t>
      </w:r>
    </w:p>
    <w:p>
      <w:pPr>
        <w:pStyle w:val="ListBullet"/>
        <w:spacing w:line="276" w:lineRule="auto"/>
      </w:pPr>
      <w:r>
        <w:rPr>
          <w:b/>
        </w:rPr>
        <w:t xml:space="preserve">Operating System: </w:t>
      </w:r>
      <w:r>
        <w:t>Windows 10 / 11 or Linux.</w:t>
      </w:r>
    </w:p>
    <w:p>
      <w:pPr>
        <w:pStyle w:val="ListBullet"/>
        <w:spacing w:line="276" w:lineRule="auto"/>
      </w:pPr>
      <w:r>
        <w:rPr>
          <w:b/>
        </w:rPr>
        <w:t xml:space="preserve">Programming Environment: </w:t>
      </w:r>
      <w:r>
        <w:t>Python 3.9+ runtime (with random, pandas, math libraries).</w:t>
      </w:r>
    </w:p>
    <w:p>
      <w:pPr>
        <w:pStyle w:val="ListBullet"/>
        <w:spacing w:line="276" w:lineRule="auto"/>
      </w:pPr>
      <w:r>
        <w:rPr>
          <w:b/>
        </w:rPr>
        <w:t xml:space="preserve">Statistical Tools: </w:t>
      </w:r>
      <w:r>
        <w:t>Yamane’s Sampling Formula (1967), Pseudo-Random Number Generator (PRNG).</w:t>
      </w:r>
    </w:p>
    <w:p>
      <w:pPr>
        <w:pStyle w:val="Heading1"/>
      </w:pPr>
      <w:r>
        <w:rPr>
          <w:rFonts w:ascii="Calibri" w:hAnsi="Calibri"/>
          <w:b/>
          <w:color w:val="1E3A8A"/>
          <w:sz w:val="28"/>
        </w:rPr>
        <w:t>3. THEORETICAL FOUNDATION &amp; KEY CONCEPTS</w:t>
      </w:r>
    </w:p>
    <w:p>
      <w:pPr>
        <w:spacing w:line="276" w:lineRule="auto"/>
      </w:pPr>
      <w:r>
        <w:t>In statistical research and survey design, studying an entire population is often infeasible due to severe constraints of time, economic cost, and computational resources. A representative subset, known as a sample, is extracted to infer attributes of the complete universe.</w:t>
      </w:r>
    </w:p>
    <w:p>
      <w:pPr>
        <w:spacing w:line="276" w:lineRule="auto"/>
        <w:ind w:left="288"/>
      </w:pPr>
      <w:r>
        <w:rPr>
          <w:b/>
        </w:rPr>
        <w:t xml:space="preserve">• Target Population (N): </w:t>
      </w:r>
      <w:r>
        <w:t>The entire aggregated group of individuals or elements possessing specific characteristics under empirical investigation (e.g., Total enrolled students in an institution = 1,200).</w:t>
      </w:r>
    </w:p>
    <w:p>
      <w:pPr>
        <w:spacing w:line="276" w:lineRule="auto"/>
        <w:ind w:left="288"/>
      </w:pPr>
      <w:r>
        <w:rPr>
          <w:b/>
        </w:rPr>
        <w:t xml:space="preserve">• Sampling Frame: </w:t>
      </w:r>
      <w:r>
        <w:t>A comprehensive, indexed, and unambiguous list containing every individual element within the target population from which the sample is drawn (e.g., Institutional Roll Number register).</w:t>
      </w:r>
    </w:p>
    <w:p>
      <w:pPr>
        <w:spacing w:line="276" w:lineRule="auto"/>
        <w:ind w:left="288"/>
      </w:pPr>
      <w:r>
        <w:rPr>
          <w:b/>
        </w:rPr>
        <w:t xml:space="preserve">• Sample (n): </w:t>
      </w:r>
      <w:r>
        <w:t>A statistically calculated finite subset drawn from the sampling frame that accurately mirrors the characteristics of the target population.</w:t>
      </w:r>
    </w:p>
    <w:p>
      <w:pPr>
        <w:spacing w:line="276" w:lineRule="auto"/>
        <w:ind w:left="288"/>
      </w:pPr>
      <w:r>
        <w:rPr>
          <w:b/>
        </w:rPr>
        <w:t xml:space="preserve">• Simple Random Sampling (SRS): </w:t>
      </w:r>
      <w:r>
        <w:t>A core probability sampling methodology wherein each element in the population possesses a strictly equal and non-zero probability of selection, denoted mathematically as: P = 1 / N.</w:t>
      </w:r>
    </w:p>
    <w:p>
      <w:pPr>
        <w:spacing w:line="276" w:lineRule="auto"/>
      </w:pPr>
      <w:r>
        <w:rPr>
          <w:b/>
        </w:rPr>
        <w:t>Types of Simple Random Sampling:</w:t>
        <w:br/>
      </w:r>
      <w:r>
        <w:t>1. Simple Random Sampling Without Replacement (SRSWOR): Once a unit is selected, it is removed from the pool and cannot be selected again. This is standard in academic and institutional surveys.</w:t>
        <w:br/>
      </w:r>
      <w:r>
        <w:t>2. Simple Random Sampling With Replacement (SRSWR): A selected unit is placed back into the pool, retaining its probability of re-selection.</w:t>
      </w:r>
    </w:p>
    <w:p>
      <w:pPr>
        <w:pStyle w:val="Heading1"/>
      </w:pPr>
      <w:r>
        <w:rPr>
          <w:rFonts w:ascii="Calibri" w:hAnsi="Calibri"/>
          <w:b/>
          <w:color w:val="1E3A8A"/>
          <w:sz w:val="28"/>
        </w:rPr>
        <w:t>4. STEP-BY-STEP DESIGN PROCEDURE</w:t>
      </w:r>
    </w:p>
    <w:p>
      <w:pPr>
        <w:spacing w:line="276" w:lineRule="auto"/>
      </w:pPr>
      <w:r>
        <w:rPr>
          <w:b/>
          <w:color w:val="1E3A8A"/>
        </w:rPr>
        <w:t>• Step 1: Define the Survey Scope &amp; Population:</w:t>
        <w:br/>
      </w:r>
      <w:r>
        <w:t xml:space="preserve">  Identify the specific demographic and academic boundary. For this practical, the target population consists of N = 1,200 college students across various academic departments.</w:t>
      </w:r>
    </w:p>
    <w:p>
      <w:pPr>
        <w:spacing w:line="276" w:lineRule="auto"/>
      </w:pPr>
      <w:r>
        <w:rPr>
          <w:b/>
          <w:color w:val="1E3A8A"/>
        </w:rPr>
        <w:t>• Step 2: Construct the Unique Sampling Frame:</w:t>
        <w:br/>
      </w:r>
      <w:r>
        <w:t xml:space="preserve">  Assign an immutable, unique identifier to each student (e.g., STU-0001 to STU-1200) ensuring zero duplications and complete coverage.</w:t>
      </w:r>
    </w:p>
    <w:p>
      <w:pPr>
        <w:spacing w:line="276" w:lineRule="auto"/>
      </w:pPr>
      <w:r>
        <w:rPr>
          <w:b/>
          <w:color w:val="1E3A8A"/>
        </w:rPr>
        <w:t>• Step 3: Sample Size Determination using Yamane's Formula:</w:t>
        <w:br/>
      </w:r>
      <w:r>
        <w:t xml:space="preserve">  Calculate the statistically valid sample size required to achieve a 95% confidence level with a 5% margin of error (e = 0.05).</w:t>
      </w:r>
    </w:p>
    <w:p>
      <w:pPr>
        <w:spacing w:line="276" w:lineRule="auto"/>
      </w:pPr>
      <w:r>
        <w:rPr>
          <w:b/>
          <w:color w:val="1E3A8A"/>
        </w:rPr>
        <w:t>• Step 4: Algorithm-driven Random Selection:</w:t>
        <w:br/>
      </w:r>
      <w:r>
        <w:t xml:space="preserve">  Utilize a Pseudo-Random Number Generator (PRNG) to select n distinct students without replacement (SRSWOR) to prevent investigator selection bias.</w:t>
      </w:r>
    </w:p>
    <w:p>
      <w:pPr>
        <w:spacing w:line="276" w:lineRule="auto"/>
      </w:pPr>
      <w:r>
        <w:rPr>
          <w:b/>
          <w:color w:val="1E3A8A"/>
        </w:rPr>
        <w:t>• Step 5: Instrument Administration:</w:t>
        <w:br/>
      </w:r>
      <w:r>
        <w:t xml:space="preserve">  Deploy the survey questionnaire to the sampled cohort via structured digital forms (e.g., Google Forms / web portal).</w:t>
      </w:r>
    </w:p>
    <w:p>
      <w:pPr>
        <w:spacing w:line="276" w:lineRule="auto"/>
      </w:pPr>
      <w:r>
        <w:rPr>
          <w:b/>
          <w:color w:val="1E3A8A"/>
        </w:rPr>
        <w:t>• Step 6: Non-Response Mitigation:</w:t>
        <w:br/>
      </w:r>
      <w:r>
        <w:t xml:space="preserve">  Maintain a 10% replacement reserve pool to mitigate non-response bias without compromising the randomness principle.</w:t>
      </w:r>
    </w:p>
    <w:p>
      <w:pPr>
        <w:pStyle w:val="Heading1"/>
      </w:pPr>
      <w:r>
        <w:rPr>
          <w:rFonts w:ascii="Calibri" w:hAnsi="Calibri"/>
          <w:b/>
          <w:color w:val="1E3A8A"/>
          <w:sz w:val="28"/>
        </w:rPr>
        <w:t>5. MATHEMATICAL FORMULATION &amp; SAMPLE SIZE CALCULATION</w:t>
      </w:r>
    </w:p>
    <w:p>
      <w:pPr>
        <w:spacing w:line="288" w:lineRule="auto"/>
        <w:ind w:left="576"/>
      </w:pPr>
      <w:r>
        <w:rPr>
          <w:b/>
          <w:sz w:val="24"/>
        </w:rPr>
        <w:t>Yamane’s Simplified Formula (1967):</w:t>
        <w:br/>
      </w:r>
      <w:r>
        <w:t>n = N / (1 + N · e²)</w:t>
        <w:br/>
        <w:br/>
      </w:r>
      <w:r>
        <w:t>Where:</w:t>
        <w:br/>
      </w:r>
      <w:r>
        <w:t>• N = Total Population Size = 1,200</w:t>
        <w:br/>
      </w:r>
      <w:r>
        <w:t>• e = Allowable Margin of Error (Precision) = 5% = 0.05</w:t>
        <w:br/>
      </w:r>
      <w:r>
        <w:t>• n = Required Sample Size</w:t>
        <w:br/>
        <w:br/>
      </w:r>
      <w:r>
        <w:t>Step-by-step Substitution:</w:t>
        <w:br/>
      </w:r>
      <w:r>
        <w:t>n = 1200 / [1 + 1200 · (0.05)²]</w:t>
        <w:br/>
      </w:r>
      <w:r>
        <w:t>n = 1200 / [1 + 1200 · 0.0025]</w:t>
        <w:br/>
      </w:r>
      <w:r>
        <w:t>n = 1200 / [1 + 3.00]</w:t>
        <w:br/>
      </w:r>
      <w:r>
        <w:t>n = 1200 / 4.00 = 300</w:t>
        <w:br/>
        <w:br/>
      </w:r>
      <w:r>
        <w:rPr>
          <w:b/>
          <w:color w:val="065F46"/>
        </w:rPr>
        <w:t>Result: Optimal Sample Size (n) = 300 respondents</w:t>
      </w:r>
    </w:p>
    <w:p>
      <w:pPr>
        <w:pStyle w:val="Heading1"/>
      </w:pPr>
      <w:r>
        <w:rPr>
          <w:rFonts w:ascii="Calibri" w:hAnsi="Calibri"/>
          <w:b/>
          <w:color w:val="1E3A8A"/>
          <w:sz w:val="28"/>
        </w:rPr>
        <w:t>6. SURVEY INSTRUMENT DESIGN (QUESTIONNAIRE SPECIFICATION)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Q. No.</w:t>
            </w:r>
          </w:p>
        </w:tc>
        <w:tc>
          <w:tcPr>
            <w:tcW w:type="dxa" w:w="51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Survey Question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Measurement Scale / Options</w:t>
            </w:r>
          </w:p>
        </w:tc>
      </w:tr>
      <w:tr>
        <w:tc>
          <w:tcPr>
            <w:tcW w:type="dxa" w:w="115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Q1</w:t>
            </w:r>
          </w:p>
        </w:tc>
        <w:tc>
          <w:tcPr>
            <w:tcW w:type="dxa" w:w="51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What is your primary method for institutional fee payment?</w:t>
            </w:r>
          </w:p>
        </w:tc>
        <w:tc>
          <w:tcPr>
            <w:tcW w:type="dxa" w:w="302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Multiple Choice: [Online UPI / Net Banking / Bank Challan / Cash]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Q2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Have you ever incurred late payment penalty fees due to forgotten due dates?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Binary Dichotomous: [Yes / No]</w:t>
            </w:r>
          </w:p>
        </w:tc>
      </w:tr>
      <w:tr>
        <w:tc>
          <w:tcPr>
            <w:tcW w:type="dxa" w:w="115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Q3</w:t>
            </w:r>
          </w:p>
        </w:tc>
        <w:tc>
          <w:tcPr>
            <w:tcW w:type="dxa" w:w="51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How satisfied are you with the offline receipt verification turnaround time?</w:t>
            </w:r>
          </w:p>
        </w:tc>
        <w:tc>
          <w:tcPr>
            <w:tcW w:type="dxa" w:w="302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5-Point Likert: [1: Very Dissatisfied to 5: Highly Satisfied]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Q4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Would an automated WhatsApp/Email alert system with PDF receipts benefit your parents?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Agreement Scale: [Strongly Agree / Neutral / Disagree]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28"/>
        </w:rPr>
        <w:t>7. PRACTICAL IMPLEMENTATION (PYTHON SCRIPT)</w:t>
      </w:r>
    </w:p>
    <w:p>
      <w:pPr>
        <w:spacing w:line="252" w:lineRule="auto"/>
        <w:ind w:left="432" w:right="432"/>
      </w:pPr>
      <w:r>
        <w:rPr>
          <w:rFonts w:ascii="Consolas" w:hAnsi="Consolas"/>
          <w:color w:val="1F2937"/>
          <w:sz w:val="19"/>
        </w:rPr>
        <w:t>import random</w:t>
        <w:br/>
        <w:t>import pandas as pd</w:t>
        <w:br/>
        <w:br/>
        <w:t># Define population parameters</w:t>
        <w:br/>
        <w:t>N = 1200         # Total student population</w:t>
        <w:br/>
        <w:t>e = 0.05         # 5% allowable margin of error</w:t>
        <w:br/>
        <w:br/>
        <w:t># Calculate sample size using Yamane Formula</w:t>
        <w:br/>
        <w:t>n = int(N / (1 + N * (e ** 2)))</w:t>
        <w:br/>
        <w:t>print(f"Target Population (N): {N}")</w:t>
        <w:br/>
        <w:t>print(f"Computed Sample Size (n): {n} respondents\n")</w:t>
        <w:br/>
        <w:br/>
        <w:t># Construct Sampling Frame (Unique Student IDs)</w:t>
        <w:br/>
        <w:t>population_frame = [f"STU_{i:04d}" for i in range(1, N + 1)]</w:t>
        <w:br/>
        <w:br/>
        <w:t># Simple Random Sampling Without Replacement (SRSWOR)</w:t>
        <w:br/>
        <w:t>random.seed(42)  # Ensuring reproducibility</w:t>
        <w:br/>
        <w:t>sampled_students = random.sample(population_frame, n)</w:t>
        <w:br/>
        <w:br/>
        <w:t># Export sample list for survey distribution</w:t>
        <w:br/>
        <w:t>df = pd.DataFrame({"Sample_Index": range(1, n + 1), "Selected_Student_ID": sampled_students})</w:t>
        <w:br/>
        <w:t>df.to_csv("survey_sample_list.csv", index=False)</w:t>
        <w:br/>
        <w:t>print("Successfully sampled 300 students and exported to CSV.")</w:t>
      </w:r>
    </w:p>
    <w:p>
      <w:pPr>
        <w:pStyle w:val="Heading1"/>
      </w:pPr>
      <w:r>
        <w:rPr>
          <w:rFonts w:ascii="Calibri" w:hAnsi="Calibri"/>
          <w:b/>
          <w:color w:val="1E3A8A"/>
          <w:sz w:val="28"/>
        </w:rPr>
        <w:t>8. COMPARATIVE MERITS &amp; DEMERITS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Advantages (Merits)</w:t>
            </w:r>
          </w:p>
        </w:tc>
        <w:tc>
          <w:tcPr>
            <w:tcW w:type="dxa" w:w="468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Limitations (Demerits)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1. Complete Elimination of Human Bias: Every member has an identical probability of selection (1/N).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1. Requires Exhaustive Sampling Frame: Mandates an active, accurate database of all 1,200 elements.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2. High Statistical Validity: Under Central Limit Theorem, sample means converge reliably to population parameters.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2. Vulnerable to Subgroup Underrepresentation: Small specialist branches might receive fewer representations purely by chance.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3. Methodological Simplicity: Minimal mathematical complexity in execution compared to multi-stage cluster sampling.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3. Non-Response Vulnerability: Sample integrity drops if selected individuals fail to respond to the survey.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28"/>
        </w:rPr>
        <w:t>9. EXPERIMENTAL RESULT &amp; CONCLUSION</w:t>
      </w:r>
    </w:p>
    <w:p>
      <w:pPr>
        <w:spacing w:line="276" w:lineRule="auto"/>
        <w:ind w:left="288"/>
      </w:pPr>
      <w:r>
        <w:t xml:space="preserve">A Simple Random Sampling (SRS Without Replacement) framework was successfully formulated and evaluated for an institutional fee survey. Employing Yamane's statistical formula at a 95% confidence level and 5% precision margin, a representative sample size of </w:t>
      </w:r>
      <w:r>
        <w:rPr>
          <w:b/>
        </w:rPr>
        <w:t xml:space="preserve">n = 300 respondents </w:t>
      </w:r>
      <w:r>
        <w:t>was mathematically derived from a total population of N = 1,200. The random sampling algorithm was successfully executed via Python, ensuring zero investigator bias and generating a verifiable survey respondent dataset.</w:t>
      </w:r>
    </w:p>
    <w:p>
      <w:pPr>
        <w:pStyle w:val="Heading1"/>
      </w:pPr>
      <w:r>
        <w:rPr>
          <w:rFonts w:ascii="Calibri" w:hAnsi="Calibri"/>
          <w:b/>
          <w:color w:val="1E3A8A"/>
          <w:sz w:val="28"/>
        </w:rPr>
        <w:t>10. VIVA-VOCE QUESTIONS &amp; ANSWERS</w:t>
      </w:r>
    </w:p>
    <w:p>
      <w:pPr>
        <w:spacing w:line="276" w:lineRule="auto"/>
        <w:ind w:left="288"/>
      </w:pPr>
      <w:r>
        <w:rPr>
          <w:b/>
          <w:color w:val="1E3A8A"/>
        </w:rPr>
        <w:t>Q1: What is the primary difference between Probability and Non-Probability sampling?</w:t>
        <w:br/>
      </w:r>
      <w:r>
        <w:rPr>
          <w:i/>
        </w:rPr>
        <w:t>Ans: In probability sampling (e.g., Simple Random Sampling), every population element has a known, non-zero probability of being selected. In non-probability sampling (e.g., Convenience or Purposive sampling), elements are chosen arbitrarily based on availability, introducing human bias.</w:t>
      </w:r>
    </w:p>
    <w:p>
      <w:pPr>
        <w:spacing w:line="276" w:lineRule="auto"/>
        <w:ind w:left="288"/>
      </w:pPr>
      <w:r>
        <w:rPr>
          <w:b/>
          <w:color w:val="1E3A8A"/>
        </w:rPr>
        <w:t>Q2: Why is Yamane’s formula preferred over arbitrary sample selection?</w:t>
        <w:br/>
      </w:r>
      <w:r>
        <w:rPr>
          <w:i/>
        </w:rPr>
        <w:t>Ans: Yamane’s formula calculates the minimum statistically representative sample size required to bound the margin of error (precision e) at a specific confidence level (95%), preventing over-sampling or under-sampling.</w:t>
      </w:r>
    </w:p>
    <w:p>
      <w:pPr>
        <w:spacing w:line="276" w:lineRule="auto"/>
        <w:ind w:left="288"/>
      </w:pPr>
      <w:r>
        <w:rPr>
          <w:b/>
          <w:color w:val="1E3A8A"/>
        </w:rPr>
        <w:t>Q3: What occurs if the margin of error (e) is reduced from 5% to 1%?</w:t>
        <w:br/>
      </w:r>
      <w:r>
        <w:rPr>
          <w:i/>
        </w:rPr>
        <w:t>Ans: The required sample size increases dramatically. For N = 1,200 and e = 0.01, n = 1200 / [1 + 1200*(0.0001)] ≈ 1,071 respondents, demonstrating that higher precision demands larger empirical samples.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