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sz w:val="28"/>
          <w:szCs w:val="28"/>
        </w:rPr>
        <w:t xml:space="preserve">TRIBHUVAN UNIVERSITY</w:t>
      </w:r>
    </w:p>
    <w:p>
      <w:pPr>
        <w:spacing w:after="80" w:before="80"/>
        <w:jc w:val="center"/>
      </w:pPr>
      <w:r>
        <w:rPr>
          <w:rFonts w:ascii="Times New Roman" w:cs="Times New Roman" w:eastAsia="Times New Roman" w:hAnsi="Times New Roman"/>
          <w:b/>
          <w:bCs/>
          <w:sz w:val="26"/>
          <w:szCs w:val="26"/>
        </w:rPr>
        <w:t xml:space="preserve">Institute of Science and Technology</w:t>
      </w:r>
    </w:p>
    <w:p>
      <w:pPr>
        <w:spacing w:after="60" w:before="60"/>
      </w:pPr>
      <w:r>
        <w:t xml:space="preserve"/>
      </w:r>
    </w:p>
    <w:p>
      <w:pPr>
        <w:spacing w:after="80" w:before="80"/>
        <w:jc w:val="center"/>
      </w:pPr>
      <w:r>
        <w:rPr>
          <w:rFonts w:ascii="Times New Roman" w:cs="Times New Roman" w:eastAsia="Times New Roman" w:hAnsi="Times New Roman"/>
          <w:sz w:val="24"/>
          <w:szCs w:val="24"/>
        </w:rPr>
        <w:t xml:space="preserve">A Project Report On</w:t>
      </w:r>
    </w:p>
    <w:p>
      <w:pPr>
        <w:spacing w:after="60" w:before="60"/>
      </w:pPr>
      <w:r>
        <w:t xml:space="preserve"/>
      </w:r>
    </w:p>
    <w:p>
      <w:pPr>
        <w:spacing w:after="80" w:before="80"/>
        <w:jc w:val="center"/>
      </w:pPr>
      <w:r>
        <w:rPr>
          <w:rFonts w:ascii="Times New Roman" w:cs="Times New Roman" w:eastAsia="Times New Roman" w:hAnsi="Times New Roman"/>
          <w:b/>
          <w:bCs/>
          <w:sz w:val="28"/>
          <w:szCs w:val="28"/>
        </w:rPr>
        <w:t xml:space="preserve">"Mindless System (Customer Intelligence Engine)"</w:t>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sz w:val="24"/>
          <w:szCs w:val="24"/>
        </w:rPr>
        <w:t xml:space="preserve">Submitted to:</w:t>
      </w:r>
    </w:p>
    <w:p>
      <w:pPr>
        <w:spacing w:after="80" w:before="80"/>
        <w:jc w:val="center"/>
      </w:pPr>
      <w:r>
        <w:rPr>
          <w:rFonts w:ascii="Times New Roman" w:cs="Times New Roman" w:eastAsia="Times New Roman" w:hAnsi="Times New Roman"/>
          <w:sz w:val="24"/>
          <w:szCs w:val="24"/>
        </w:rPr>
        <w:t xml:space="preserve">Department of Statistics and Computer Science</w:t>
      </w:r>
    </w:p>
    <w:p>
      <w:pPr>
        <w:spacing w:after="80" w:before="80"/>
        <w:jc w:val="center"/>
      </w:pPr>
      <w:r>
        <w:rPr>
          <w:rFonts w:ascii="Times New Roman" w:cs="Times New Roman" w:eastAsia="Times New Roman" w:hAnsi="Times New Roman"/>
          <w:sz w:val="24"/>
          <w:szCs w:val="24"/>
        </w:rPr>
        <w:t xml:space="preserve">Patan Multiple Campus</w:t>
      </w:r>
    </w:p>
    <w:p>
      <w:pPr>
        <w:spacing w:after="60" w:before="60"/>
      </w:pPr>
      <w:r>
        <w:t xml:space="preserve"/>
      </w:r>
    </w:p>
    <w:p>
      <w:pPr>
        <w:spacing w:after="80" w:before="80"/>
        <w:jc w:val="center"/>
      </w:pPr>
      <w:r>
        <w:rPr>
          <w:rFonts w:ascii="Times New Roman" w:cs="Times New Roman" w:eastAsia="Times New Roman" w:hAnsi="Times New Roman"/>
          <w:sz w:val="24"/>
          <w:szCs w:val="24"/>
        </w:rPr>
        <w:t xml:space="preserve">In partial fulfillment of the requirements</w:t>
      </w:r>
    </w:p>
    <w:p>
      <w:pPr>
        <w:spacing w:after="80" w:before="80"/>
        <w:jc w:val="center"/>
      </w:pPr>
      <w:r>
        <w:rPr>
          <w:rFonts w:ascii="Times New Roman" w:cs="Times New Roman" w:eastAsia="Times New Roman" w:hAnsi="Times New Roman"/>
          <w:sz w:val="24"/>
          <w:szCs w:val="24"/>
        </w:rPr>
        <w:t xml:space="preserve">For the Bachelor of Science in Computer Science and Information Technology</w:t>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sz w:val="24"/>
          <w:szCs w:val="24"/>
        </w:rPr>
        <w:t xml:space="preserve">Submitted by:</w:t>
      </w:r>
    </w:p>
    <w:p>
      <w:pPr>
        <w:spacing w:after="80" w:before="80"/>
        <w:jc w:val="center"/>
      </w:pPr>
      <w:r>
        <w:rPr>
          <w:rFonts w:ascii="Times New Roman" w:cs="Times New Roman" w:eastAsia="Times New Roman" w:hAnsi="Times New Roman"/>
          <w:sz w:val="24"/>
          <w:szCs w:val="24"/>
        </w:rPr>
        <w:t xml:space="preserve">Apil Paudel (79010018)</w:t>
      </w:r>
    </w:p>
    <w:p>
      <w:pPr>
        <w:spacing w:after="80" w:before="80"/>
        <w:jc w:val="center"/>
      </w:pPr>
      <w:r>
        <w:rPr>
          <w:rFonts w:ascii="Times New Roman" w:cs="Times New Roman" w:eastAsia="Times New Roman" w:hAnsi="Times New Roman"/>
          <w:sz w:val="24"/>
          <w:szCs w:val="24"/>
        </w:rPr>
        <w:t xml:space="preserve">Adarsha Joshi (79010007)</w:t>
      </w:r>
    </w:p>
    <w:p>
      <w:pPr>
        <w:spacing w:after="60" w:before="60"/>
      </w:pPr>
      <w:r>
        <w:t xml:space="preserve"/>
      </w:r>
    </w:p>
    <w:p>
      <w:pPr>
        <w:spacing w:after="80" w:before="80"/>
        <w:jc w:val="center"/>
      </w:pPr>
      <w:r>
        <w:rPr>
          <w:rFonts w:ascii="Times New Roman" w:cs="Times New Roman" w:eastAsia="Times New Roman" w:hAnsi="Times New Roman"/>
          <w:sz w:val="24"/>
          <w:szCs w:val="24"/>
        </w:rPr>
        <w:t xml:space="preserve">Semester: VIII</w:t>
      </w:r>
    </w:p>
    <w:p>
      <w:pPr>
        <w:spacing w:after="80" w:before="80"/>
        <w:jc w:val="center"/>
      </w:pPr>
      <w:r>
        <w:rPr>
          <w:rFonts w:ascii="Times New Roman" w:cs="Times New Roman" w:eastAsia="Times New Roman" w:hAnsi="Times New Roman"/>
          <w:sz w:val="24"/>
          <w:szCs w:val="24"/>
        </w:rPr>
        <w:t xml:space="preserve">June 2026</w:t>
      </w:r>
    </w:p>
    <w:p>
      <w:pPr>
        <w:spacing w:after="60" w:before="60"/>
      </w:pPr>
      <w:r>
        <w:t xml:space="preserve"/>
      </w:r>
    </w:p>
    <w:p>
      <w:pPr>
        <w:spacing w:after="80" w:before="80"/>
        <w:jc w:val="center"/>
      </w:pPr>
      <w:r>
        <w:rPr>
          <w:rFonts w:ascii="Times New Roman" w:cs="Times New Roman" w:eastAsia="Times New Roman" w:hAnsi="Times New Roman"/>
          <w:b/>
          <w:bCs/>
          <w:sz w:val="24"/>
          <w:szCs w:val="24"/>
        </w:rPr>
        <w:t xml:space="preserve">Under the supervision of:</w:t>
      </w:r>
    </w:p>
    <w:p>
      <w:pPr>
        <w:spacing w:after="80" w:before="80"/>
        <w:jc w:val="center"/>
      </w:pPr>
      <w:r>
        <w:rPr>
          <w:rFonts w:ascii="Times New Roman" w:cs="Times New Roman" w:eastAsia="Times New Roman" w:hAnsi="Times New Roman"/>
          <w:sz w:val="24"/>
          <w:szCs w:val="24"/>
        </w:rPr>
        <w:t xml:space="preserve">[Supervisor Name]</w:t>
      </w:r>
    </w:p>
    <w:p>
      <w:pPr>
        <w:spacing w:after="80" w:before="80"/>
        <w:jc w:val="center"/>
      </w:pPr>
      <w:r>
        <w:rPr>
          <w:rFonts w:ascii="Times New Roman" w:cs="Times New Roman" w:eastAsia="Times New Roman" w:hAnsi="Times New Roman"/>
          <w:sz w:val="24"/>
          <w:szCs w:val="24"/>
        </w:rPr>
        <w:t xml:space="preserve">Department of Statistics and Computer Science</w:t>
      </w:r>
    </w:p>
    <w:p>
      <w:pPr>
        <w:spacing w:after="80" w:before="80"/>
        <w:jc w:val="center"/>
      </w:pPr>
      <w:r>
        <w:rPr>
          <w:rFonts w:ascii="Times New Roman" w:cs="Times New Roman" w:eastAsia="Times New Roman" w:hAnsi="Times New Roman"/>
          <w:sz w:val="24"/>
          <w:szCs w:val="24"/>
        </w:rPr>
        <w:t xml:space="preserve">Patan Multiple Campus</w:t>
      </w:r>
    </w:p>
    <w:p>
      <w:r>
        <w:br w:type="page"/>
      </w:r>
    </w:p>
    <w:p>
      <w:pPr>
        <w:spacing w:after="80" w:before="80"/>
        <w:jc w:val="center"/>
      </w:pPr>
      <w:r>
        <w:rPr>
          <w:rFonts w:ascii="Times New Roman" w:cs="Times New Roman" w:eastAsia="Times New Roman" w:hAnsi="Times New Roman"/>
          <w:b/>
          <w:bCs/>
          <w:sz w:val="28"/>
          <w:szCs w:val="28"/>
        </w:rPr>
        <w:t xml:space="preserve">SUPERVISOR'S RECOMMENDATION</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This is to certify that the project report entitled "Mindless System (Customer Intelligence Engine)" submitted by Apil Paudel (79010018) and Adarsha Joshi (79010007) of B.Sc. CSIT, Eighth Semester, Patan Multiple Campus, has been prepared under my supervision. The work contained in this report is original and has not been submitted previously for any degree or diploma.</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I hereby recommend this project report for the evaluation.</w:t>
      </w:r>
    </w:p>
    <w:p>
      <w:pPr>
        <w:spacing w:after="60" w:before="60"/>
      </w:pPr>
      <w:r>
        <w:t xml:space="preserve"/>
      </w:r>
    </w:p>
    <w:p>
      <w:pPr>
        <w:spacing w:after="60" w:before="60"/>
      </w:pPr>
      <w:r>
        <w:t xml:space="preserve"/>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t>
      </w:r>
    </w:p>
    <w:p>
      <w:pPr>
        <w:spacing w:after="60" w:before="60" w:line="360" w:lineRule="auto"/>
        <w:jc w:val="both"/>
      </w:pPr>
      <w:r>
        <w:rPr>
          <w:rFonts w:ascii="Times New Roman" w:cs="Times New Roman" w:eastAsia="Times New Roman" w:hAnsi="Times New Roman"/>
          <w:sz w:val="24"/>
          <w:szCs w:val="24"/>
        </w:rPr>
        <w:t xml:space="preserve">[Supervisor Name]</w:t>
      </w:r>
    </w:p>
    <w:p>
      <w:pPr>
        <w:spacing w:after="60" w:before="60" w:line="360" w:lineRule="auto"/>
        <w:jc w:val="both"/>
      </w:pPr>
      <w:r>
        <w:rPr>
          <w:rFonts w:ascii="Times New Roman" w:cs="Times New Roman" w:eastAsia="Times New Roman" w:hAnsi="Times New Roman"/>
          <w:sz w:val="24"/>
          <w:szCs w:val="24"/>
        </w:rPr>
        <w:t xml:space="preserve">Project Supervisor</w:t>
      </w:r>
    </w:p>
    <w:p>
      <w:pPr>
        <w:spacing w:after="60" w:before="60" w:line="360" w:lineRule="auto"/>
        <w:jc w:val="both"/>
      </w:pPr>
      <w:r>
        <w:rPr>
          <w:rFonts w:ascii="Times New Roman" w:cs="Times New Roman" w:eastAsia="Times New Roman" w:hAnsi="Times New Roman"/>
          <w:sz w:val="24"/>
          <w:szCs w:val="24"/>
        </w:rPr>
        <w:t xml:space="preserve">Department of Statistics and Computer Science</w:t>
      </w:r>
    </w:p>
    <w:p>
      <w:pPr>
        <w:spacing w:after="60" w:before="60" w:line="360" w:lineRule="auto"/>
        <w:jc w:val="both"/>
      </w:pPr>
      <w:r>
        <w:rPr>
          <w:rFonts w:ascii="Times New Roman" w:cs="Times New Roman" w:eastAsia="Times New Roman" w:hAnsi="Times New Roman"/>
          <w:sz w:val="24"/>
          <w:szCs w:val="24"/>
        </w:rPr>
        <w:t xml:space="preserve">Patan Multiple Campus</w:t>
      </w:r>
    </w:p>
    <w:p>
      <w:pPr>
        <w:spacing w:after="60" w:before="60" w:line="360" w:lineRule="auto"/>
        <w:jc w:val="both"/>
      </w:pPr>
      <w:r>
        <w:rPr>
          <w:rFonts w:ascii="Times New Roman" w:cs="Times New Roman" w:eastAsia="Times New Roman" w:hAnsi="Times New Roman"/>
          <w:sz w:val="24"/>
          <w:szCs w:val="24"/>
        </w:rPr>
        <w:t xml:space="preserve">Tribhuvan University</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Date: ........................</w:t>
      </w:r>
    </w:p>
    <w:p>
      <w:r>
        <w:br w:type="page"/>
      </w:r>
    </w:p>
    <w:p>
      <w:pPr>
        <w:spacing w:after="80" w:before="80"/>
        <w:jc w:val="center"/>
      </w:pPr>
      <w:r>
        <w:rPr>
          <w:rFonts w:ascii="Times New Roman" w:cs="Times New Roman" w:eastAsia="Times New Roman" w:hAnsi="Times New Roman"/>
          <w:b/>
          <w:bCs/>
          <w:sz w:val="28"/>
          <w:szCs w:val="28"/>
        </w:rPr>
        <w:t xml:space="preserve">APPROVAL SHEET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We certify that this project report entitled "Mindless System (Customer Intelligence Engine)" submitted by Apil Paudel (79010018) and Adarsha Joshi (79010007) of B.Sc. CSIT, Eighth Semester, Patan Multiple Campus, has been examined and approved.</w:t>
      </w:r>
    </w:p>
    <w:p>
      <w:pPr>
        <w:spacing w:after="60" w:before="60"/>
      </w:pPr>
      <w:r>
        <w:t xml:space="preserve"/>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t>
      </w:r>
    </w:p>
    <w:p>
      <w:pPr>
        <w:spacing w:after="60" w:before="60" w:line="360" w:lineRule="auto"/>
        <w:jc w:val="both"/>
      </w:pPr>
      <w:r>
        <w:rPr>
          <w:rFonts w:ascii="Times New Roman" w:cs="Times New Roman" w:eastAsia="Times New Roman" w:hAnsi="Times New Roman"/>
          <w:sz w:val="24"/>
          <w:szCs w:val="24"/>
        </w:rPr>
        <w:t xml:space="preserve">[External Examiner Name]</w:t>
      </w:r>
    </w:p>
    <w:p>
      <w:pPr>
        <w:spacing w:after="60" w:before="60" w:line="360" w:lineRule="auto"/>
        <w:jc w:val="both"/>
      </w:pPr>
      <w:r>
        <w:rPr>
          <w:rFonts w:ascii="Times New Roman" w:cs="Times New Roman" w:eastAsia="Times New Roman" w:hAnsi="Times New Roman"/>
          <w:sz w:val="24"/>
          <w:szCs w:val="24"/>
        </w:rPr>
        <w:t xml:space="preserve">External Examiner</w:t>
      </w:r>
    </w:p>
    <w:p>
      <w:pPr>
        <w:spacing w:after="60" w:before="60"/>
      </w:pPr>
      <w:r>
        <w:t xml:space="preserve"/>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t>
      </w:r>
    </w:p>
    <w:p>
      <w:pPr>
        <w:spacing w:after="60" w:before="60" w:line="360" w:lineRule="auto"/>
        <w:jc w:val="both"/>
      </w:pPr>
      <w:r>
        <w:rPr>
          <w:rFonts w:ascii="Times New Roman" w:cs="Times New Roman" w:eastAsia="Times New Roman" w:hAnsi="Times New Roman"/>
          <w:sz w:val="24"/>
          <w:szCs w:val="24"/>
        </w:rPr>
        <w:t xml:space="preserve">[Department Head Name]</w:t>
      </w:r>
    </w:p>
    <w:p>
      <w:pPr>
        <w:spacing w:after="60" w:before="60" w:line="360" w:lineRule="auto"/>
        <w:jc w:val="both"/>
      </w:pPr>
      <w:r>
        <w:rPr>
          <w:rFonts w:ascii="Times New Roman" w:cs="Times New Roman" w:eastAsia="Times New Roman" w:hAnsi="Times New Roman"/>
          <w:sz w:val="24"/>
          <w:szCs w:val="24"/>
        </w:rPr>
        <w:t xml:space="preserve">Head of Department</w:t>
      </w:r>
    </w:p>
    <w:p>
      <w:pPr>
        <w:spacing w:after="60" w:before="60" w:line="360" w:lineRule="auto"/>
        <w:jc w:val="both"/>
      </w:pPr>
      <w:r>
        <w:rPr>
          <w:rFonts w:ascii="Times New Roman" w:cs="Times New Roman" w:eastAsia="Times New Roman" w:hAnsi="Times New Roman"/>
          <w:sz w:val="24"/>
          <w:szCs w:val="24"/>
        </w:rPr>
        <w:t xml:space="preserve">Department of Statistics and Computer Science</w:t>
      </w:r>
    </w:p>
    <w:p>
      <w:pPr>
        <w:spacing w:after="60" w:before="60" w:line="360" w:lineRule="auto"/>
        <w:jc w:val="both"/>
      </w:pPr>
      <w:r>
        <w:rPr>
          <w:rFonts w:ascii="Times New Roman" w:cs="Times New Roman" w:eastAsia="Times New Roman" w:hAnsi="Times New Roman"/>
          <w:sz w:val="24"/>
          <w:szCs w:val="24"/>
        </w:rPr>
        <w:t xml:space="preserve">Patan Multiple Campus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Date: ........................</w:t>
      </w:r>
    </w:p>
    <w:p>
      <w:r>
        <w:br w:type="page"/>
      </w:r>
    </w:p>
    <w:p>
      <w:pPr>
        <w:spacing w:after="80" w:before="80"/>
        <w:jc w:val="center"/>
      </w:pPr>
      <w:r>
        <w:rPr>
          <w:rFonts w:ascii="Times New Roman" w:cs="Times New Roman" w:eastAsia="Times New Roman" w:hAnsi="Times New Roman"/>
          <w:b/>
          <w:bCs/>
          <w:sz w:val="28"/>
          <w:szCs w:val="28"/>
        </w:rPr>
        <w:t xml:space="preserve">ACKNOWLEDGEMENTS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We would like to express our sincere gratitude to our project supervisor for their invaluable guidance, constructive feedback, and continuous encouragement throughout the development of this project. Their expertise and insights have been instrumental in shaping the direction and quality of this work.</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We extend our heartfelt thanks to the faculty members of the Department of Statistics and Computer Science, Patan Multiple Campus, for their academic support and for fostering a research-oriented learning environment.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We are also grateful to our families and friends for their unwavering support and motivation during the course of this project.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Finally, we acknowledge the open-source community whose tools and libraries — including FastAPI, React, PyTorch, scikit-learn, and the lifetimes library — have made this project technically feasible.</w:t>
      </w:r>
    </w:p>
    <w:p>
      <w:pPr>
        <w:spacing w:after="60" w:before="60"/>
      </w:pPr>
      <w:r>
        <w:t xml:space="preserve"/>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With sincere thanks,</w:t>
      </w:r>
    </w:p>
    <w:p>
      <w:pPr>
        <w:spacing w:after="60" w:before="60" w:line="360" w:lineRule="auto"/>
        <w:jc w:val="both"/>
      </w:pPr>
      <w:r>
        <w:rPr>
          <w:rFonts w:ascii="Times New Roman" w:cs="Times New Roman" w:eastAsia="Times New Roman" w:hAnsi="Times New Roman"/>
          <w:sz w:val="24"/>
          <w:szCs w:val="24"/>
        </w:rPr>
        <w:t xml:space="preserve">Apil Paudel</w:t>
      </w:r>
    </w:p>
    <w:p>
      <w:pPr>
        <w:spacing w:after="60" w:before="60" w:line="360" w:lineRule="auto"/>
        <w:jc w:val="both"/>
      </w:pPr>
      <w:r>
        <w:rPr>
          <w:rFonts w:ascii="Times New Roman" w:cs="Times New Roman" w:eastAsia="Times New Roman" w:hAnsi="Times New Roman"/>
          <w:sz w:val="24"/>
          <w:szCs w:val="24"/>
        </w:rPr>
        <w:t xml:space="preserve">Adarsha Joshi</w:t>
      </w:r>
    </w:p>
    <w:p>
      <w:r>
        <w:br w:type="page"/>
      </w:r>
    </w:p>
    <w:p>
      <w:pPr>
        <w:spacing w:after="80" w:before="80"/>
        <w:jc w:val="center"/>
      </w:pPr>
      <w:r>
        <w:rPr>
          <w:rFonts w:ascii="Times New Roman" w:cs="Times New Roman" w:eastAsia="Times New Roman" w:hAnsi="Times New Roman"/>
          <w:b/>
          <w:bCs/>
          <w:sz w:val="28"/>
          <w:szCs w:val="28"/>
        </w:rPr>
        <w:t xml:space="preserve">ABSTRACT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Mindless System is an AI-powered Customer Intelligence Engine designed to transform raw transactional e-commerce data into actionable behavioral insights. The system is built on top of a fully functional e-commerce platform (ThreadHouse) and integrates a sophisticated analytics pipeline that operates on real customer transaction data.</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core analytics pipeline implements RFM (Recency, Frequency, Monetary) analysis to extract behavioral metrics from transactional records and classifies customers into ten distinct segments including Champions, Loyal Customers, At-Risk, and Lost Customers. A PyTorch Autoencoder model performs unsupervised anomaly detection, identifying irregular behavioral patterns such as return abusers, bulk buyers, and ghost customers. Customer Lifetime Value (CLV) is predicted using the BG/NBD (Beta-Geometric/Negative Binomial Distribution) and Gamma-Gamma probabilistic models, enabling 12-month revenue forecasting and purchase probability estimation. A High-Value Risk (HVR) classifier uses scikit-learn to identify customers with high revenue potential who show signs of disengagement.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system features an automated schema detection engine that uses fuzzy string matching and an LLM (Qwen3-32B via Groq) to map arbitrary CSV column names to required fields, allowing the engine to accept datasets from any retail platform. LLM-generated natural language insights provide executive summaries, segment-level recommendations, and anomaly reports. A real-time live tracking module uses WebSocket broadcasting to stream user behavior events (page views, add-to-cart, purchases) to an administrative dashboard.</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backend is implemented in FastAPI with a PostgreSQL database, and the frontend is built with React and Recharts. The system accepts CSV transaction files or can run directly on live order data from the integrated e-commerce store. Evaluation results demonstrate accurate segment classification and anomaly detection, with CLV predictions providing meaningful forward-looking business metrics.</w:t>
      </w:r>
    </w:p>
    <w:p>
      <w:pPr>
        <w:spacing w:after="60" w:before="60"/>
      </w:pPr>
      <w:r>
        <w:t xml:space="preserve"/>
      </w:r>
    </w:p>
    <w:p>
      <w:pPr>
        <w:spacing w:after="60" w:before="60" w:line="360" w:lineRule="auto"/>
        <w:jc w:val="both"/>
      </w:pPr>
      <w:r>
        <w:rPr>
          <w:rFonts w:ascii="Times New Roman" w:cs="Times New Roman" w:eastAsia="Times New Roman" w:hAnsi="Times New Roman"/>
          <w:b/>
          <w:bCs/>
          <w:sz w:val="24"/>
          <w:szCs w:val="24"/>
        </w:rPr>
        <w:t xml:space="preserve">Keywords: </w:t>
      </w:r>
    </w:p>
    <w:p>
      <w:pPr>
        <w:spacing w:after="60" w:before="60" w:line="360" w:lineRule="auto"/>
        <w:jc w:val="both"/>
      </w:pPr>
      <w:r>
        <w:rPr>
          <w:rFonts w:ascii="Times New Roman" w:cs="Times New Roman" w:eastAsia="Times New Roman" w:hAnsi="Times New Roman"/>
          <w:sz w:val="24"/>
          <w:szCs w:val="24"/>
        </w:rPr>
        <w:t xml:space="preserve">Customer Intelligence, RFM Analysis, Customer Segmentation, Autoencoder, Anomaly Detection, Customer Lifetime Value, BG/NBD Model, FastAPI, React, PostgreSQL, Live Tracking, LLM Insights.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80"/>
        <w:jc w:val="center"/>
      </w:pPr>
      <w:r>
        <w:rPr>
          <w:rFonts w:ascii="Times New Roman" w:cs="Times New Roman" w:eastAsia="Times New Roman" w:hAnsi="Times New Roman"/>
          <w:b/>
          <w:bCs/>
          <w:sz w:val="28"/>
          <w:szCs w:val="28"/>
        </w:rPr>
        <w:t xml:space="preserve">LIST OF FIGURES</w:t>
      </w:r>
    </w:p>
    <w:p>
      <w:pPr>
        <w:spacing w:after="60" w:before="60"/>
      </w:pPr>
      <w:r>
        <w:t xml:space="preserve"/>
      </w:r>
    </w:p>
    <w:p>
      <w:pPr>
        <w:spacing w:after="40" w:before="40"/>
      </w:pPr>
      <w:r>
        <w:rPr>
          <w:rFonts w:ascii="Times New Roman" w:cs="Times New Roman" w:eastAsia="Times New Roman" w:hAnsi="Times New Roman"/>
          <w:b/>
          <w:bCs/>
          <w:sz w:val="24"/>
          <w:szCs w:val="24"/>
        </w:rPr>
        <w:t xml:space="preserve">Figure 3.1</w:t>
      </w:r>
      <w:r>
        <w:rPr>
          <w:rFonts w:ascii="Times New Roman" w:cs="Times New Roman" w:eastAsia="Times New Roman" w:hAnsi="Times New Roman"/>
          <w:sz w:val="24"/>
          <w:szCs w:val="24"/>
        </w:rPr>
        <w:t xml:space="preserve">    System Architecture Diagram</w:t>
      </w:r>
      <w:r>
        <w:rPr>
          <w:rFonts w:ascii="Times New Roman" w:cs="Times New Roman" w:eastAsia="Times New Roman" w:hAnsi="Times New Roman"/>
          <w:sz w:val="24"/>
          <w:szCs w:val="24"/>
        </w:rPr>
        <w:t xml:space="preserve">    39</w:t>
      </w:r>
    </w:p>
    <w:p>
      <w:pPr>
        <w:spacing w:after="40" w:before="40"/>
      </w:pPr>
      <w:r>
        <w:rPr>
          <w:rFonts w:ascii="Times New Roman" w:cs="Times New Roman" w:eastAsia="Times New Roman" w:hAnsi="Times New Roman"/>
          <w:b/>
          <w:bCs/>
          <w:sz w:val="24"/>
          <w:szCs w:val="24"/>
        </w:rPr>
        <w:t xml:space="preserve">Figure 3.2</w:t>
      </w:r>
      <w:r>
        <w:rPr>
          <w:rFonts w:ascii="Times New Roman" w:cs="Times New Roman" w:eastAsia="Times New Roman" w:hAnsi="Times New Roman"/>
          <w:sz w:val="24"/>
          <w:szCs w:val="24"/>
        </w:rPr>
        <w:t xml:space="preserve">    Use Case Diagram</w:t>
      </w:r>
      <w:r>
        <w:rPr>
          <w:rFonts w:ascii="Times New Roman" w:cs="Times New Roman" w:eastAsia="Times New Roman" w:hAnsi="Times New Roman"/>
          <w:sz w:val="24"/>
          <w:szCs w:val="24"/>
        </w:rPr>
        <w:t xml:space="preserve">    40</w:t>
      </w:r>
    </w:p>
    <w:p>
      <w:pPr>
        <w:spacing w:after="40" w:before="40"/>
      </w:pPr>
      <w:r>
        <w:rPr>
          <w:rFonts w:ascii="Times New Roman" w:cs="Times New Roman" w:eastAsia="Times New Roman" w:hAnsi="Times New Roman"/>
          <w:b/>
          <w:bCs/>
          <w:sz w:val="24"/>
          <w:szCs w:val="24"/>
        </w:rPr>
        <w:t xml:space="preserve">Figure 3.3</w:t>
      </w:r>
      <w:r>
        <w:rPr>
          <w:rFonts w:ascii="Times New Roman" w:cs="Times New Roman" w:eastAsia="Times New Roman" w:hAnsi="Times New Roman"/>
          <w:sz w:val="24"/>
          <w:szCs w:val="24"/>
        </w:rPr>
        <w:t xml:space="preserve">    Activity Diagram — Analytics Pipeline</w:t>
      </w:r>
      <w:r>
        <w:rPr>
          <w:rFonts w:ascii="Times New Roman" w:cs="Times New Roman" w:eastAsia="Times New Roman" w:hAnsi="Times New Roman"/>
          <w:sz w:val="24"/>
          <w:szCs w:val="24"/>
        </w:rPr>
        <w:t xml:space="preserve">    41</w:t>
      </w:r>
    </w:p>
    <w:p>
      <w:pPr>
        <w:spacing w:after="40" w:before="40"/>
      </w:pPr>
      <w:r>
        <w:rPr>
          <w:rFonts w:ascii="Times New Roman" w:cs="Times New Roman" w:eastAsia="Times New Roman" w:hAnsi="Times New Roman"/>
          <w:b/>
          <w:bCs/>
          <w:sz w:val="24"/>
          <w:szCs w:val="24"/>
        </w:rPr>
        <w:t xml:space="preserve">Figure 3.4</w:t>
      </w:r>
      <w:r>
        <w:rPr>
          <w:rFonts w:ascii="Times New Roman" w:cs="Times New Roman" w:eastAsia="Times New Roman" w:hAnsi="Times New Roman"/>
          <w:sz w:val="24"/>
          <w:szCs w:val="24"/>
        </w:rPr>
        <w:t xml:space="preserve">    Sequence Diagram — CSV Upload and Pipeline Execution</w:t>
      </w:r>
      <w:r>
        <w:rPr>
          <w:rFonts w:ascii="Times New Roman" w:cs="Times New Roman" w:eastAsia="Times New Roman" w:hAnsi="Times New Roman"/>
          <w:sz w:val="24"/>
          <w:szCs w:val="24"/>
        </w:rPr>
        <w:t xml:space="preserve">    42</w:t>
      </w:r>
    </w:p>
    <w:p>
      <w:pPr>
        <w:spacing w:after="40" w:before="40"/>
      </w:pPr>
      <w:r>
        <w:rPr>
          <w:rFonts w:ascii="Times New Roman" w:cs="Times New Roman" w:eastAsia="Times New Roman" w:hAnsi="Times New Roman"/>
          <w:b/>
          <w:bCs/>
          <w:sz w:val="24"/>
          <w:szCs w:val="24"/>
        </w:rPr>
        <w:t xml:space="preserve">Figure 3.5</w:t>
      </w:r>
      <w:r>
        <w:rPr>
          <w:rFonts w:ascii="Times New Roman" w:cs="Times New Roman" w:eastAsia="Times New Roman" w:hAnsi="Times New Roman"/>
          <w:sz w:val="24"/>
          <w:szCs w:val="24"/>
        </w:rPr>
        <w:t xml:space="preserve">    ER Diagram — Database Schema</w:t>
      </w:r>
      <w:r>
        <w:rPr>
          <w:rFonts w:ascii="Times New Roman" w:cs="Times New Roman" w:eastAsia="Times New Roman" w:hAnsi="Times New Roman"/>
          <w:sz w:val="24"/>
          <w:szCs w:val="24"/>
        </w:rPr>
        <w:t xml:space="preserve">    44</w:t>
      </w:r>
    </w:p>
    <w:p>
      <w:pPr>
        <w:spacing w:after="40" w:before="40"/>
      </w:pPr>
      <w:r>
        <w:rPr>
          <w:rFonts w:ascii="Times New Roman" w:cs="Times New Roman" w:eastAsia="Times New Roman" w:hAnsi="Times New Roman"/>
          <w:b/>
          <w:bCs/>
          <w:sz w:val="24"/>
          <w:szCs w:val="24"/>
        </w:rPr>
        <w:t xml:space="preserve">Figure 3.6</w:t>
      </w:r>
      <w:r>
        <w:rPr>
          <w:rFonts w:ascii="Times New Roman" w:cs="Times New Roman" w:eastAsia="Times New Roman" w:hAnsi="Times New Roman"/>
          <w:sz w:val="24"/>
          <w:szCs w:val="24"/>
        </w:rPr>
        <w:t xml:space="preserve">    DFD Level 0 — Context Diagram</w:t>
      </w:r>
      <w:r>
        <w:rPr>
          <w:rFonts w:ascii="Times New Roman" w:cs="Times New Roman" w:eastAsia="Times New Roman" w:hAnsi="Times New Roman"/>
          <w:sz w:val="24"/>
          <w:szCs w:val="24"/>
        </w:rPr>
        <w:t xml:space="preserve">    45</w:t>
      </w:r>
    </w:p>
    <w:p>
      <w:pPr>
        <w:spacing w:after="40" w:before="40"/>
      </w:pPr>
      <w:r>
        <w:rPr>
          <w:rFonts w:ascii="Times New Roman" w:cs="Times New Roman" w:eastAsia="Times New Roman" w:hAnsi="Times New Roman"/>
          <w:b/>
          <w:bCs/>
          <w:sz w:val="24"/>
          <w:szCs w:val="24"/>
        </w:rPr>
        <w:t xml:space="preserve">Figure 3.7</w:t>
      </w:r>
      <w:r>
        <w:rPr>
          <w:rFonts w:ascii="Times New Roman" w:cs="Times New Roman" w:eastAsia="Times New Roman" w:hAnsi="Times New Roman"/>
          <w:sz w:val="24"/>
          <w:szCs w:val="24"/>
        </w:rPr>
        <w:t xml:space="preserve">    DFD Level 1 — System Data Flow</w:t>
      </w:r>
      <w:r>
        <w:rPr>
          <w:rFonts w:ascii="Times New Roman" w:cs="Times New Roman" w:eastAsia="Times New Roman" w:hAnsi="Times New Roman"/>
          <w:sz w:val="24"/>
          <w:szCs w:val="24"/>
        </w:rPr>
        <w:t xml:space="preserve">    46</w:t>
      </w:r>
    </w:p>
    <w:p>
      <w:pPr>
        <w:spacing w:after="40" w:before="40"/>
      </w:pPr>
      <w:r>
        <w:rPr>
          <w:rFonts w:ascii="Times New Roman" w:cs="Times New Roman" w:eastAsia="Times New Roman" w:hAnsi="Times New Roman"/>
          <w:b/>
          <w:bCs/>
          <w:sz w:val="24"/>
          <w:szCs w:val="24"/>
        </w:rPr>
        <w:t xml:space="preserve">Figure 4.1</w:t>
      </w:r>
      <w:r>
        <w:rPr>
          <w:rFonts w:ascii="Times New Roman" w:cs="Times New Roman" w:eastAsia="Times New Roman" w:hAnsi="Times New Roman"/>
          <w:sz w:val="24"/>
          <w:szCs w:val="24"/>
        </w:rPr>
        <w:t xml:space="preserve">    RFM Scoring and Segmentation Module</w:t>
      </w:r>
      <w:r>
        <w:rPr>
          <w:rFonts w:ascii="Times New Roman" w:cs="Times New Roman" w:eastAsia="Times New Roman" w:hAnsi="Times New Roman"/>
          <w:sz w:val="24"/>
          <w:szCs w:val="24"/>
        </w:rPr>
        <w:t xml:space="preserve">    55</w:t>
      </w:r>
    </w:p>
    <w:p>
      <w:pPr>
        <w:spacing w:after="40" w:before="40"/>
      </w:pPr>
      <w:r>
        <w:rPr>
          <w:rFonts w:ascii="Times New Roman" w:cs="Times New Roman" w:eastAsia="Times New Roman" w:hAnsi="Times New Roman"/>
          <w:b/>
          <w:bCs/>
          <w:sz w:val="24"/>
          <w:szCs w:val="24"/>
        </w:rPr>
        <w:t xml:space="preserve">Figure 4.2</w:t>
      </w:r>
      <w:r>
        <w:rPr>
          <w:rFonts w:ascii="Times New Roman" w:cs="Times New Roman" w:eastAsia="Times New Roman" w:hAnsi="Times New Roman"/>
          <w:sz w:val="24"/>
          <w:szCs w:val="24"/>
        </w:rPr>
        <w:t xml:space="preserve">    Autoencoder Architecture for Anomaly Detection</w:t>
      </w:r>
      <w:r>
        <w:rPr>
          <w:rFonts w:ascii="Times New Roman" w:cs="Times New Roman" w:eastAsia="Times New Roman" w:hAnsi="Times New Roman"/>
          <w:sz w:val="24"/>
          <w:szCs w:val="24"/>
        </w:rPr>
        <w:t xml:space="preserve">    58</w:t>
      </w:r>
    </w:p>
    <w:p>
      <w:pPr>
        <w:spacing w:after="40" w:before="40"/>
      </w:pPr>
      <w:r>
        <w:rPr>
          <w:rFonts w:ascii="Times New Roman" w:cs="Times New Roman" w:eastAsia="Times New Roman" w:hAnsi="Times New Roman"/>
          <w:b/>
          <w:bCs/>
          <w:sz w:val="24"/>
          <w:szCs w:val="24"/>
        </w:rPr>
        <w:t xml:space="preserve">Figure 4.3</w:t>
      </w:r>
      <w:r>
        <w:rPr>
          <w:rFonts w:ascii="Times New Roman" w:cs="Times New Roman" w:eastAsia="Times New Roman" w:hAnsi="Times New Roman"/>
          <w:sz w:val="24"/>
          <w:szCs w:val="24"/>
        </w:rPr>
        <w:t xml:space="preserve">    BG/NBD + Gamma-Gamma CLV Pipeline</w:t>
      </w:r>
      <w:r>
        <w:rPr>
          <w:rFonts w:ascii="Times New Roman" w:cs="Times New Roman" w:eastAsia="Times New Roman" w:hAnsi="Times New Roman"/>
          <w:sz w:val="24"/>
          <w:szCs w:val="24"/>
        </w:rPr>
        <w:t xml:space="preserve">    61</w:t>
      </w:r>
    </w:p>
    <w:p>
      <w:pPr>
        <w:spacing w:after="40" w:before="40"/>
      </w:pPr>
      <w:r>
        <w:rPr>
          <w:rFonts w:ascii="Times New Roman" w:cs="Times New Roman" w:eastAsia="Times New Roman" w:hAnsi="Times New Roman"/>
          <w:b/>
          <w:bCs/>
          <w:sz w:val="24"/>
          <w:szCs w:val="24"/>
        </w:rPr>
        <w:t xml:space="preserve">Figure 4.4</w:t>
      </w:r>
      <w:r>
        <w:rPr>
          <w:rFonts w:ascii="Times New Roman" w:cs="Times New Roman" w:eastAsia="Times New Roman" w:hAnsi="Times New Roman"/>
          <w:sz w:val="24"/>
          <w:szCs w:val="24"/>
        </w:rPr>
        <w:t xml:space="preserve">    Intel Upload Page — Customer-Facing UI</w:t>
      </w:r>
      <w:r>
        <w:rPr>
          <w:rFonts w:ascii="Times New Roman" w:cs="Times New Roman" w:eastAsia="Times New Roman" w:hAnsi="Times New Roman"/>
          <w:sz w:val="24"/>
          <w:szCs w:val="24"/>
        </w:rPr>
        <w:t xml:space="preserve">    67</w:t>
      </w:r>
    </w:p>
    <w:p>
      <w:pPr>
        <w:spacing w:after="40" w:before="40"/>
      </w:pPr>
      <w:r>
        <w:rPr>
          <w:rFonts w:ascii="Times New Roman" w:cs="Times New Roman" w:eastAsia="Times New Roman" w:hAnsi="Times New Roman"/>
          <w:b/>
          <w:bCs/>
          <w:sz w:val="24"/>
          <w:szCs w:val="24"/>
        </w:rPr>
        <w:t xml:space="preserve">Figure 4.5</w:t>
      </w:r>
      <w:r>
        <w:rPr>
          <w:rFonts w:ascii="Times New Roman" w:cs="Times New Roman" w:eastAsia="Times New Roman" w:hAnsi="Times New Roman"/>
          <w:sz w:val="24"/>
          <w:szCs w:val="24"/>
        </w:rPr>
        <w:t xml:space="preserve">    Intel Dashboard — KPI Cards and Charts</w:t>
      </w:r>
      <w:r>
        <w:rPr>
          <w:rFonts w:ascii="Times New Roman" w:cs="Times New Roman" w:eastAsia="Times New Roman" w:hAnsi="Times New Roman"/>
          <w:sz w:val="24"/>
          <w:szCs w:val="24"/>
        </w:rPr>
        <w:t xml:space="preserve">    68</w:t>
      </w:r>
    </w:p>
    <w:p>
      <w:pPr>
        <w:spacing w:after="40" w:before="40"/>
      </w:pPr>
      <w:r>
        <w:rPr>
          <w:rFonts w:ascii="Times New Roman" w:cs="Times New Roman" w:eastAsia="Times New Roman" w:hAnsi="Times New Roman"/>
          <w:b/>
          <w:bCs/>
          <w:sz w:val="24"/>
          <w:szCs w:val="24"/>
        </w:rPr>
        <w:t xml:space="preserve">Figure 4.6</w:t>
      </w:r>
      <w:r>
        <w:rPr>
          <w:rFonts w:ascii="Times New Roman" w:cs="Times New Roman" w:eastAsia="Times New Roman" w:hAnsi="Times New Roman"/>
          <w:sz w:val="24"/>
          <w:szCs w:val="24"/>
        </w:rPr>
        <w:t xml:space="preserve">    Customer Table with Segment and CLV Filters</w:t>
      </w:r>
      <w:r>
        <w:rPr>
          <w:rFonts w:ascii="Times New Roman" w:cs="Times New Roman" w:eastAsia="Times New Roman" w:hAnsi="Times New Roman"/>
          <w:sz w:val="24"/>
          <w:szCs w:val="24"/>
        </w:rPr>
        <w:t xml:space="preserve">    69</w:t>
      </w:r>
    </w:p>
    <w:p>
      <w:pPr>
        <w:spacing w:after="40" w:before="40"/>
      </w:pPr>
      <w:r>
        <w:rPr>
          <w:rFonts w:ascii="Times New Roman" w:cs="Times New Roman" w:eastAsia="Times New Roman" w:hAnsi="Times New Roman"/>
          <w:b/>
          <w:bCs/>
          <w:sz w:val="24"/>
          <w:szCs w:val="24"/>
        </w:rPr>
        <w:t xml:space="preserve">Figure 4.7</w:t>
      </w:r>
      <w:r>
        <w:rPr>
          <w:rFonts w:ascii="Times New Roman" w:cs="Times New Roman" w:eastAsia="Times New Roman" w:hAnsi="Times New Roman"/>
          <w:sz w:val="24"/>
          <w:szCs w:val="24"/>
        </w:rPr>
        <w:t xml:space="preserve">    Live Tracking Admin Dashboard</w:t>
      </w:r>
      <w:r>
        <w:rPr>
          <w:rFonts w:ascii="Times New Roman" w:cs="Times New Roman" w:eastAsia="Times New Roman" w:hAnsi="Times New Roman"/>
          <w:sz w:val="24"/>
          <w:szCs w:val="24"/>
        </w:rPr>
        <w:t xml:space="preserve">    70</w:t>
      </w:r>
    </w:p>
    <w:p>
      <w:pPr>
        <w:spacing w:after="40" w:before="40"/>
      </w:pPr>
      <w:r>
        <w:rPr>
          <w:rFonts w:ascii="Times New Roman" w:cs="Times New Roman" w:eastAsia="Times New Roman" w:hAnsi="Times New Roman"/>
          <w:b/>
          <w:bCs/>
          <w:sz w:val="24"/>
          <w:szCs w:val="24"/>
        </w:rPr>
        <w:t xml:space="preserve">Figure 4.8</w:t>
      </w:r>
      <w:r>
        <w:rPr>
          <w:rFonts w:ascii="Times New Roman" w:cs="Times New Roman" w:eastAsia="Times New Roman" w:hAnsi="Times New Roman"/>
          <w:sz w:val="24"/>
          <w:szCs w:val="24"/>
        </w:rPr>
        <w:t xml:space="preserve">    Admin Intel Panel with NLP Query</w:t>
      </w:r>
      <w:r>
        <w:rPr>
          <w:rFonts w:ascii="Times New Roman" w:cs="Times New Roman" w:eastAsia="Times New Roman" w:hAnsi="Times New Roman"/>
          <w:sz w:val="24"/>
          <w:szCs w:val="24"/>
        </w:rPr>
        <w:t xml:space="preserve">    71</w:t>
      </w:r>
    </w:p>
    <w:p>
      <w:r>
        <w:br w:type="page"/>
      </w:r>
    </w:p>
    <w:p>
      <w:pPr>
        <w:spacing w:after="80" w:before="80"/>
        <w:jc w:val="center"/>
      </w:pPr>
      <w:r>
        <w:rPr>
          <w:rFonts w:ascii="Times New Roman" w:cs="Times New Roman" w:eastAsia="Times New Roman" w:hAnsi="Times New Roman"/>
          <w:b/>
          <w:bCs/>
          <w:sz w:val="28"/>
          <w:szCs w:val="28"/>
        </w:rPr>
        <w:t xml:space="preserve">LIST OF TABLES</w:t>
      </w:r>
    </w:p>
    <w:p>
      <w:pPr>
        <w:spacing w:after="60" w:before="60"/>
      </w:pPr>
      <w:r>
        <w:t xml:space="preserve"/>
      </w:r>
    </w:p>
    <w:p>
      <w:pPr>
        <w:spacing w:after="40" w:before="40"/>
      </w:pPr>
      <w:r>
        <w:rPr>
          <w:rFonts w:ascii="Times New Roman" w:cs="Times New Roman" w:eastAsia="Times New Roman" w:hAnsi="Times New Roman"/>
          <w:b/>
          <w:bCs/>
          <w:sz w:val="24"/>
          <w:szCs w:val="24"/>
        </w:rPr>
        <w:t xml:space="preserve">Table 2.1</w:t>
      </w:r>
      <w:r>
        <w:rPr>
          <w:rFonts w:ascii="Times New Roman" w:cs="Times New Roman" w:eastAsia="Times New Roman" w:hAnsi="Times New Roman"/>
          <w:sz w:val="24"/>
          <w:szCs w:val="24"/>
        </w:rPr>
        <w:t xml:space="preserve">    Comparison of Related Works</w:t>
      </w:r>
      <w:r>
        <w:rPr>
          <w:rFonts w:ascii="Times New Roman" w:cs="Times New Roman" w:eastAsia="Times New Roman" w:hAnsi="Times New Roman"/>
          <w:sz w:val="24"/>
          <w:szCs w:val="24"/>
        </w:rPr>
        <w:t xml:space="preserve">    22</w:t>
      </w:r>
    </w:p>
    <w:p>
      <w:pPr>
        <w:spacing w:after="40" w:before="40"/>
      </w:pPr>
      <w:r>
        <w:rPr>
          <w:rFonts w:ascii="Times New Roman" w:cs="Times New Roman" w:eastAsia="Times New Roman" w:hAnsi="Times New Roman"/>
          <w:b/>
          <w:bCs/>
          <w:sz w:val="24"/>
          <w:szCs w:val="24"/>
        </w:rPr>
        <w:t xml:space="preserve">Table 3.1</w:t>
      </w:r>
      <w:r>
        <w:rPr>
          <w:rFonts w:ascii="Times New Roman" w:cs="Times New Roman" w:eastAsia="Times New Roman" w:hAnsi="Times New Roman"/>
          <w:sz w:val="24"/>
          <w:szCs w:val="24"/>
        </w:rPr>
        <w:t xml:space="preserve">    Functional Requirements Summary</w:t>
      </w:r>
      <w:r>
        <w:rPr>
          <w:rFonts w:ascii="Times New Roman" w:cs="Times New Roman" w:eastAsia="Times New Roman" w:hAnsi="Times New Roman"/>
          <w:sz w:val="24"/>
          <w:szCs w:val="24"/>
        </w:rPr>
        <w:t xml:space="preserve">    35</w:t>
      </w:r>
    </w:p>
    <w:p>
      <w:pPr>
        <w:spacing w:after="40" w:before="40"/>
      </w:pPr>
      <w:r>
        <w:rPr>
          <w:rFonts w:ascii="Times New Roman" w:cs="Times New Roman" w:eastAsia="Times New Roman" w:hAnsi="Times New Roman"/>
          <w:b/>
          <w:bCs/>
          <w:sz w:val="24"/>
          <w:szCs w:val="24"/>
        </w:rPr>
        <w:t xml:space="preserve">Table 3.2</w:t>
      </w:r>
      <w:r>
        <w:rPr>
          <w:rFonts w:ascii="Times New Roman" w:cs="Times New Roman" w:eastAsia="Times New Roman" w:hAnsi="Times New Roman"/>
          <w:sz w:val="24"/>
          <w:szCs w:val="24"/>
        </w:rPr>
        <w:t xml:space="preserve">    Non-Functional Requirements Summary</w:t>
      </w:r>
      <w:r>
        <w:rPr>
          <w:rFonts w:ascii="Times New Roman" w:cs="Times New Roman" w:eastAsia="Times New Roman" w:hAnsi="Times New Roman"/>
          <w:sz w:val="24"/>
          <w:szCs w:val="24"/>
        </w:rPr>
        <w:t xml:space="preserve">    36</w:t>
      </w:r>
    </w:p>
    <w:p>
      <w:pPr>
        <w:spacing w:after="40" w:before="40"/>
      </w:pPr>
      <w:r>
        <w:rPr>
          <w:rFonts w:ascii="Times New Roman" w:cs="Times New Roman" w:eastAsia="Times New Roman" w:hAnsi="Times New Roman"/>
          <w:b/>
          <w:bCs/>
          <w:sz w:val="24"/>
          <w:szCs w:val="24"/>
        </w:rPr>
        <w:t xml:space="preserve">Table 3.3</w:t>
      </w:r>
      <w:r>
        <w:rPr>
          <w:rFonts w:ascii="Times New Roman" w:cs="Times New Roman" w:eastAsia="Times New Roman" w:hAnsi="Times New Roman"/>
          <w:sz w:val="24"/>
          <w:szCs w:val="24"/>
        </w:rPr>
        <w:t xml:space="preserve">    Database Tables — customer_profiles</w:t>
      </w:r>
      <w:r>
        <w:rPr>
          <w:rFonts w:ascii="Times New Roman" w:cs="Times New Roman" w:eastAsia="Times New Roman" w:hAnsi="Times New Roman"/>
          <w:sz w:val="24"/>
          <w:szCs w:val="24"/>
        </w:rPr>
        <w:t xml:space="preserve">    44</w:t>
      </w:r>
    </w:p>
    <w:p>
      <w:pPr>
        <w:spacing w:after="40" w:before="40"/>
      </w:pPr>
      <w:r>
        <w:rPr>
          <w:rFonts w:ascii="Times New Roman" w:cs="Times New Roman" w:eastAsia="Times New Roman" w:hAnsi="Times New Roman"/>
          <w:b/>
          <w:bCs/>
          <w:sz w:val="24"/>
          <w:szCs w:val="24"/>
        </w:rPr>
        <w:t xml:space="preserve">Table 3.4</w:t>
      </w:r>
      <w:r>
        <w:rPr>
          <w:rFonts w:ascii="Times New Roman" w:cs="Times New Roman" w:eastAsia="Times New Roman" w:hAnsi="Times New Roman"/>
          <w:sz w:val="24"/>
          <w:szCs w:val="24"/>
        </w:rPr>
        <w:t xml:space="preserve">    Project Schedule and Effort Estimation</w:t>
      </w:r>
      <w:r>
        <w:rPr>
          <w:rFonts w:ascii="Times New Roman" w:cs="Times New Roman" w:eastAsia="Times New Roman" w:hAnsi="Times New Roman"/>
          <w:sz w:val="24"/>
          <w:szCs w:val="24"/>
        </w:rPr>
        <w:t xml:space="preserve">    48</w:t>
      </w:r>
    </w:p>
    <w:p>
      <w:pPr>
        <w:spacing w:after="40" w:before="40"/>
      </w:pPr>
      <w:r>
        <w:rPr>
          <w:rFonts w:ascii="Times New Roman" w:cs="Times New Roman" w:eastAsia="Times New Roman" w:hAnsi="Times New Roman"/>
          <w:b/>
          <w:bCs/>
          <w:sz w:val="24"/>
          <w:szCs w:val="24"/>
        </w:rPr>
        <w:t xml:space="preserve">Table 4.1</w:t>
      </w:r>
      <w:r>
        <w:rPr>
          <w:rFonts w:ascii="Times New Roman" w:cs="Times New Roman" w:eastAsia="Times New Roman" w:hAnsi="Times New Roman"/>
          <w:sz w:val="24"/>
          <w:szCs w:val="24"/>
        </w:rPr>
        <w:t xml:space="preserve">    RFM Segment Classification Rules</w:t>
      </w:r>
      <w:r>
        <w:rPr>
          <w:rFonts w:ascii="Times New Roman" w:cs="Times New Roman" w:eastAsia="Times New Roman" w:hAnsi="Times New Roman"/>
          <w:sz w:val="24"/>
          <w:szCs w:val="24"/>
        </w:rPr>
        <w:t xml:space="preserve">    55</w:t>
      </w:r>
    </w:p>
    <w:p>
      <w:pPr>
        <w:spacing w:after="40" w:before="40"/>
      </w:pPr>
      <w:r>
        <w:rPr>
          <w:rFonts w:ascii="Times New Roman" w:cs="Times New Roman" w:eastAsia="Times New Roman" w:hAnsi="Times New Roman"/>
          <w:b/>
          <w:bCs/>
          <w:sz w:val="24"/>
          <w:szCs w:val="24"/>
        </w:rPr>
        <w:t xml:space="preserve">Table 4.2</w:t>
      </w:r>
      <w:r>
        <w:rPr>
          <w:rFonts w:ascii="Times New Roman" w:cs="Times New Roman" w:eastAsia="Times New Roman" w:hAnsi="Times New Roman"/>
          <w:sz w:val="24"/>
          <w:szCs w:val="24"/>
        </w:rPr>
        <w:t xml:space="preserve">    Anomaly Type Classification</w:t>
      </w:r>
      <w:r>
        <w:rPr>
          <w:rFonts w:ascii="Times New Roman" w:cs="Times New Roman" w:eastAsia="Times New Roman" w:hAnsi="Times New Roman"/>
          <w:sz w:val="24"/>
          <w:szCs w:val="24"/>
        </w:rPr>
        <w:t xml:space="preserve">    59</w:t>
      </w:r>
    </w:p>
    <w:p>
      <w:pPr>
        <w:spacing w:after="40" w:before="40"/>
      </w:pPr>
      <w:r>
        <w:rPr>
          <w:rFonts w:ascii="Times New Roman" w:cs="Times New Roman" w:eastAsia="Times New Roman" w:hAnsi="Times New Roman"/>
          <w:b/>
          <w:bCs/>
          <w:sz w:val="24"/>
          <w:szCs w:val="24"/>
        </w:rPr>
        <w:t xml:space="preserve">Table 4.3</w:t>
      </w:r>
      <w:r>
        <w:rPr>
          <w:rFonts w:ascii="Times New Roman" w:cs="Times New Roman" w:eastAsia="Times New Roman" w:hAnsi="Times New Roman"/>
          <w:sz w:val="24"/>
          <w:szCs w:val="24"/>
        </w:rPr>
        <w:t xml:space="preserve">    API Endpoint Summary</w:t>
      </w:r>
      <w:r>
        <w:rPr>
          <w:rFonts w:ascii="Times New Roman" w:cs="Times New Roman" w:eastAsia="Times New Roman" w:hAnsi="Times New Roman"/>
          <w:sz w:val="24"/>
          <w:szCs w:val="24"/>
        </w:rPr>
        <w:t xml:space="preserve">    64</w:t>
      </w:r>
    </w:p>
    <w:p>
      <w:pPr>
        <w:spacing w:after="40" w:before="40"/>
      </w:pPr>
      <w:r>
        <w:rPr>
          <w:rFonts w:ascii="Times New Roman" w:cs="Times New Roman" w:eastAsia="Times New Roman" w:hAnsi="Times New Roman"/>
          <w:b/>
          <w:bCs/>
          <w:sz w:val="24"/>
          <w:szCs w:val="24"/>
        </w:rPr>
        <w:t xml:space="preserve">Table 5.1</w:t>
      </w:r>
      <w:r>
        <w:rPr>
          <w:rFonts w:ascii="Times New Roman" w:cs="Times New Roman" w:eastAsia="Times New Roman" w:hAnsi="Times New Roman"/>
          <w:sz w:val="24"/>
          <w:szCs w:val="24"/>
        </w:rPr>
        <w:t xml:space="preserve">    Pipeline Performance Metrics</w:t>
      </w:r>
      <w:r>
        <w:rPr>
          <w:rFonts w:ascii="Times New Roman" w:cs="Times New Roman" w:eastAsia="Times New Roman" w:hAnsi="Times New Roman"/>
          <w:sz w:val="24"/>
          <w:szCs w:val="24"/>
        </w:rPr>
        <w:t xml:space="preserve">    72</w:t>
      </w:r>
    </w:p>
    <w:p>
      <w:pPr>
        <w:spacing w:after="40" w:before="40"/>
      </w:pPr>
      <w:r>
        <w:rPr>
          <w:rFonts w:ascii="Times New Roman" w:cs="Times New Roman" w:eastAsia="Times New Roman" w:hAnsi="Times New Roman"/>
          <w:b/>
          <w:bCs/>
          <w:sz w:val="24"/>
          <w:szCs w:val="24"/>
        </w:rPr>
        <w:t xml:space="preserve">Table 5.2</w:t>
      </w:r>
      <w:r>
        <w:rPr>
          <w:rFonts w:ascii="Times New Roman" w:cs="Times New Roman" w:eastAsia="Times New Roman" w:hAnsi="Times New Roman"/>
          <w:sz w:val="24"/>
          <w:szCs w:val="24"/>
        </w:rPr>
        <w:t xml:space="preserve">    Test Cases and Results</w:t>
      </w:r>
      <w:r>
        <w:rPr>
          <w:rFonts w:ascii="Times New Roman" w:cs="Times New Roman" w:eastAsia="Times New Roman" w:hAnsi="Times New Roman"/>
          <w:sz w:val="24"/>
          <w:szCs w:val="24"/>
        </w:rPr>
        <w:t xml:space="preserve">    74</w:t>
      </w:r>
    </w:p>
    <w:p>
      <w:r>
        <w:br w:type="page"/>
      </w:r>
    </w:p>
    <w:p>
      <w:pPr>
        <w:spacing w:after="80" w:before="80"/>
        <w:jc w:val="center"/>
      </w:pPr>
      <w:r>
        <w:rPr>
          <w:rFonts w:ascii="Times New Roman" w:cs="Times New Roman" w:eastAsia="Times New Roman" w:hAnsi="Times New Roman"/>
          <w:b/>
          <w:bCs/>
          <w:sz w:val="28"/>
          <w:szCs w:val="28"/>
        </w:rPr>
        <w:t xml:space="preserve">LIST OF ABBREVIATIONS</w:t>
      </w:r>
    </w:p>
    <w:p>
      <w:pPr>
        <w:spacing w:after="60" w:before="60"/>
      </w:pPr>
      <w:r>
        <w:t xml:space="preserve"/>
      </w:r>
    </w:p>
    <w:p>
      <w:pPr>
        <w:spacing w:after="30" w:before="30"/>
      </w:pPr>
      <w:r>
        <w:rPr>
          <w:rFonts w:ascii="Courier New" w:cs="Courier New" w:eastAsia="Courier New" w:hAnsi="Courier New"/>
          <w:b/>
          <w:bCs/>
          <w:sz w:val="22"/>
          <w:szCs w:val="22"/>
        </w:rPr>
        <w:t xml:space="preserve">API             </w:t>
      </w:r>
      <w:r>
        <w:rPr>
          <w:rFonts w:ascii="Times New Roman" w:cs="Times New Roman" w:eastAsia="Times New Roman" w:hAnsi="Times New Roman"/>
          <w:sz w:val="22"/>
          <w:szCs w:val="22"/>
        </w:rPr>
        <w:t xml:space="preserve">Application Programming Interface</w:t>
      </w:r>
    </w:p>
    <w:p>
      <w:pPr>
        <w:spacing w:after="30" w:before="30"/>
      </w:pPr>
      <w:r>
        <w:rPr>
          <w:rFonts w:ascii="Courier New" w:cs="Courier New" w:eastAsia="Courier New" w:hAnsi="Courier New"/>
          <w:b/>
          <w:bCs/>
          <w:sz w:val="22"/>
          <w:szCs w:val="22"/>
        </w:rPr>
        <w:t xml:space="preserve">BG/NBD          </w:t>
      </w:r>
      <w:r>
        <w:rPr>
          <w:rFonts w:ascii="Times New Roman" w:cs="Times New Roman" w:eastAsia="Times New Roman" w:hAnsi="Times New Roman"/>
          <w:sz w:val="22"/>
          <w:szCs w:val="22"/>
        </w:rPr>
        <w:t xml:space="preserve">Beta-Geometric / Negative Binomial Distribution</w:t>
      </w:r>
    </w:p>
    <w:p>
      <w:pPr>
        <w:spacing w:after="30" w:before="30"/>
      </w:pPr>
      <w:r>
        <w:rPr>
          <w:rFonts w:ascii="Courier New" w:cs="Courier New" w:eastAsia="Courier New" w:hAnsi="Courier New"/>
          <w:b/>
          <w:bCs/>
          <w:sz w:val="22"/>
          <w:szCs w:val="22"/>
        </w:rPr>
        <w:t xml:space="preserve">CLV             </w:t>
      </w:r>
      <w:r>
        <w:rPr>
          <w:rFonts w:ascii="Times New Roman" w:cs="Times New Roman" w:eastAsia="Times New Roman" w:hAnsi="Times New Roman"/>
          <w:sz w:val="22"/>
          <w:szCs w:val="22"/>
        </w:rPr>
        <w:t xml:space="preserve">Customer Lifetime Value</w:t>
      </w:r>
    </w:p>
    <w:p>
      <w:pPr>
        <w:spacing w:after="30" w:before="30"/>
      </w:pPr>
      <w:r>
        <w:rPr>
          <w:rFonts w:ascii="Courier New" w:cs="Courier New" w:eastAsia="Courier New" w:hAnsi="Courier New"/>
          <w:b/>
          <w:bCs/>
          <w:sz w:val="22"/>
          <w:szCs w:val="22"/>
        </w:rPr>
        <w:t xml:space="preserve">CORS            </w:t>
      </w:r>
      <w:r>
        <w:rPr>
          <w:rFonts w:ascii="Times New Roman" w:cs="Times New Roman" w:eastAsia="Times New Roman" w:hAnsi="Times New Roman"/>
          <w:sz w:val="22"/>
          <w:szCs w:val="22"/>
        </w:rPr>
        <w:t xml:space="preserve">Cross-Origin Resource Sharing</w:t>
      </w:r>
    </w:p>
    <w:p>
      <w:pPr>
        <w:spacing w:after="30" w:before="30"/>
      </w:pPr>
      <w:r>
        <w:rPr>
          <w:rFonts w:ascii="Courier New" w:cs="Courier New" w:eastAsia="Courier New" w:hAnsi="Courier New"/>
          <w:b/>
          <w:bCs/>
          <w:sz w:val="22"/>
          <w:szCs w:val="22"/>
        </w:rPr>
        <w:t xml:space="preserve">CSV             </w:t>
      </w:r>
      <w:r>
        <w:rPr>
          <w:rFonts w:ascii="Times New Roman" w:cs="Times New Roman" w:eastAsia="Times New Roman" w:hAnsi="Times New Roman"/>
          <w:sz w:val="22"/>
          <w:szCs w:val="22"/>
        </w:rPr>
        <w:t xml:space="preserve">Comma-Separated Values</w:t>
      </w:r>
    </w:p>
    <w:p>
      <w:pPr>
        <w:spacing w:after="30" w:before="30"/>
      </w:pPr>
      <w:r>
        <w:rPr>
          <w:rFonts w:ascii="Courier New" w:cs="Courier New" w:eastAsia="Courier New" w:hAnsi="Courier New"/>
          <w:b/>
          <w:bCs/>
          <w:sz w:val="22"/>
          <w:szCs w:val="22"/>
        </w:rPr>
        <w:t xml:space="preserve">CRISP-DM        </w:t>
      </w:r>
      <w:r>
        <w:rPr>
          <w:rFonts w:ascii="Times New Roman" w:cs="Times New Roman" w:eastAsia="Times New Roman" w:hAnsi="Times New Roman"/>
          <w:sz w:val="22"/>
          <w:szCs w:val="22"/>
        </w:rPr>
        <w:t xml:space="preserve">Cross-Industry Standard Process for Data Mining</w:t>
      </w:r>
    </w:p>
    <w:p>
      <w:pPr>
        <w:spacing w:after="30" w:before="30"/>
      </w:pPr>
      <w:r>
        <w:rPr>
          <w:rFonts w:ascii="Courier New" w:cs="Courier New" w:eastAsia="Courier New" w:hAnsi="Courier New"/>
          <w:b/>
          <w:bCs/>
          <w:sz w:val="22"/>
          <w:szCs w:val="22"/>
        </w:rPr>
        <w:t xml:space="preserve">DBSCAN          </w:t>
      </w:r>
      <w:r>
        <w:rPr>
          <w:rFonts w:ascii="Times New Roman" w:cs="Times New Roman" w:eastAsia="Times New Roman" w:hAnsi="Times New Roman"/>
          <w:sz w:val="22"/>
          <w:szCs w:val="22"/>
        </w:rPr>
        <w:t xml:space="preserve">Density-Based Spatial Clustering of Applications with Noise</w:t>
      </w:r>
    </w:p>
    <w:p>
      <w:pPr>
        <w:spacing w:after="30" w:before="30"/>
      </w:pPr>
      <w:r>
        <w:rPr>
          <w:rFonts w:ascii="Courier New" w:cs="Courier New" w:eastAsia="Courier New" w:hAnsi="Courier New"/>
          <w:b/>
          <w:bCs/>
          <w:sz w:val="22"/>
          <w:szCs w:val="22"/>
        </w:rPr>
        <w:t xml:space="preserve">HVR             </w:t>
      </w:r>
      <w:r>
        <w:rPr>
          <w:rFonts w:ascii="Times New Roman" w:cs="Times New Roman" w:eastAsia="Times New Roman" w:hAnsi="Times New Roman"/>
          <w:sz w:val="22"/>
          <w:szCs w:val="22"/>
        </w:rPr>
        <w:t xml:space="preserve">High Value Risk</w:t>
      </w:r>
    </w:p>
    <w:p>
      <w:pPr>
        <w:spacing w:after="30" w:before="30"/>
      </w:pPr>
      <w:r>
        <w:rPr>
          <w:rFonts w:ascii="Courier New" w:cs="Courier New" w:eastAsia="Courier New" w:hAnsi="Courier New"/>
          <w:b/>
          <w:bCs/>
          <w:sz w:val="22"/>
          <w:szCs w:val="22"/>
        </w:rPr>
        <w:t xml:space="preserve">JWT             </w:t>
      </w:r>
      <w:r>
        <w:rPr>
          <w:rFonts w:ascii="Times New Roman" w:cs="Times New Roman" w:eastAsia="Times New Roman" w:hAnsi="Times New Roman"/>
          <w:sz w:val="22"/>
          <w:szCs w:val="22"/>
        </w:rPr>
        <w:t xml:space="preserve">JSON Web Token</w:t>
      </w:r>
    </w:p>
    <w:p>
      <w:pPr>
        <w:spacing w:after="30" w:before="30"/>
      </w:pPr>
      <w:r>
        <w:rPr>
          <w:rFonts w:ascii="Courier New" w:cs="Courier New" w:eastAsia="Courier New" w:hAnsi="Courier New"/>
          <w:b/>
          <w:bCs/>
          <w:sz w:val="22"/>
          <w:szCs w:val="22"/>
        </w:rPr>
        <w:t xml:space="preserve">LLM             </w:t>
      </w:r>
      <w:r>
        <w:rPr>
          <w:rFonts w:ascii="Times New Roman" w:cs="Times New Roman" w:eastAsia="Times New Roman" w:hAnsi="Times New Roman"/>
          <w:sz w:val="22"/>
          <w:szCs w:val="22"/>
        </w:rPr>
        <w:t xml:space="preserve">Large Language Model</w:t>
      </w:r>
    </w:p>
    <w:p>
      <w:pPr>
        <w:spacing w:after="30" w:before="30"/>
      </w:pPr>
      <w:r>
        <w:rPr>
          <w:rFonts w:ascii="Courier New" w:cs="Courier New" w:eastAsia="Courier New" w:hAnsi="Courier New"/>
          <w:b/>
          <w:bCs/>
          <w:sz w:val="22"/>
          <w:szCs w:val="22"/>
        </w:rPr>
        <w:t xml:space="preserve">ML              </w:t>
      </w:r>
      <w:r>
        <w:rPr>
          <w:rFonts w:ascii="Times New Roman" w:cs="Times New Roman" w:eastAsia="Times New Roman" w:hAnsi="Times New Roman"/>
          <w:sz w:val="22"/>
          <w:szCs w:val="22"/>
        </w:rPr>
        <w:t xml:space="preserve">Machine Learning</w:t>
      </w:r>
    </w:p>
    <w:p>
      <w:pPr>
        <w:spacing w:after="30" w:before="30"/>
      </w:pPr>
      <w:r>
        <w:rPr>
          <w:rFonts w:ascii="Courier New" w:cs="Courier New" w:eastAsia="Courier New" w:hAnsi="Courier New"/>
          <w:b/>
          <w:bCs/>
          <w:sz w:val="22"/>
          <w:szCs w:val="22"/>
        </w:rPr>
        <w:t xml:space="preserve">NLP             </w:t>
      </w:r>
      <w:r>
        <w:rPr>
          <w:rFonts w:ascii="Times New Roman" w:cs="Times New Roman" w:eastAsia="Times New Roman" w:hAnsi="Times New Roman"/>
          <w:sz w:val="22"/>
          <w:szCs w:val="22"/>
        </w:rPr>
        <w:t xml:space="preserve">Natural Language Processing</w:t>
      </w:r>
    </w:p>
    <w:p>
      <w:pPr>
        <w:spacing w:after="30" w:before="30"/>
      </w:pPr>
      <w:r>
        <w:rPr>
          <w:rFonts w:ascii="Courier New" w:cs="Courier New" w:eastAsia="Courier New" w:hAnsi="Courier New"/>
          <w:b/>
          <w:bCs/>
          <w:sz w:val="22"/>
          <w:szCs w:val="22"/>
        </w:rPr>
        <w:t xml:space="preserve">ORM             </w:t>
      </w:r>
      <w:r>
        <w:rPr>
          <w:rFonts w:ascii="Times New Roman" w:cs="Times New Roman" w:eastAsia="Times New Roman" w:hAnsi="Times New Roman"/>
          <w:sz w:val="22"/>
          <w:szCs w:val="22"/>
        </w:rPr>
        <w:t xml:space="preserve">Object-Relational Mapping</w:t>
      </w:r>
    </w:p>
    <w:p>
      <w:pPr>
        <w:spacing w:after="30" w:before="30"/>
      </w:pPr>
      <w:r>
        <w:rPr>
          <w:rFonts w:ascii="Courier New" w:cs="Courier New" w:eastAsia="Courier New" w:hAnsi="Courier New"/>
          <w:b/>
          <w:bCs/>
          <w:sz w:val="22"/>
          <w:szCs w:val="22"/>
        </w:rPr>
        <w:t xml:space="preserve">RFM             </w:t>
      </w:r>
      <w:r>
        <w:rPr>
          <w:rFonts w:ascii="Times New Roman" w:cs="Times New Roman" w:eastAsia="Times New Roman" w:hAnsi="Times New Roman"/>
          <w:sz w:val="22"/>
          <w:szCs w:val="22"/>
        </w:rPr>
        <w:t xml:space="preserve">Recency, Frequency, Monetary</w:t>
      </w:r>
    </w:p>
    <w:p>
      <w:pPr>
        <w:spacing w:after="30" w:before="30"/>
      </w:pPr>
      <w:r>
        <w:rPr>
          <w:rFonts w:ascii="Courier New" w:cs="Courier New" w:eastAsia="Courier New" w:hAnsi="Courier New"/>
          <w:b/>
          <w:bCs/>
          <w:sz w:val="22"/>
          <w:szCs w:val="22"/>
        </w:rPr>
        <w:t xml:space="preserve">REST            </w:t>
      </w:r>
      <w:r>
        <w:rPr>
          <w:rFonts w:ascii="Times New Roman" w:cs="Times New Roman" w:eastAsia="Times New Roman" w:hAnsi="Times New Roman"/>
          <w:sz w:val="22"/>
          <w:szCs w:val="22"/>
        </w:rPr>
        <w:t xml:space="preserve">Representational State Transfer</w:t>
      </w:r>
    </w:p>
    <w:p>
      <w:pPr>
        <w:spacing w:after="30" w:before="30"/>
      </w:pPr>
      <w:r>
        <w:rPr>
          <w:rFonts w:ascii="Courier New" w:cs="Courier New" w:eastAsia="Courier New" w:hAnsi="Courier New"/>
          <w:b/>
          <w:bCs/>
          <w:sz w:val="22"/>
          <w:szCs w:val="22"/>
        </w:rPr>
        <w:t xml:space="preserve">SQL             </w:t>
      </w:r>
      <w:r>
        <w:rPr>
          <w:rFonts w:ascii="Times New Roman" w:cs="Times New Roman" w:eastAsia="Times New Roman" w:hAnsi="Times New Roman"/>
          <w:sz w:val="22"/>
          <w:szCs w:val="22"/>
        </w:rPr>
        <w:t xml:space="preserve">Structured Query Language</w:t>
      </w:r>
    </w:p>
    <w:p>
      <w:pPr>
        <w:spacing w:after="30" w:before="30"/>
      </w:pPr>
      <w:r>
        <w:rPr>
          <w:rFonts w:ascii="Courier New" w:cs="Courier New" w:eastAsia="Courier New" w:hAnsi="Courier New"/>
          <w:b/>
          <w:bCs/>
          <w:sz w:val="22"/>
          <w:szCs w:val="22"/>
        </w:rPr>
        <w:t xml:space="preserve">UI              </w:t>
      </w:r>
      <w:r>
        <w:rPr>
          <w:rFonts w:ascii="Times New Roman" w:cs="Times New Roman" w:eastAsia="Times New Roman" w:hAnsi="Times New Roman"/>
          <w:sz w:val="22"/>
          <w:szCs w:val="22"/>
        </w:rPr>
        <w:t xml:space="preserve">User Interface</w:t>
      </w:r>
    </w:p>
    <w:p>
      <w:pPr>
        <w:spacing w:after="30" w:before="30"/>
      </w:pPr>
      <w:r>
        <w:rPr>
          <w:rFonts w:ascii="Courier New" w:cs="Courier New" w:eastAsia="Courier New" w:hAnsi="Courier New"/>
          <w:b/>
          <w:bCs/>
          <w:sz w:val="22"/>
          <w:szCs w:val="22"/>
        </w:rPr>
        <w:t xml:space="preserve">UUID            </w:t>
      </w:r>
      <w:r>
        <w:rPr>
          <w:rFonts w:ascii="Times New Roman" w:cs="Times New Roman" w:eastAsia="Times New Roman" w:hAnsi="Times New Roman"/>
          <w:sz w:val="22"/>
          <w:szCs w:val="22"/>
        </w:rPr>
        <w:t xml:space="preserve">Universally Unique Identifier</w:t>
      </w:r>
    </w:p>
    <w:p>
      <w:pPr>
        <w:spacing w:after="30" w:before="30"/>
      </w:pPr>
      <w:r>
        <w:rPr>
          <w:rFonts w:ascii="Courier New" w:cs="Courier New" w:eastAsia="Courier New" w:hAnsi="Courier New"/>
          <w:b/>
          <w:bCs/>
          <w:sz w:val="22"/>
          <w:szCs w:val="22"/>
        </w:rPr>
        <w:t xml:space="preserve">UX              </w:t>
      </w:r>
      <w:r>
        <w:rPr>
          <w:rFonts w:ascii="Times New Roman" w:cs="Times New Roman" w:eastAsia="Times New Roman" w:hAnsi="Times New Roman"/>
          <w:sz w:val="22"/>
          <w:szCs w:val="22"/>
        </w:rPr>
        <w:t xml:space="preserve">User Experience</w:t>
      </w:r>
    </w:p>
    <w:p>
      <w:pPr>
        <w:spacing w:after="30" w:before="30"/>
      </w:pPr>
      <w:r>
        <w:rPr>
          <w:rFonts w:ascii="Courier New" w:cs="Courier New" w:eastAsia="Courier New" w:hAnsi="Courier New"/>
          <w:b/>
          <w:bCs/>
          <w:sz w:val="22"/>
          <w:szCs w:val="22"/>
        </w:rPr>
        <w:t xml:space="preserve">WS              </w:t>
      </w:r>
      <w:r>
        <w:rPr>
          <w:rFonts w:ascii="Times New Roman" w:cs="Times New Roman" w:eastAsia="Times New Roman" w:hAnsi="Times New Roman"/>
          <w:sz w:val="22"/>
          <w:szCs w:val="22"/>
        </w:rPr>
        <w:t xml:space="preserve">WebSocket</w:t>
      </w:r>
    </w:p>
    <w:p>
      <w:r>
        <w:br w:type="page"/>
      </w:r>
    </w:p>
    <w:p>
      <w:pPr>
        <w:pStyle w:val="Heading1"/>
        <w:spacing w:after="120" w:before="240"/>
      </w:pPr>
      <w:r>
        <w:rPr>
          <w:rFonts w:ascii="Times New Roman" w:cs="Times New Roman" w:eastAsia="Times New Roman" w:hAnsi="Times New Roman"/>
          <w:b/>
          <w:bCs/>
          <w:sz w:val="28"/>
          <w:szCs w:val="28"/>
        </w:rPr>
        <w:t xml:space="preserve">CHAPTER 1: INTRODUCTION</w:t>
      </w:r>
    </w:p>
    <w:p>
      <w:pPr>
        <w:pStyle w:val="Heading2"/>
        <w:spacing w:after="120" w:before="240"/>
      </w:pPr>
      <w:r>
        <w:rPr>
          <w:rFonts w:ascii="Times New Roman" w:cs="Times New Roman" w:eastAsia="Times New Roman" w:hAnsi="Times New Roman"/>
          <w:b/>
          <w:bCs/>
          <w:sz w:val="26"/>
          <w:szCs w:val="26"/>
        </w:rPr>
        <w:t xml:space="preserve">1.1 Background</w:t>
      </w:r>
    </w:p>
    <w:p>
      <w:pPr>
        <w:spacing w:after="60" w:before="60" w:line="360" w:lineRule="auto"/>
        <w:jc w:val="both"/>
      </w:pPr>
      <w:r>
        <w:rPr>
          <w:rFonts w:ascii="Times New Roman" w:cs="Times New Roman" w:eastAsia="Times New Roman" w:hAnsi="Times New Roman"/>
          <w:sz w:val="24"/>
          <w:szCs w:val="24"/>
        </w:rPr>
        <w:t xml:space="preserve">The explosive growth of e-commerce in recent years has generated unprecedented volumes of customer transaction data. According to Statista, global e-commerce sales surpassed USD 5.8 trillion in 2023 and are projected to continue growing steadily. While this data abundance presents a significant opportunity for businesses to understand their customers at a granular level, most organizations continue to rely on surface-level analytics tools that quantify activity without truly understanding customer behavior.</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Traditional analytics platforms such as Google Analytics and Mixpanel provide metrics such as page views, bounce rates, and session durations. While these metrics are useful for operational monitoring, they do not reveal the underlying behavioral motivations that drive purchasing decisions, loyalty, and churn. The gap between data availability and actionable behavioral intelligence represents one of the most critical challenges in modern e-commerce.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Customer segmentation — the process of dividing customers into groups based on shared behavioral characteristics — is a well-established technique in marketing science. Among segmentation frameworks, RFM analysis (Recency, Frequency, Monetary) is widely regarded as one of the most practical and effective methods for understanding customer value and behavior from transaction data [1]. By scoring customers on how recently they purchased, how often they purchase, and how much they spend, RFM analysis produces interpretable, actionable segments that directly inform marketing strategy.</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Beyond static segmentation, modern customer intelligence requires predictive capabilities. Customer Lifetime Value (CLV) modeling using probabilistic methods such as the BG/NBD (Beta-Geometric/Negative Binomial Distribution) model [2] allows businesses to forecast future purchase behavior and estimate the long-term revenue contribution of individual customers. Similarly, anomaly detection using deep learning autoencoders enables the identification of unusual behavioral patterns that may indicate fraudulent activity, reseller behavior, or disengagement.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Mindless System is designed to address these challenges by combining RFM-based segmentation, probabilistic CLV prediction, deep learning anomaly detection, and LLM-powered natural language insights into a unified customer intelligence platform. The system is integrated with a fully functional e-commerce application (ThreadHouse), enabling it to operate on real customer transaction data and provide live behavioral analytics through a real-time tracking dashboard.</w:t>
      </w:r>
    </w:p>
    <w:p>
      <w:pPr>
        <w:pStyle w:val="Heading2"/>
        <w:spacing w:after="120" w:before="240"/>
      </w:pPr>
      <w:r>
        <w:rPr>
          <w:rFonts w:ascii="Times New Roman" w:cs="Times New Roman" w:eastAsia="Times New Roman" w:hAnsi="Times New Roman"/>
          <w:b/>
          <w:bCs/>
          <w:sz w:val="26"/>
          <w:szCs w:val="26"/>
        </w:rPr>
        <w:t xml:space="preserve">1.2 Problem Statement</w:t>
      </w:r>
    </w:p>
    <w:p>
      <w:pPr>
        <w:spacing w:after="60" w:before="60" w:line="360" w:lineRule="auto"/>
        <w:jc w:val="both"/>
      </w:pPr>
      <w:r>
        <w:rPr>
          <w:rFonts w:ascii="Times New Roman" w:cs="Times New Roman" w:eastAsia="Times New Roman" w:hAnsi="Times New Roman"/>
          <w:sz w:val="24"/>
          <w:szCs w:val="24"/>
        </w:rPr>
        <w:t xml:space="preserve">Although e-commerce businesses collect extensive transaction data, translating this data into meaningful customer intelligence remains a significant challenge. Conventional analytics tools offer numerical summaries but lack the depth to uncover behavioral patterns, identify at-risk customers, or predict future revenue contributions. Specifically, the following problems motivate this project:</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Most businesses cannot systematically identify which customers are loyal, at-risk, new, or lost without manual analysis. This leads to ineffective marketing campaigns that treat all customers uniformly rather than addressing their specific behavioral profiles.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Existing tools provide no mechanism for detecting anomalous customers — individuals who exhibit unusual purchasing behavior such as bulk buying for resale, systematic return abuse, or one-time high-value purchases. Such customers require different business responses than regular buyers.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Businesses have no practical way to estimate the future revenue value of individual customers, making it impossible to prioritize retention efforts or allocate marketing budgets based on customer value.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Raw transaction data often arrives in diverse formats with inconsistent column naming conventions across different platforms, creating a significant data integration barrier.</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Insights derived from analytics pipelines are typically presented in raw numerical form, requiring data-literate staff to interpret and act on them. The absence of natural language explanations limits the accessibility of these insights to non-technical business stakeholders.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Mindless System is designed to address all of these problems through an integrated, automated pipeline that transforms raw transaction CSV files into actionable customer intelligence with minimal manual intervention.</w:t>
      </w:r>
    </w:p>
    <w:p>
      <w:pPr>
        <w:pStyle w:val="Heading2"/>
        <w:spacing w:after="120" w:before="240"/>
      </w:pPr>
      <w:r>
        <w:rPr>
          <w:rFonts w:ascii="Times New Roman" w:cs="Times New Roman" w:eastAsia="Times New Roman" w:hAnsi="Times New Roman"/>
          <w:b/>
          <w:bCs/>
          <w:sz w:val="26"/>
          <w:szCs w:val="26"/>
        </w:rPr>
        <w:t xml:space="preserve">1.3 Objectives</w:t>
      </w:r>
    </w:p>
    <w:p>
      <w:pPr>
        <w:spacing w:after="60" w:before="60" w:line="360" w:lineRule="auto"/>
        <w:jc w:val="both"/>
      </w:pPr>
      <w:r>
        <w:rPr>
          <w:rFonts w:ascii="Times New Roman" w:cs="Times New Roman" w:eastAsia="Times New Roman" w:hAnsi="Times New Roman"/>
          <w:sz w:val="24"/>
          <w:szCs w:val="24"/>
        </w:rPr>
        <w:t xml:space="preserve">The main objective of this project is to design and develop a full-stack AI-powered Customer Intelligence Engine capable of autonomously analyzing customer transaction data, identifying behavioral patterns, predicting future value, and presenting insights through an interactive multi-modal dashboard.</w:t>
      </w:r>
    </w:p>
    <w:p>
      <w:pPr>
        <w:spacing w:after="60" w:before="60"/>
      </w:pPr>
      <w:r>
        <w:t xml:space="preserve"/>
      </w:r>
    </w:p>
    <w:p>
      <w:pPr>
        <w:spacing w:after="60" w:before="60" w:line="360" w:lineRule="auto"/>
        <w:jc w:val="both"/>
      </w:pPr>
      <w:r>
        <w:rPr>
          <w:rFonts w:ascii="Times New Roman" w:cs="Times New Roman" w:eastAsia="Times New Roman" w:hAnsi="Times New Roman"/>
          <w:b/>
          <w:bCs/>
          <w:sz w:val="24"/>
          <w:szCs w:val="24"/>
        </w:rPr>
        <w:t xml:space="preserve">Specific Objectives:</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To develop an RFM-based customer segmentation pipeline that automatically extracts Recency, Frequency, and Monetary behavioral metrics from transactional data and classifies customers into ten distinct behavioral segments using rule-based scoring.</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To build an automated anomaly detection system using a PyTorch Autoencoder neural network that identifies irregular customer behavioral patterns including return abusers, bulk buyers/resellers, one-hit high spenders, and ghost customers.</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To implement Customer Lifetime Value (CLV) prediction using the BG/NBD and Gamma-Gamma probabilistic models, enabling 12-month revenue forecasting, 90-day purchase probability prediction, and customer activity status estimation.</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To design and deploy a full-stack web application integrating a real-time behavioral tracking system via WebSocket, an interactive analytics dashboard with visualization charts, and an LLM-powered natural language query interface for generating actionable business insights.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[Note on differences from proposal: The approved proposal specified K-Means clustering as the primary segmentation method and autoencoders for feature extraction/behavioral embeddings. In the final implementation, segmentation was achieved through rule-based RFM scoring, which was found to produce more interpretable and business-actionable results. Autoencoders were applied to anomaly detection rather than segmentation. Additional objectives not in the original proposal — CLV prediction (BG/NBD model), HVR classification, LLM-based schema detection, and real-time live tracking — were incorporated during development to produce a more complete and practically valuable system.]</w:t>
      </w:r>
    </w:p>
    <w:p>
      <w:pPr>
        <w:pStyle w:val="Heading2"/>
        <w:spacing w:after="120" w:before="240"/>
      </w:pPr>
      <w:r>
        <w:rPr>
          <w:rFonts w:ascii="Times New Roman" w:cs="Times New Roman" w:eastAsia="Times New Roman" w:hAnsi="Times New Roman"/>
          <w:b/>
          <w:bCs/>
          <w:sz w:val="26"/>
          <w:szCs w:val="26"/>
        </w:rPr>
        <w:t xml:space="preserve">1.4 Scope of the Project</w:t>
      </w:r>
    </w:p>
    <w:p>
      <w:pPr>
        <w:spacing w:after="60" w:before="60" w:line="360" w:lineRule="auto"/>
        <w:jc w:val="both"/>
      </w:pPr>
      <w:r>
        <w:rPr>
          <w:rFonts w:ascii="Times New Roman" w:cs="Times New Roman" w:eastAsia="Times New Roman" w:hAnsi="Times New Roman"/>
          <w:sz w:val="24"/>
          <w:szCs w:val="24"/>
        </w:rPr>
        <w:t xml:space="preserve">The Mindless System covers the following functional scope: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 complete e-commerce frontend (ThreadHouse) built in React that tracks and records user behavioral events including page views, product interactions, cart additions, and purchases.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 FastAPI backend serving both e-commerce operations and the customer intelligence API, backed by a PostgreSQL database.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An automated ML pipeline triggered by CSV upload or live order data export, performing schema detection, RFM extraction, segmentation, CLV prediction, anomaly detection, HVR prediction, and LLM insight generation.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An interactive intelligence dashboard presenting KPI cards, segment distribution charts, CLV bar charts, RFM scatter plots, anomaly pie charts, and a natural language query interface.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 real-time administrative live tracking dashboard that streams behavioral events via WebSocket and displays active session statistics.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Support for arbitrary CSV transaction data from any e-commerce platform through intelligent schema auto-detection.</w:t>
      </w:r>
    </w:p>
    <w:p>
      <w:pPr>
        <w:pStyle w:val="Heading2"/>
        <w:spacing w:after="120" w:before="240"/>
      </w:pPr>
      <w:r>
        <w:rPr>
          <w:rFonts w:ascii="Times New Roman" w:cs="Times New Roman" w:eastAsia="Times New Roman" w:hAnsi="Times New Roman"/>
          <w:b/>
          <w:bCs/>
          <w:sz w:val="26"/>
          <w:szCs w:val="26"/>
        </w:rPr>
        <w:t xml:space="preserve">1.5 Limitations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The CLV model (BG/NBD) requires at least 50 repeat purchasers to produce statistically reliable predictions. Datasets with predominantly one-time buyers will not generate CLV estimates.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Autoencoder-based anomaly detection uses statistical thresholds (95th and 99th percentile of reconstruction error) rather than ground-truth labeled anomalies, meaning precision depends on data distribution.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The HVR (High Value Risk) prediction model requires pre-training on labeled data. Without a trained model file, this feature is skipped.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LLM-powered insights (executive summaries, anomaly reports) require a valid Groq API key. The system degrades gracefully to rule-based insights when the key is unavailable.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The live tracking system tracks behavioral events client-side; it does not capture server-side actions or behaviors in native mobile applications.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The system is designed for batch analysis of historical transaction data; it does not support continuous streaming pipeline execution.</w:t>
      </w:r>
    </w:p>
    <w:p>
      <w:pPr>
        <w:pStyle w:val="Heading2"/>
        <w:spacing w:after="120" w:before="240"/>
      </w:pPr>
      <w:r>
        <w:rPr>
          <w:rFonts w:ascii="Times New Roman" w:cs="Times New Roman" w:eastAsia="Times New Roman" w:hAnsi="Times New Roman"/>
          <w:b/>
          <w:bCs/>
          <w:sz w:val="26"/>
          <w:szCs w:val="26"/>
        </w:rPr>
        <w:t xml:space="preserve">1.6 Report Organization</w:t>
      </w:r>
    </w:p>
    <w:p>
      <w:pPr>
        <w:spacing w:after="60" w:before="60" w:line="360" w:lineRule="auto"/>
        <w:jc w:val="both"/>
      </w:pPr>
      <w:r>
        <w:rPr>
          <w:rFonts w:ascii="Times New Roman" w:cs="Times New Roman" w:eastAsia="Times New Roman" w:hAnsi="Times New Roman"/>
          <w:sz w:val="24"/>
          <w:szCs w:val="24"/>
        </w:rPr>
        <w:t xml:space="preserve">Chapter 1 introduces the background, problem statement, objectives, scope, and limitations of the project.</w:t>
      </w:r>
    </w:p>
    <w:p>
      <w:pPr>
        <w:spacing w:after="60" w:before="60" w:line="360" w:lineRule="auto"/>
        <w:jc w:val="both"/>
      </w:pPr>
      <w:r>
        <w:rPr>
          <w:rFonts w:ascii="Times New Roman" w:cs="Times New Roman" w:eastAsia="Times New Roman" w:hAnsi="Times New Roman"/>
          <w:sz w:val="24"/>
          <w:szCs w:val="24"/>
        </w:rPr>
        <w:t xml:space="preserve">Chapter 2 presents the literature review, covering related works in customer segmentation, CLV modeling, anomaly detection, and behavioral analytics.</w:t>
      </w:r>
    </w:p>
    <w:p>
      <w:pPr>
        <w:spacing w:after="60" w:before="60" w:line="360" w:lineRule="auto"/>
        <w:jc w:val="both"/>
      </w:pPr>
      <w:r>
        <w:rPr>
          <w:rFonts w:ascii="Times New Roman" w:cs="Times New Roman" w:eastAsia="Times New Roman" w:hAnsi="Times New Roman"/>
          <w:sz w:val="24"/>
          <w:szCs w:val="24"/>
        </w:rPr>
        <w:t xml:space="preserve">Chapter 3 describes the system analysis and design, including requirements, feasibility analysis, architecture, ER diagram, and UI/UX design.</w:t>
      </w:r>
    </w:p>
    <w:p>
      <w:pPr>
        <w:spacing w:after="60" w:before="60" w:line="360" w:lineRule="auto"/>
        <w:jc w:val="both"/>
      </w:pPr>
      <w:r>
        <w:rPr>
          <w:rFonts w:ascii="Times New Roman" w:cs="Times New Roman" w:eastAsia="Times New Roman" w:hAnsi="Times New Roman"/>
          <w:sz w:val="24"/>
          <w:szCs w:val="24"/>
        </w:rPr>
        <w:t xml:space="preserve">Chapter 4 covers the implementation and testing, including module-wise implementation details, database design, security considerations, and test cases.</w:t>
      </w:r>
    </w:p>
    <w:p>
      <w:pPr>
        <w:spacing w:after="60" w:before="60" w:line="360" w:lineRule="auto"/>
        <w:jc w:val="both"/>
      </w:pPr>
      <w:r>
        <w:rPr>
          <w:rFonts w:ascii="Times New Roman" w:cs="Times New Roman" w:eastAsia="Times New Roman" w:hAnsi="Times New Roman"/>
          <w:sz w:val="24"/>
          <w:szCs w:val="24"/>
        </w:rPr>
        <w:t xml:space="preserve">Chapter 5 presents the results and discussion, including system outputs, performance analysis, and achievement of objectives.</w:t>
      </w:r>
    </w:p>
    <w:p>
      <w:pPr>
        <w:spacing w:after="60" w:before="60" w:line="360" w:lineRule="auto"/>
        <w:jc w:val="both"/>
      </w:pPr>
      <w:r>
        <w:rPr>
          <w:rFonts w:ascii="Times New Roman" w:cs="Times New Roman" w:eastAsia="Times New Roman" w:hAnsi="Times New Roman"/>
          <w:sz w:val="24"/>
          <w:szCs w:val="24"/>
        </w:rPr>
        <w:t xml:space="preserve">Chapter 6 concludes the report with lessons learned and future enhancement directions.</w:t>
      </w:r>
    </w:p>
    <w:p>
      <w:r>
        <w:br w:type="page"/>
      </w:r>
    </w:p>
    <w:p>
      <w:pPr>
        <w:pStyle w:val="Heading1"/>
        <w:spacing w:after="120" w:before="240"/>
      </w:pPr>
      <w:r>
        <w:rPr>
          <w:rFonts w:ascii="Times New Roman" w:cs="Times New Roman" w:eastAsia="Times New Roman" w:hAnsi="Times New Roman"/>
          <w:b/>
          <w:bCs/>
          <w:sz w:val="28"/>
          <w:szCs w:val="28"/>
        </w:rPr>
        <w:t xml:space="preserve">CHAPTER 2: LITERATURE REVIEW</w:t>
      </w:r>
    </w:p>
    <w:p>
      <w:pPr>
        <w:pStyle w:val="Heading2"/>
        <w:spacing w:after="120" w:before="240"/>
      </w:pPr>
      <w:r>
        <w:rPr>
          <w:rFonts w:ascii="Times New Roman" w:cs="Times New Roman" w:eastAsia="Times New Roman" w:hAnsi="Times New Roman"/>
          <w:b/>
          <w:bCs/>
          <w:sz w:val="26"/>
          <w:szCs w:val="26"/>
        </w:rPr>
        <w:t xml:space="preserve">2.1 Domain Overview</w:t>
      </w:r>
    </w:p>
    <w:p>
      <w:pPr>
        <w:spacing w:after="60" w:before="60" w:line="360" w:lineRule="auto"/>
        <w:jc w:val="both"/>
      </w:pPr>
      <w:r>
        <w:rPr>
          <w:rFonts w:ascii="Times New Roman" w:cs="Times New Roman" w:eastAsia="Times New Roman" w:hAnsi="Times New Roman"/>
          <w:sz w:val="24"/>
          <w:szCs w:val="24"/>
        </w:rPr>
        <w:t xml:space="preserve">Customer intelligence is a domain at the intersection of data science, marketing analytics, and business intelligence. Its core objective is to transform customer transaction and behavioral data into actionable knowledge that enables businesses to understand, predict, and influence customer behavior. The field has evolved significantly over the past two decades, driven by the proliferation of digital commerce, the availability of large-scale transaction data, and advances in machine learning and probabilistic modeling.</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Three primary sub-domains are directly relevant to this project: (1) customer segmentation, which groups customers based on shared behavioral characteristics; (2) Customer Lifetime Value modeling, which predicts the long-term revenue contribution of individual customers; and (3) behavioral anomaly detection, which identifies customers whose behavior deviates significantly from the norm. Each of these sub-domains has an established body of literature, and this chapter reviews the most relevant works and theoretical foundations.</w:t>
      </w:r>
    </w:p>
    <w:p>
      <w:pPr>
        <w:pStyle w:val="Heading2"/>
        <w:spacing w:after="120" w:before="240"/>
      </w:pPr>
      <w:r>
        <w:rPr>
          <w:rFonts w:ascii="Times New Roman" w:cs="Times New Roman" w:eastAsia="Times New Roman" w:hAnsi="Times New Roman"/>
          <w:b/>
          <w:bCs/>
          <w:sz w:val="26"/>
          <w:szCs w:val="26"/>
        </w:rPr>
        <w:t xml:space="preserve">2.2 Related Works</w:t>
      </w:r>
    </w:p>
    <w:p>
      <w:pPr>
        <w:pStyle w:val="Heading3"/>
        <w:spacing w:after="120" w:before="240"/>
      </w:pPr>
      <w:r>
        <w:rPr>
          <w:rFonts w:ascii="Times New Roman" w:cs="Times New Roman" w:eastAsia="Times New Roman" w:hAnsi="Times New Roman"/>
          <w:b/>
          <w:bCs/>
          <w:sz w:val="24"/>
          <w:szCs w:val="24"/>
        </w:rPr>
        <w:t xml:space="preserve">2.2.1 RFM-Based Customer Segmentation</w:t>
      </w:r>
    </w:p>
    <w:p>
      <w:pPr>
        <w:spacing w:after="60" w:before="60" w:line="360" w:lineRule="auto"/>
        <w:jc w:val="both"/>
      </w:pPr>
      <w:r>
        <w:rPr>
          <w:rFonts w:ascii="Times New Roman" w:cs="Times New Roman" w:eastAsia="Times New Roman" w:hAnsi="Times New Roman"/>
          <w:sz w:val="24"/>
          <w:szCs w:val="24"/>
        </w:rPr>
        <w:t xml:space="preserve">RFM analysis was formally introduced by Hughes (1994) [3] as a direct marketing tool and has since become one of the most widely adopted customer segmentation frameworks. The method scores customers on three dimensions: Recency (how recently they made a purchase), Frequency (how often they purchase), and Monetary (how much they spend). Customers are then clustered into segments based on their combined RFM scores.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Khajvand et al. (2011) [4] demonstrated that RFM segmentation produces commercially actionable customer groups when combined with rule-based classification. Their work showed that rule-based segment assignment based on RFM quintile scores consistently outperforms unsupervised K-Means clustering in terms of segment interpretability and business relevance. This finding directly informed the implementation decision in the Mindless System, where rule-based RFM segmentation was chosen over the K-Means approach initially proposed.</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Peker et al. (2017) [5] applied RFM segmentation to an online retail dataset and demonstrated that customers in high-RFM segments (Champions and Loyal Customers) generate disproportionately high revenue, confirming the Pareto principle in customer value distribution. Their work also validated that RFM-based segments are stable across different retail verticals, supporting the generalizability of the approach.</w:t>
      </w:r>
    </w:p>
    <w:p>
      <w:pPr>
        <w:pStyle w:val="Heading3"/>
        <w:spacing w:after="120" w:before="240"/>
      </w:pPr>
      <w:r>
        <w:rPr>
          <w:rFonts w:ascii="Times New Roman" w:cs="Times New Roman" w:eastAsia="Times New Roman" w:hAnsi="Times New Roman"/>
          <w:b/>
          <w:bCs/>
          <w:sz w:val="24"/>
          <w:szCs w:val="24"/>
        </w:rPr>
        <w:t xml:space="preserve">2.2.2 Unsupervised Learning for Behavioral Pattern Discovery</w:t>
      </w:r>
    </w:p>
    <w:p>
      <w:pPr>
        <w:spacing w:after="60" w:before="60" w:line="360" w:lineRule="auto"/>
        <w:jc w:val="both"/>
      </w:pPr>
      <w:r>
        <w:rPr>
          <w:rFonts w:ascii="Times New Roman" w:cs="Times New Roman" w:eastAsia="Times New Roman" w:hAnsi="Times New Roman"/>
          <w:sz w:val="24"/>
          <w:szCs w:val="24"/>
        </w:rPr>
        <w:t xml:space="preserve">Fader and Hardie's foundational work on the BG/NBD model [2] introduced a probabilistic framework for modeling customer purchase behavior in non-contractual settings. The model represents customer behavior using two latent processes: a Poisson process for purchase transactions and a geometric process for customer dropout. When combined with the Gamma-Gamma model for monetary value prediction, it enables individual-level CLV estimation. This model is implemented in the Python lifetimes library and forms the CLV prediction backbone of the Mindless System.</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Autoencoders have been successfully used to extract latent representations from user interaction data. Sedhain et al. (2015) [6] applied autoencoders to collaborative filtering in recommender systems and demonstrated their ability to capture complex non-linear patterns in sparse user-item interaction matrices. In the Mindless System, autoencoders are used for anomaly detection rather than segmentation: the reconstruction error of an autoencoder trained on normal customer behavior serves as an anomaly score.</w:t>
      </w:r>
    </w:p>
    <w:p>
      <w:pPr>
        <w:pStyle w:val="Heading3"/>
        <w:spacing w:after="120" w:before="240"/>
      </w:pPr>
      <w:r>
        <w:rPr>
          <w:rFonts w:ascii="Times New Roman" w:cs="Times New Roman" w:eastAsia="Times New Roman" w:hAnsi="Times New Roman"/>
          <w:b/>
          <w:bCs/>
          <w:sz w:val="24"/>
          <w:szCs w:val="24"/>
        </w:rPr>
        <w:t xml:space="preserve">2.2.3 Customer Lifetime Value Prediction</w:t>
      </w:r>
    </w:p>
    <w:p>
      <w:pPr>
        <w:spacing w:after="60" w:before="60" w:line="360" w:lineRule="auto"/>
        <w:jc w:val="both"/>
      </w:pPr>
      <w:r>
        <w:rPr>
          <w:rFonts w:ascii="Times New Roman" w:cs="Times New Roman" w:eastAsia="Times New Roman" w:hAnsi="Times New Roman"/>
          <w:sz w:val="24"/>
          <w:szCs w:val="24"/>
        </w:rPr>
        <w:t xml:space="preserve">Gupta et al. (2006) [7] conducted a comprehensive review of CLV models and demonstrated that probabilistic models (particularly BG/NBD) consistently outperform deterministic and regression-based models for individual-level CLV prediction in non-contractual settings. They showed that CLV-based customer prioritization, where marketing budgets are allocated proportionally to predicted CLV, produces significantly higher returns on investment than traditional RFM-only approaches.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Fader et al. (2005) [8] formally validated the Gamma-Gamma model for monetary value prediction as a complement to BG/NBD, demonstrating high predictive accuracy on the CDNOW dataset. The combined BG/NBD + Gamma-Gamma framework has since become the standard probabilistic approach to CLV estimation and is the methodology implemented in this project.</w:t>
      </w:r>
    </w:p>
    <w:p>
      <w:pPr>
        <w:pStyle w:val="Heading3"/>
        <w:spacing w:after="120" w:before="240"/>
      </w:pPr>
      <w:r>
        <w:rPr>
          <w:rFonts w:ascii="Times New Roman" w:cs="Times New Roman" w:eastAsia="Times New Roman" w:hAnsi="Times New Roman"/>
          <w:b/>
          <w:bCs/>
          <w:sz w:val="24"/>
          <w:szCs w:val="24"/>
        </w:rPr>
        <w:t xml:space="preserve">2.2.4 Anomaly Detection in Transaction Data</w:t>
      </w:r>
    </w:p>
    <w:p>
      <w:pPr>
        <w:spacing w:after="60" w:before="60" w:line="360" w:lineRule="auto"/>
        <w:jc w:val="both"/>
      </w:pPr>
      <w:r>
        <w:rPr>
          <w:rFonts w:ascii="Times New Roman" w:cs="Times New Roman" w:eastAsia="Times New Roman" w:hAnsi="Times New Roman"/>
          <w:sz w:val="24"/>
          <w:szCs w:val="24"/>
        </w:rPr>
        <w:t xml:space="preserve">Anomaly detection in transaction data has been studied extensively in the context of fraud detection. Ahmed et al. (2016) [9] surveyed machine learning approaches to fraud detection and found that autoencoder-based reconstruction error is one of the most effective unsupervised methods, particularly in scenarios where labeled fraud data is scarce. Their work established the 95th percentile threshold approach for anomaly flagging, which is adopted in the Mindless System.</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Zhou and Paffenroth (2017) [10] proposed robust autoencoders for anomaly detection and demonstrated that a 2-dimensional latent space is sufficient for detecting anomalies in high-dimensional behavioral feature spaces. The Mindless System's autoencoder uses an 8-dimensional input space (RFM features plus derived behavioral metrics) compressed to a 2-dimensional latent representation, directly reflecting this finding.</w:t>
      </w:r>
    </w:p>
    <w:p>
      <w:pPr>
        <w:pStyle w:val="Heading3"/>
        <w:spacing w:after="120" w:before="240"/>
      </w:pPr>
      <w:r>
        <w:rPr>
          <w:rFonts w:ascii="Times New Roman" w:cs="Times New Roman" w:eastAsia="Times New Roman" w:hAnsi="Times New Roman"/>
          <w:b/>
          <w:bCs/>
          <w:sz w:val="24"/>
          <w:szCs w:val="24"/>
        </w:rPr>
        <w:t xml:space="preserve">2.2.5 Real-Time Behavioral Analytics</w:t>
      </w:r>
    </w:p>
    <w:p>
      <w:pPr>
        <w:spacing w:after="60" w:before="60" w:line="360" w:lineRule="auto"/>
        <w:jc w:val="both"/>
      </w:pPr>
      <w:r>
        <w:rPr>
          <w:rFonts w:ascii="Times New Roman" w:cs="Times New Roman" w:eastAsia="Times New Roman" w:hAnsi="Times New Roman"/>
          <w:sz w:val="24"/>
          <w:szCs w:val="24"/>
        </w:rPr>
        <w:t xml:space="preserve">The integration of real-time event tracking with analytical dashboards has been studied in the context of web analytics and user experience research. Atterer et al. (2006) [11] demonstrated that client-side event tracking (clicks, scrolls, page views) provides behavioral signals significantly richer than traditional server-log-based analytics. WebSocket-based streaming architectures, as implemented in the Mindless System, are now standard in production analytics platforms for low-latency event delivery.</w:t>
      </w:r>
    </w:p>
    <w:p>
      <w:pPr>
        <w:pStyle w:val="Heading2"/>
        <w:spacing w:after="120" w:before="240"/>
      </w:pPr>
      <w:r>
        <w:rPr>
          <w:rFonts w:ascii="Times New Roman" w:cs="Times New Roman" w:eastAsia="Times New Roman" w:hAnsi="Times New Roman"/>
          <w:b/>
          <w:bCs/>
          <w:sz w:val="26"/>
          <w:szCs w:val="26"/>
        </w:rPr>
        <w:t xml:space="preserve">2.3 Comparative Analysis</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2.1: Comparison of Related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800"/>
        <w:gridCol w:w="1200"/>
        <w:gridCol w:w="800"/>
        <w:gridCol w:w="2326"/>
      </w:tblGrid>
      <w:tr>
        <w:trPr>
          <w:tblHeader/>
        </w:trPr>
        <w:tc>
          <w:tcPr>
            <w:tcW w:type="dxa" w:w="21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Study / Tool</w:t>
            </w:r>
          </w:p>
        </w:tc>
        <w:tc>
          <w:tcPr>
            <w:tcW w:type="dxa" w:w="18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Method</w:t>
            </w:r>
          </w:p>
        </w:tc>
        <w:tc>
          <w:tcPr>
            <w:tcW w:type="dxa" w:w="8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CLV</w:t>
            </w:r>
          </w:p>
        </w:tc>
        <w:tc>
          <w:tcPr>
            <w:tcW w:type="dxa" w:w="12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Anomaly Detection</w:t>
            </w:r>
          </w:p>
        </w:tc>
        <w:tc>
          <w:tcPr>
            <w:tcW w:type="dxa" w:w="8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Real-Time</w:t>
            </w:r>
          </w:p>
        </w:tc>
        <w:tc>
          <w:tcPr>
            <w:tcW w:type="dxa" w:w="2326"/>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Limitation</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Google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Descriptive stats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 behavioral segmentation</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Khajvand et al. (2011)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RFM + Rules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 CLV or anomaly module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Peker et al. (2017)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RFM + K-Means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Segments less interpretable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Fader &amp; Hardie (2005)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BG/NBD + GG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 segmentation module</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Zhou &amp; Paffenroth (2017)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Robust Autoencoder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 business dashboard</w:t>
            </w:r>
          </w:p>
        </w:tc>
      </w:tr>
      <w:tr>
        <w:trPr>
          <w:tblHeader w:val="false"/>
        </w:trP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Mindless System (Ours)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RFM+BG/NBD+Autoencoder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Batch-only pipeline</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2.4 Research Gap</w:t>
      </w:r>
    </w:p>
    <w:p>
      <w:pPr>
        <w:spacing w:after="60" w:before="60" w:line="360" w:lineRule="auto"/>
        <w:jc w:val="both"/>
      </w:pPr>
      <w:r>
        <w:rPr>
          <w:rFonts w:ascii="Times New Roman" w:cs="Times New Roman" w:eastAsia="Times New Roman" w:hAnsi="Times New Roman"/>
          <w:sz w:val="24"/>
          <w:szCs w:val="24"/>
        </w:rPr>
        <w:t xml:space="preserve">The literature review reveals that while individual components of customer intelligence — RFM segmentation, CLV prediction, and anomaly detection — are well-studied, no existing open-source or academic system integrates all three capabilities into a unified, deployable full-stack application. Furthermore, the combination of probabilistic CLV modeling, deep learning anomaly detection, LLM-generated natural language insights, and real-time behavioral tracking in a single platform represents a novel contribution that addresses the practical needs of e-commerce businesses that lack the resources for enterprise analytics solutions.</w:t>
      </w:r>
    </w:p>
    <w:p>
      <w:pPr>
        <w:pStyle w:val="Heading2"/>
        <w:spacing w:after="120" w:before="240"/>
      </w:pPr>
      <w:r>
        <w:rPr>
          <w:rFonts w:ascii="Times New Roman" w:cs="Times New Roman" w:eastAsia="Times New Roman" w:hAnsi="Times New Roman"/>
          <w:b/>
          <w:bCs/>
          <w:sz w:val="26"/>
          <w:szCs w:val="26"/>
        </w:rPr>
        <w:t xml:space="preserve">2.5 Theoretical Background</w:t>
      </w:r>
    </w:p>
    <w:p>
      <w:pPr>
        <w:pStyle w:val="Heading3"/>
        <w:spacing w:after="120" w:before="240"/>
      </w:pPr>
      <w:r>
        <w:rPr>
          <w:rFonts w:ascii="Times New Roman" w:cs="Times New Roman" w:eastAsia="Times New Roman" w:hAnsi="Times New Roman"/>
          <w:b/>
          <w:bCs/>
          <w:sz w:val="24"/>
          <w:szCs w:val="24"/>
        </w:rPr>
        <w:t xml:space="preserve">2.5.1 RFM Scoring</w:t>
      </w:r>
    </w:p>
    <w:p>
      <w:pPr>
        <w:spacing w:after="60" w:before="60" w:line="360" w:lineRule="auto"/>
        <w:jc w:val="both"/>
      </w:pPr>
      <w:r>
        <w:rPr>
          <w:rFonts w:ascii="Times New Roman" w:cs="Times New Roman" w:eastAsia="Times New Roman" w:hAnsi="Times New Roman"/>
          <w:sz w:val="24"/>
          <w:szCs w:val="24"/>
        </w:rPr>
        <w:t xml:space="preserve">RFM scoring assigns each customer three scores (R, F, M) on a scale of 1–5 using quintile-based ranking. The Recency score is inversely ranked (lower recency days = higher score), while Frequency and Monetary are directly ranked. The combined RFM total score ranges from 3 to 15 and serves as a composite measure of customer value. Rule-based segment assignment maps combinations of R, F, and M scores to named business segments.</w:t>
      </w:r>
    </w:p>
    <w:p>
      <w:pPr>
        <w:pStyle w:val="Heading3"/>
        <w:spacing w:after="120" w:before="240"/>
      </w:pPr>
      <w:r>
        <w:rPr>
          <w:rFonts w:ascii="Times New Roman" w:cs="Times New Roman" w:eastAsia="Times New Roman" w:hAnsi="Times New Roman"/>
          <w:b/>
          <w:bCs/>
          <w:sz w:val="24"/>
          <w:szCs w:val="24"/>
        </w:rPr>
        <w:t xml:space="preserve">2.5.2 BG/NBD Model</w:t>
      </w:r>
    </w:p>
    <w:p>
      <w:pPr>
        <w:spacing w:after="60" w:before="60" w:line="360" w:lineRule="auto"/>
        <w:jc w:val="both"/>
      </w:pPr>
      <w:r>
        <w:rPr>
          <w:rFonts w:ascii="Times New Roman" w:cs="Times New Roman" w:eastAsia="Times New Roman" w:hAnsi="Times New Roman"/>
          <w:sz w:val="24"/>
          <w:szCs w:val="24"/>
        </w:rPr>
        <w:t xml:space="preserve">The BG/NBD model assumes that a customer makes purchases at a Poisson rate λ during their active lifetime, and that they become permanently inactive ("die") after each transaction with probability p (geometric distribution). The number of transactions and churn probability are jointly estimated using maximum likelihood over the observed RFM summary statistics. The expected number of future purchases is then computed as:</w:t>
      </w:r>
    </w:p>
    <w:p>
      <w:pPr>
        <w:spacing w:after="60" w:before="60"/>
      </w:pPr>
      <w:r>
        <w:t xml:space="preserve"/>
      </w:r>
    </w:p>
    <w:p>
      <w:pPr>
        <w:spacing w:after="80" w:before="80"/>
        <w:jc w:val="center"/>
      </w:pPr>
      <w:r>
        <w:rPr>
          <w:rFonts w:ascii="Times New Roman" w:cs="Times New Roman" w:eastAsia="Times New Roman" w:hAnsi="Times New Roman"/>
          <w:sz w:val="24"/>
          <w:szCs w:val="24"/>
        </w:rPr>
        <w:t xml:space="preserve">E[X(t) | r, s, α, β] = (r/α) × (β/(β+t)) × [1 - (β/(β+T))^(r+x)]/(1 - (β/(β+T))^(r+x) × p)</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where r, s, α, β are model parameters, x is the observed number of transactions, T is the observation period length, and t is the future prediction horizon.</w:t>
      </w:r>
    </w:p>
    <w:p>
      <w:pPr>
        <w:pStyle w:val="Heading3"/>
        <w:spacing w:after="120" w:before="240"/>
      </w:pPr>
      <w:r>
        <w:rPr>
          <w:rFonts w:ascii="Times New Roman" w:cs="Times New Roman" w:eastAsia="Times New Roman" w:hAnsi="Times New Roman"/>
          <w:b/>
          <w:bCs/>
          <w:sz w:val="24"/>
          <w:szCs w:val="24"/>
        </w:rPr>
        <w:t xml:space="preserve">2.5.3 Autoencoder Anomaly Detection</w:t>
      </w:r>
    </w:p>
    <w:p>
      <w:pPr>
        <w:spacing w:after="60" w:before="60" w:line="360" w:lineRule="auto"/>
        <w:jc w:val="both"/>
      </w:pPr>
      <w:r>
        <w:rPr>
          <w:rFonts w:ascii="Times New Roman" w:cs="Times New Roman" w:eastAsia="Times New Roman" w:hAnsi="Times New Roman"/>
          <w:sz w:val="24"/>
          <w:szCs w:val="24"/>
        </w:rPr>
        <w:t xml:space="preserve">An autoencoder is a neural network trained to reconstruct its input through a lower-dimensional bottleneck (latent space). After training on normal behavioral data, the reconstruction error for anomalous inputs is higher than for normal inputs because the model has not learned to represent those patterns. The reconstruction error for customer i is:</w:t>
      </w:r>
    </w:p>
    <w:p>
      <w:pPr>
        <w:spacing w:after="60" w:before="60"/>
      </w:pPr>
      <w:r>
        <w:t xml:space="preserve"/>
      </w:r>
    </w:p>
    <w:p>
      <w:pPr>
        <w:spacing w:after="80" w:before="80"/>
        <w:jc w:val="center"/>
      </w:pPr>
      <w:r>
        <w:rPr>
          <w:rFonts w:ascii="Times New Roman" w:cs="Times New Roman" w:eastAsia="Times New Roman" w:hAnsi="Times New Roman"/>
          <w:sz w:val="24"/>
          <w:szCs w:val="24"/>
        </w:rPr>
        <w:t xml:space="preserve">error_i = (1/d) × Σ(x_ij − x̂_ij)²</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where d is the feature dimension (8 in this system), x_i is the original feature vector, and x̂_i is the reconstructed output. Customers with error exceeding the 95th percentile are flagged as suspicious; those exceeding the 99th percentile are classified as high-risk.</w:t>
      </w:r>
    </w:p>
    <w:p>
      <w:pPr>
        <w:pStyle w:val="Heading2"/>
        <w:spacing w:after="120" w:before="240"/>
      </w:pPr>
      <w:r>
        <w:rPr>
          <w:rFonts w:ascii="Times New Roman" w:cs="Times New Roman" w:eastAsia="Times New Roman" w:hAnsi="Times New Roman"/>
          <w:b/>
          <w:bCs/>
          <w:sz w:val="26"/>
          <w:szCs w:val="26"/>
        </w:rPr>
        <w:t xml:space="preserve">2.6 Technologies Used</w:t>
      </w:r>
    </w:p>
    <w:p>
      <w:pPr>
        <w:pStyle w:val="Heading3"/>
        <w:spacing w:after="120" w:before="240"/>
      </w:pPr>
      <w:r>
        <w:rPr>
          <w:rFonts w:ascii="Times New Roman" w:cs="Times New Roman" w:eastAsia="Times New Roman" w:hAnsi="Times New Roman"/>
          <w:b/>
          <w:bCs/>
          <w:sz w:val="24"/>
          <w:szCs w:val="24"/>
        </w:rPr>
        <w:t xml:space="preserve">2.6.1 Backend Technologies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FastAPI (Python): High-performance asynchronous web framework for building REST APIs with automatic OpenAPI documentation generation.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SQLAlchemy + asyncpg: SQLAlchemy ORM for synchronous database operations (ML pipeline, job tracking) and asyncpg for high-performance asynchronous PostgreSQL queries (analytics events, e-commerce operations).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PyTorch: Deep learning framework used for the Autoencoder anomaly detection model.</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scikit-learn: Machine learning library providing RobustScaler, RandomForestClassifier, and evaluation metrics.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lifetimes: Python library implementing BG/NBD and Gamma-Gamma models for CLV prediction.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Groq (Qwen3-32B): LLM API used for schema detection, insight generation, and natural language query answering.</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rapidfuzz: Fuzzy string matching library used for schema column name detection.</w:t>
      </w:r>
    </w:p>
    <w:p>
      <w:pPr>
        <w:pStyle w:val="Heading3"/>
        <w:spacing w:after="120" w:before="240"/>
      </w:pPr>
      <w:r>
        <w:rPr>
          <w:rFonts w:ascii="Times New Roman" w:cs="Times New Roman" w:eastAsia="Times New Roman" w:hAnsi="Times New Roman"/>
          <w:b/>
          <w:bCs/>
          <w:sz w:val="24"/>
          <w:szCs w:val="24"/>
        </w:rPr>
        <w:t xml:space="preserve">2.6.2 Frontend Technologies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React.js: JavaScript library for building the e-commerce frontend (ThreadHouse) and customer intelligence dashboard.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Recharts: React charting library used for bar charts, pie charts, scatter plots, and histogram visualizations in the intelligence dashboard.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React Router: Client-side routing for the single-page application.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Vite: Fast build tool for the React frontend.</w:t>
      </w:r>
    </w:p>
    <w:p>
      <w:pPr>
        <w:pStyle w:val="Heading3"/>
        <w:spacing w:after="120" w:before="240"/>
      </w:pPr>
      <w:r>
        <w:rPr>
          <w:rFonts w:ascii="Times New Roman" w:cs="Times New Roman" w:eastAsia="Times New Roman" w:hAnsi="Times New Roman"/>
          <w:b/>
          <w:bCs/>
          <w:sz w:val="24"/>
          <w:szCs w:val="24"/>
        </w:rPr>
        <w:t xml:space="preserve">2.6.3 Database and Infrastructure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PostgreSQL: Relational database storing jobs, customer profiles, insights, orders, analytics events, and user accounts.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Docker: Containerization for simplified deployment.</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bcrypt + PyJWT: Password hashing and JWT-based authentication for admin and customer accounts.</w:t>
      </w:r>
    </w:p>
    <w:p>
      <w:r>
        <w:br w:type="page"/>
      </w:r>
    </w:p>
    <w:p>
      <w:pPr>
        <w:pStyle w:val="Heading1"/>
        <w:spacing w:after="120" w:before="240"/>
      </w:pPr>
      <w:r>
        <w:rPr>
          <w:rFonts w:ascii="Times New Roman" w:cs="Times New Roman" w:eastAsia="Times New Roman" w:hAnsi="Times New Roman"/>
          <w:b/>
          <w:bCs/>
          <w:sz w:val="28"/>
          <w:szCs w:val="28"/>
        </w:rPr>
        <w:t xml:space="preserve">CHAPTER 3: SYSTEM ANALYSIS AND DESIGN</w:t>
      </w:r>
    </w:p>
    <w:p>
      <w:pPr>
        <w:pStyle w:val="Heading2"/>
        <w:spacing w:after="120" w:before="240"/>
      </w:pPr>
      <w:r>
        <w:rPr>
          <w:rFonts w:ascii="Times New Roman" w:cs="Times New Roman" w:eastAsia="Times New Roman" w:hAnsi="Times New Roman"/>
          <w:b/>
          <w:bCs/>
          <w:sz w:val="26"/>
          <w:szCs w:val="26"/>
        </w:rPr>
        <w:t xml:space="preserve">3.1 Existing System Analysis</w:t>
      </w:r>
    </w:p>
    <w:p>
      <w:pPr>
        <w:spacing w:after="60" w:before="60" w:line="360" w:lineRule="auto"/>
        <w:jc w:val="both"/>
      </w:pPr>
      <w:r>
        <w:rPr>
          <w:rFonts w:ascii="Times New Roman" w:cs="Times New Roman" w:eastAsia="Times New Roman" w:hAnsi="Times New Roman"/>
          <w:sz w:val="24"/>
          <w:szCs w:val="24"/>
        </w:rPr>
        <w:t xml:space="preserve">Conventional analytics systems such as Google Analytics and Mixpanel focus primarily on descriptive reporting, providing metrics such as session counts, page views, bounce rates, and conversion funnels. While these tools are effective for monitoring operational performance, they have three fundamental limitations in the context of customer intelligence:</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They operate on anonymized session-level data and cannot identify or track individual customer behavior across sessions without custom instrumentation.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They provide no capability for behavioral segmentation based on purchasing history, CLV estimation, or anomaly detection.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Insights are presented as static numerical dashboards and require data-literate analysts to interpret and translate into business actions.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Enterprise Customer Data Platforms (CDPs) such as Salesforce Marketing Cloud and Adobe Analytics provide more sophisticated capabilities but are prohibitively expensive for small and medium e-commerce businesses. They also require significant technical integration effort and do not provide an open, extensible pipeline for custom ML models.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Mindless System addresses this gap by providing an open-source, self-hosted customer intelligence platform that integrates directly with an e-commerce application and requires no external enterprise licensing.</w:t>
      </w:r>
    </w:p>
    <w:p>
      <w:pPr>
        <w:pStyle w:val="Heading2"/>
        <w:spacing w:after="120" w:before="240"/>
      </w:pPr>
      <w:r>
        <w:rPr>
          <w:rFonts w:ascii="Times New Roman" w:cs="Times New Roman" w:eastAsia="Times New Roman" w:hAnsi="Times New Roman"/>
          <w:b/>
          <w:bCs/>
          <w:sz w:val="26"/>
          <w:szCs w:val="26"/>
        </w:rPr>
        <w:t xml:space="preserve">3.2 Proposed System</w:t>
      </w:r>
    </w:p>
    <w:p>
      <w:pPr>
        <w:spacing w:after="60" w:before="60" w:line="360" w:lineRule="auto"/>
        <w:jc w:val="both"/>
      </w:pPr>
      <w:r>
        <w:rPr>
          <w:rFonts w:ascii="Times New Roman" w:cs="Times New Roman" w:eastAsia="Times New Roman" w:hAnsi="Times New Roman"/>
          <w:sz w:val="24"/>
          <w:szCs w:val="24"/>
        </w:rPr>
        <w:t xml:space="preserve">The proposed system consists of two integrated components:</w:t>
      </w:r>
    </w:p>
    <w:p>
      <w:pPr>
        <w:spacing w:after="60" w:before="60"/>
      </w:pPr>
      <w:r>
        <w:t xml:space="preserve"/>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ThreadHouse E-Commerce Platform: A fully functional React + FastAPI e-commerce application that serves as the data source. It records customer orders, tracks behavioral events (page views, product interactions, cart additions) with associated monetary values, and authenticates users. This platform provides both historical transaction data (via CSV export or live query) and real-time behavioral streams (via WebSocket).</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Customer Intelligence Engine (CIE): An automated ML pipeline and analytics dashboard that processes transaction data through sequential stages: schema detection → RFM extraction → segmentation → CLV prediction → anomaly detection → HVR prediction → LLM insight generation. Results are stored in PostgreSQL and visualized through an interactive React dashboard with filtering, charting, and natural language query capabilities.</w:t>
      </w:r>
    </w:p>
    <w:p>
      <w:pPr>
        <w:pStyle w:val="Heading2"/>
        <w:spacing w:after="120" w:before="240"/>
      </w:pPr>
      <w:r>
        <w:rPr>
          <w:rFonts w:ascii="Times New Roman" w:cs="Times New Roman" w:eastAsia="Times New Roman" w:hAnsi="Times New Roman"/>
          <w:b/>
          <w:bCs/>
          <w:sz w:val="26"/>
          <w:szCs w:val="26"/>
        </w:rPr>
        <w:t xml:space="preserve">3.3 Feasibility Analysis</w:t>
      </w:r>
    </w:p>
    <w:p>
      <w:pPr>
        <w:pStyle w:val="Heading3"/>
        <w:spacing w:after="120" w:before="240"/>
      </w:pPr>
      <w:r>
        <w:rPr>
          <w:rFonts w:ascii="Times New Roman" w:cs="Times New Roman" w:eastAsia="Times New Roman" w:hAnsi="Times New Roman"/>
          <w:b/>
          <w:bCs/>
          <w:sz w:val="24"/>
          <w:szCs w:val="24"/>
        </w:rPr>
        <w:t xml:space="preserve">3.3.1 Technical Feasibility</w:t>
      </w:r>
    </w:p>
    <w:p>
      <w:pPr>
        <w:spacing w:after="60" w:before="60" w:line="360" w:lineRule="auto"/>
        <w:jc w:val="both"/>
      </w:pPr>
      <w:r>
        <w:rPr>
          <w:rFonts w:ascii="Times New Roman" w:cs="Times New Roman" w:eastAsia="Times New Roman" w:hAnsi="Times New Roman"/>
          <w:sz w:val="24"/>
          <w:szCs w:val="24"/>
        </w:rPr>
        <w:t xml:space="preserve">The system is technically feasible using open-source, production-grade tools. The core ML algorithms (RFM scoring, BG/NBD, Autoencoder) are implemented using well-maintained Python libraries with extensive community support. FastAPI provides a high-performance, asynchronous web framework capable of handling concurrent requests from both the e-commerce frontend and the analytics dashboard. React provides a mature ecosystem for building interactive data visualization interfaces.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Computational requirements are modest: the pipeline runs on commodity hardware without GPU acceleration. Schema detection completes in seconds, RFM extraction and segmentation in milliseconds for datasets up to 100,000 records, and the full pipeline including CLV and anomaly detection completes in under two minutes for typical e-commerce datasets. API responses for query operations are returned in under 500ms.</w:t>
      </w:r>
    </w:p>
    <w:p>
      <w:pPr>
        <w:pStyle w:val="Heading3"/>
        <w:spacing w:after="120" w:before="240"/>
      </w:pPr>
      <w:r>
        <w:rPr>
          <w:rFonts w:ascii="Times New Roman" w:cs="Times New Roman" w:eastAsia="Times New Roman" w:hAnsi="Times New Roman"/>
          <w:b/>
          <w:bCs/>
          <w:sz w:val="24"/>
          <w:szCs w:val="24"/>
        </w:rPr>
        <w:t xml:space="preserve">3.3.2 Operational Feasibility</w:t>
      </w:r>
    </w:p>
    <w:p>
      <w:pPr>
        <w:spacing w:after="60" w:before="60" w:line="360" w:lineRule="auto"/>
        <w:jc w:val="both"/>
      </w:pPr>
      <w:r>
        <w:rPr>
          <w:rFonts w:ascii="Times New Roman" w:cs="Times New Roman" w:eastAsia="Times New Roman" w:hAnsi="Times New Roman"/>
          <w:sz w:val="24"/>
          <w:szCs w:val="24"/>
        </w:rPr>
        <w:t xml:space="preserve">The system is operationally feasible for e-commerce businesses with minimal technical resources. The web-based dashboard requires no software installation on the user's device. CSV file upload accepts data from any e-commerce platform, and the automated schema detection eliminates the need for manual data mapping. The intelligent dashboard presents insights in plain language through LLM-generated summaries, making results accessible to non-technical business users.</w:t>
      </w:r>
    </w:p>
    <w:p>
      <w:pPr>
        <w:pStyle w:val="Heading3"/>
        <w:spacing w:after="120" w:before="240"/>
      </w:pPr>
      <w:r>
        <w:rPr>
          <w:rFonts w:ascii="Times New Roman" w:cs="Times New Roman" w:eastAsia="Times New Roman" w:hAnsi="Times New Roman"/>
          <w:b/>
          <w:bCs/>
          <w:sz w:val="24"/>
          <w:szCs w:val="24"/>
        </w:rPr>
        <w:t xml:space="preserve">3.3.3 Economic Feasibility</w:t>
      </w:r>
    </w:p>
    <w:p>
      <w:pPr>
        <w:spacing w:after="60" w:before="60" w:line="360" w:lineRule="auto"/>
        <w:jc w:val="both"/>
      </w:pPr>
      <w:r>
        <w:rPr>
          <w:rFonts w:ascii="Times New Roman" w:cs="Times New Roman" w:eastAsia="Times New Roman" w:hAnsi="Times New Roman"/>
          <w:sz w:val="24"/>
          <w:szCs w:val="24"/>
        </w:rPr>
        <w:t xml:space="preserve">All major components are open-source and free: Python, PyTorch, FastAPI, React, PostgreSQL, and scikit-learn. The Groq LLM API used for insight generation offers a free tier suitable for typical usage volumes. Infrastructure costs are limited to hosting (a standard virtual private server is sufficient) and development personnel time. The system provides substantial economic value by enabling targeted marketing campaigns, reducing customer churn through early identification of at-risk customers, and identifying upsell opportunities among high-CLV segments.</w:t>
      </w:r>
    </w:p>
    <w:p>
      <w:pPr>
        <w:pStyle w:val="Heading3"/>
        <w:spacing w:after="120" w:before="240"/>
      </w:pPr>
      <w:r>
        <w:rPr>
          <w:rFonts w:ascii="Times New Roman" w:cs="Times New Roman" w:eastAsia="Times New Roman" w:hAnsi="Times New Roman"/>
          <w:b/>
          <w:bCs/>
          <w:sz w:val="24"/>
          <w:szCs w:val="24"/>
        </w:rPr>
        <w:t xml:space="preserve">3.3.4 Schedule Feasibility</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3.4: Project Schedule and Effort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Phase</w:t>
            </w:r>
          </w:p>
        </w:tc>
        <w:tc>
          <w:tcPr>
            <w:tcW w:type="dxa" w:w="5526"/>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Activity</w:t>
            </w:r>
          </w:p>
        </w:tc>
        <w:tc>
          <w:tcPr>
            <w:tcW w:type="dxa" w:w="20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Duration</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1</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Requirements gathering, technology evaluation, architecture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 weeks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2</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E-commerce platform (ThreadHouse)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 weeks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3</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ML pipeline implementation (RFM, CLV, Anomaly, HVR)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 weeks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4</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Backend API development (FastAPI + 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 weeks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Intelligence dashboard (React)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 weeks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6</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Live tracking module and WebSocket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 week</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Phase 7</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LLM integration, testing, and 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 weeks</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3.4 Requirement Analysis</w:t>
      </w:r>
    </w:p>
    <w:p>
      <w:pPr>
        <w:pStyle w:val="Heading3"/>
        <w:spacing w:after="120" w:before="240"/>
      </w:pPr>
      <w:r>
        <w:rPr>
          <w:rFonts w:ascii="Times New Roman" w:cs="Times New Roman" w:eastAsia="Times New Roman" w:hAnsi="Times New Roman"/>
          <w:b/>
          <w:bCs/>
          <w:sz w:val="24"/>
          <w:szCs w:val="24"/>
        </w:rPr>
        <w:t xml:space="preserve">3.4.1 Functional Requirements</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3.1: Functional Requirements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FR-ID</w:t>
            </w:r>
          </w:p>
        </w:tc>
        <w:tc>
          <w:tcPr>
            <w:tcW w:type="dxa" w:w="7826"/>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Requirement 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FR-01</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allow admin users to upload CSV transaction files and trigger the ML analysis pipeline.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FR-02</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automatically detect the schema of uploaded CSV files, mapping columns to required fields (customer_id, date, amount, quantity, invoice_id) using fuzzy matching and LLM fallback.</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FR-03</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extract RFM metrics (Recency, Frequency, Monetary, and derived features) from transaction data grouped by customer ID.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FR-04</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assign R, F, and M scores on a 1–5 scale using quintile ranking and classify each customer into one of ten named segments using rule-based logic.</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FR-05</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compute 12-month CLV, 90-day predicted purchases, and probability of being alive for repeat purchasers using BG/NBD and Gamma-Gamma models.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FR-06</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detect anomalous customers using a PyTorch Autoencoder and classify anomaly types (Return Abuser, Bulk Buyer, Ghost Customer, One-Hit High Spender, Erratic Behavior).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FR-07</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generate LLM-powered insights including an executive summary, segment recommendations, anomaly report, and priority alerts.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FR-08</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provide a REST API with endpoints for job status, overview statistics, customer profiles, insights, and top customers.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FR-09</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track and store behavioral analytics events (page views, add-to-cart, purchases) from the e-commerce frontend.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FR-10</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broadcast live behavioral events to connected admin clients via WebSocket for real-time monitoring.</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FR-11</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allow admin users to filter the customer table by segment and anomaly status and export top customer lists.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FR-12</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shall support a natural language query interface that answers business questions using LLM inference over stored customer data.</w:t>
            </w:r>
          </w:p>
        </w:tc>
      </w:tr>
    </w:tbl>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3.4.2 Non-Functional Requirements</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3.2: Non-Functional Requirements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NFR-ID</w:t>
            </w:r>
          </w:p>
        </w:tc>
        <w:tc>
          <w:tcPr>
            <w:tcW w:type="dxa" w:w="15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Category</w:t>
            </w:r>
          </w:p>
        </w:tc>
        <w:tc>
          <w:tcPr>
            <w:tcW w:type="dxa" w:w="6326"/>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Requirement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Performance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pipeline must complete for datasets up to 100,000 transaction rows in under 5 minutes. API responses must return in under 500ms for point queries.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Scalability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must support concurrent uploads from multiple admin users without pipeline race conditions, using background task queuing.</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Security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All admin endpoints must be protected by JWT authentication. User passwords must be hashed using bcrypt. CORS must be configured to allow only trusted origins.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Reliability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pipeline must handle malformed data gracefully, logging errors and marking the job as failed without crashing the server.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Maintainability</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codebase must follow a modular architecture separating ML pipeline, API routing, database models, and frontend components into independent modules.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Graceful Degradation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system must operate correctly when optional components (Groq API key, trained HVR model) are absent, falling back to rule-based alternatives.</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3.5 System Architecture</w:t>
      </w:r>
    </w:p>
    <w:p>
      <w:pPr>
        <w:spacing w:after="60" w:before="60" w:line="360" w:lineRule="auto"/>
        <w:jc w:val="both"/>
      </w:pPr>
      <w:r>
        <w:rPr>
          <w:rFonts w:ascii="Times New Roman" w:cs="Times New Roman" w:eastAsia="Times New Roman" w:hAnsi="Times New Roman"/>
          <w:sz w:val="24"/>
          <w:szCs w:val="24"/>
        </w:rPr>
        <w:t xml:space="preserve">The system follows a three-tier client-server architecture:</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Data Tier: PostgreSQL database stores jobs, customer profiles, insights, analytics events, user accounts, products, and orders across separate logical schemas accessed by SQLAlchemy ORM and asyncpg.</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Application Tier: FastAPI backend provides REST API endpoints organized into eight router modules: upload, results, query, admin (CIE), auth, orders, analytics, and intel_live. Background tasks handle ML pipeline execution asynchronously.</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Presentation Tier: Two React applications — the ThreadHouse e-commerce frontend and the admin panel — communicate with the backend via REST API and WebSocket connections.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3.1: System Architecture Diagram — placeholder. The diagram shows the three-tier architecture with React Frontend, Admin Panel, FastAPI Backend (with 8 router modules), ML Pipeline (schema detection, RFM, segmentation, CLV, anomaly, HVR, insights), PostgreSQL Database, and WebSocket live tracking channel.]</w:t>
      </w:r>
    </w:p>
    <w:p>
      <w:pPr>
        <w:spacing w:after="120" w:before="60"/>
        <w:jc w:val="center"/>
      </w:pPr>
      <w:r>
        <w:rPr>
          <w:rFonts w:ascii="Times New Roman" w:cs="Times New Roman" w:eastAsia="Times New Roman" w:hAnsi="Times New Roman"/>
          <w:b/>
          <w:bCs/>
          <w:i/>
          <w:iCs/>
          <w:sz w:val="22"/>
          <w:szCs w:val="22"/>
        </w:rPr>
        <w:t xml:space="preserve">Figure 3.1: Three-Tier System Architecture</w:t>
      </w:r>
    </w:p>
    <w:p>
      <w:pPr>
        <w:pStyle w:val="Heading2"/>
        <w:spacing w:after="120" w:before="240"/>
      </w:pPr>
      <w:r>
        <w:rPr>
          <w:rFonts w:ascii="Times New Roman" w:cs="Times New Roman" w:eastAsia="Times New Roman" w:hAnsi="Times New Roman"/>
          <w:b/>
          <w:bCs/>
          <w:sz w:val="26"/>
          <w:szCs w:val="26"/>
        </w:rPr>
        <w:t xml:space="preserve">3.6 Use Case Diagram</w:t>
      </w:r>
    </w:p>
    <w:p>
      <w:pPr>
        <w:spacing w:after="60" w:before="60" w:line="360" w:lineRule="auto"/>
        <w:jc w:val="both"/>
      </w:pPr>
      <w:r>
        <w:rPr>
          <w:rFonts w:ascii="Times New Roman" w:cs="Times New Roman" w:eastAsia="Times New Roman" w:hAnsi="Times New Roman"/>
          <w:sz w:val="24"/>
          <w:szCs w:val="24"/>
        </w:rPr>
        <w:t xml:space="preserve">[Figure 3.2: Use Case Diagram — placeholder. The diagram shows two actor types: Customer (uses e-commerce frontend for browsing, adding to cart, placing orders, viewing order status) and Admin (uploads CSV, monitors pipeline progress, views intelligence dashboard, filters customers, queries insights, views live tracking). System boundary encloses all use cases.]</w:t>
      </w:r>
    </w:p>
    <w:p>
      <w:pPr>
        <w:spacing w:after="120" w:before="60"/>
        <w:jc w:val="center"/>
      </w:pPr>
      <w:r>
        <w:rPr>
          <w:rFonts w:ascii="Times New Roman" w:cs="Times New Roman" w:eastAsia="Times New Roman" w:hAnsi="Times New Roman"/>
          <w:b/>
          <w:bCs/>
          <w:i/>
          <w:iCs/>
          <w:sz w:val="22"/>
          <w:szCs w:val="22"/>
        </w:rPr>
        <w:t xml:space="preserve">Figure 3.2: Use Case Diagram</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3.7 Activity Diagram</w:t>
      </w:r>
    </w:p>
    <w:p>
      <w:pPr>
        <w:spacing w:after="60" w:before="60" w:line="360" w:lineRule="auto"/>
        <w:jc w:val="both"/>
      </w:pPr>
      <w:r>
        <w:rPr>
          <w:rFonts w:ascii="Times New Roman" w:cs="Times New Roman" w:eastAsia="Times New Roman" w:hAnsi="Times New Roman"/>
          <w:sz w:val="24"/>
          <w:szCs w:val="24"/>
        </w:rPr>
        <w:t xml:space="preserve">[Figure 3.3: Activity Diagram for Analytics Pipeline — placeholder. The diagram shows the sequential flow: Start → Upload CSV → Validate File Format → Detect Schema (fuzzy match → LLM fallback if needed) → Extract RFM Metrics → Score and Segment Customers → Compute CLV (if ≥50 repeat customers, else skip) → Detect Anomalies (Autoencoder or statistical fallback) → Predict HVR (if model available, else skip) → Generate Insights (LLM + rule-based) → Store Results in DB → Update Job Status → End.]</w:t>
      </w:r>
    </w:p>
    <w:p>
      <w:pPr>
        <w:spacing w:after="120" w:before="60"/>
        <w:jc w:val="center"/>
      </w:pPr>
      <w:r>
        <w:rPr>
          <w:rFonts w:ascii="Times New Roman" w:cs="Times New Roman" w:eastAsia="Times New Roman" w:hAnsi="Times New Roman"/>
          <w:b/>
          <w:bCs/>
          <w:i/>
          <w:iCs/>
          <w:sz w:val="22"/>
          <w:szCs w:val="22"/>
        </w:rPr>
        <w:t xml:space="preserve">Figure 3.3: Activity Diagram — Analytics Pipeline Execution</w:t>
      </w:r>
    </w:p>
    <w:p>
      <w:pPr>
        <w:pStyle w:val="Heading2"/>
        <w:spacing w:after="120" w:before="240"/>
      </w:pPr>
      <w:r>
        <w:rPr>
          <w:rFonts w:ascii="Times New Roman" w:cs="Times New Roman" w:eastAsia="Times New Roman" w:hAnsi="Times New Roman"/>
          <w:b/>
          <w:bCs/>
          <w:sz w:val="26"/>
          <w:szCs w:val="26"/>
        </w:rPr>
        <w:t xml:space="preserve">3.8 Sequence Diagram</w:t>
      </w:r>
    </w:p>
    <w:p>
      <w:pPr>
        <w:spacing w:after="60" w:before="60" w:line="360" w:lineRule="auto"/>
        <w:jc w:val="both"/>
      </w:pPr>
      <w:r>
        <w:rPr>
          <w:rFonts w:ascii="Times New Roman" w:cs="Times New Roman" w:eastAsia="Times New Roman" w:hAnsi="Times New Roman"/>
          <w:sz w:val="24"/>
          <w:szCs w:val="24"/>
        </w:rPr>
        <w:t xml:space="preserve">[Figure 3.4: Sequence Diagram for CSV Upload and Pipeline Execution — placeholder. Sequence: Admin → POST /api/upload → Server creates Job record → BackgroundTask queued → Server returns {job_id, status:'processing'} → Background: run_full_pipeline() → DB updates job status → Admin polls GET /api/results/{job_id}/status → On 'complete', Admin fetches GET /api/results/{job_id}/overview → Server returns aggregated stats → Admin fetches customer profiles and insights via subsequent GET requests.]</w:t>
      </w:r>
    </w:p>
    <w:p>
      <w:pPr>
        <w:spacing w:after="120" w:before="60"/>
        <w:jc w:val="center"/>
      </w:pPr>
      <w:r>
        <w:rPr>
          <w:rFonts w:ascii="Times New Roman" w:cs="Times New Roman" w:eastAsia="Times New Roman" w:hAnsi="Times New Roman"/>
          <w:b/>
          <w:bCs/>
          <w:i/>
          <w:iCs/>
          <w:sz w:val="22"/>
          <w:szCs w:val="22"/>
        </w:rPr>
        <w:t xml:space="preserve">Figure 3.4: Sequence Diagram — CSV Upload and Pipeline Execution</w:t>
      </w:r>
    </w:p>
    <w:p>
      <w:pPr>
        <w:pStyle w:val="Heading2"/>
        <w:spacing w:after="120" w:before="240"/>
      </w:pPr>
      <w:r>
        <w:rPr>
          <w:rFonts w:ascii="Times New Roman" w:cs="Times New Roman" w:eastAsia="Times New Roman" w:hAnsi="Times New Roman"/>
          <w:b/>
          <w:bCs/>
          <w:sz w:val="26"/>
          <w:szCs w:val="26"/>
        </w:rPr>
        <w:t xml:space="preserve">3.9 ER Diagram and Database Design</w:t>
      </w:r>
    </w:p>
    <w:p>
      <w:pPr>
        <w:spacing w:after="60" w:before="60" w:line="360" w:lineRule="auto"/>
        <w:jc w:val="both"/>
      </w:pPr>
      <w:r>
        <w:rPr>
          <w:rFonts w:ascii="Times New Roman" w:cs="Times New Roman" w:eastAsia="Times New Roman" w:hAnsi="Times New Roman"/>
          <w:sz w:val="24"/>
          <w:szCs w:val="24"/>
        </w:rPr>
        <w:t xml:space="preserve">The database uses PostgreSQL with the following primary tables:</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jobs: Tracks pipeline execution status. Columns: id (UUID PK), status, filename, row_count, customer_count, error_message, created_at, completed_at.</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customer_profiles: Stores ML analysis results per customer per job. Columns: id (UUID PK), job_id (FK → jobs), customer_id, RFM metrics (recency, frequency, monetary, avg_order_value, total_items, distinct_products, tenure_days, avg_items_per_order), RFM scores (r_score, f_score, m_score), segment, CLV fields (clv_12months, clv_segment, prob_alive, predicted_purchases_90d), HVR fields (hvr_probability, hvr_potential), anomaly fields (anomaly_score, is_anomaly, anomaly_severity, anomaly_type).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insights: Stores LLM and rule-based insights per job. Columns: id (UUID PK), job_id (FK → jobs), category, title, body, priority.</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users: E-commerce customer accounts. Columns: id (SERIAL PK), name, email (UNIQUE), hashed_password, created_at.</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orders: Order records linked to registered users. Columns: order_id, user_id (FK → users, nullable), items (JSONB), total, status, created_at.</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analytics_events: Behavioral event stream. Columns: id, session_id, user_id (FK → users, nullable), event_type, page, element, value, monetary_value, timestamp.</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3.5: ER Diagram — placeholder showing relationships between jobs (1:N) customer_profiles, jobs (1:N) insights, users (1:N) orders, users (1:N) analytics_events.]</w:t>
      </w:r>
    </w:p>
    <w:p>
      <w:pPr>
        <w:spacing w:after="120" w:before="60"/>
        <w:jc w:val="center"/>
      </w:pPr>
      <w:r>
        <w:rPr>
          <w:rFonts w:ascii="Times New Roman" w:cs="Times New Roman" w:eastAsia="Times New Roman" w:hAnsi="Times New Roman"/>
          <w:b/>
          <w:bCs/>
          <w:i/>
          <w:iCs/>
          <w:sz w:val="22"/>
          <w:szCs w:val="22"/>
        </w:rPr>
        <w:t xml:space="preserve">Figure 3.5: ER Diagram — Database Schema</w:t>
      </w:r>
    </w:p>
    <w:p>
      <w:pPr>
        <w:pStyle w:val="Heading2"/>
        <w:spacing w:after="120" w:before="240"/>
      </w:pPr>
      <w:r>
        <w:rPr>
          <w:rFonts w:ascii="Times New Roman" w:cs="Times New Roman" w:eastAsia="Times New Roman" w:hAnsi="Times New Roman"/>
          <w:b/>
          <w:bCs/>
          <w:sz w:val="26"/>
          <w:szCs w:val="26"/>
        </w:rPr>
        <w:t xml:space="preserve">3.10 DFD (Data Flow Diagrams)</w:t>
      </w:r>
    </w:p>
    <w:p>
      <w:pPr>
        <w:spacing w:after="60" w:before="60" w:line="360" w:lineRule="auto"/>
        <w:jc w:val="both"/>
      </w:pPr>
      <w:r>
        <w:rPr>
          <w:rFonts w:ascii="Times New Roman" w:cs="Times New Roman" w:eastAsia="Times New Roman" w:hAnsi="Times New Roman"/>
          <w:sz w:val="24"/>
          <w:szCs w:val="24"/>
        </w:rPr>
        <w:t xml:space="preserve">[Figure 3.6: DFD Level 0 (Context Diagram) — placeholder. External entities: Admin uploads CSV data and receives analytics reports; Customer submits orders and generates behavioral events. Central process: Mindless System / Customer Intelligence Engine.]</w:t>
      </w:r>
    </w:p>
    <w:p>
      <w:pPr>
        <w:spacing w:after="120" w:before="60"/>
        <w:jc w:val="center"/>
      </w:pPr>
      <w:r>
        <w:rPr>
          <w:rFonts w:ascii="Times New Roman" w:cs="Times New Roman" w:eastAsia="Times New Roman" w:hAnsi="Times New Roman"/>
          <w:b/>
          <w:bCs/>
          <w:i/>
          <w:iCs/>
          <w:sz w:val="22"/>
          <w:szCs w:val="22"/>
        </w:rPr>
        <w:t xml:space="preserve">Figure 3.6: DFD Level 0 — Context Diagram</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3.7: DFD Level 1 — placeholder. Processes: (1.0) Schema Detection receives CSV and produces column mapping; (2.0) RFM Extraction receives mapped data and produces RFM records; (3.0) Segmentation &amp; Scoring receives RFM records and produces segmented profiles; (4.0) CLV Prediction receives transaction data and produces CLV estimates; (5.0) Anomaly Detection receives RFM features and produces anomaly flags; (6.0) Insight Generation receives all results and produces insights; (7.0) Event Tracking receives browser events and produces live analytics feed. Data stores: D1-Jobs, D2-CustomerProfiles, D3-Insights, D4-AnalyticsEvents.]</w:t>
      </w:r>
    </w:p>
    <w:p>
      <w:pPr>
        <w:spacing w:after="120" w:before="60"/>
        <w:jc w:val="center"/>
      </w:pPr>
      <w:r>
        <w:rPr>
          <w:rFonts w:ascii="Times New Roman" w:cs="Times New Roman" w:eastAsia="Times New Roman" w:hAnsi="Times New Roman"/>
          <w:b/>
          <w:bCs/>
          <w:i/>
          <w:iCs/>
          <w:sz w:val="22"/>
          <w:szCs w:val="22"/>
        </w:rPr>
        <w:t xml:space="preserve">Figure 3.7: DFD Level 1 — System Data Flow</w:t>
      </w:r>
    </w:p>
    <w:p>
      <w:pPr>
        <w:pStyle w:val="Heading2"/>
        <w:spacing w:after="120" w:before="240"/>
      </w:pPr>
      <w:r>
        <w:rPr>
          <w:rFonts w:ascii="Times New Roman" w:cs="Times New Roman" w:eastAsia="Times New Roman" w:hAnsi="Times New Roman"/>
          <w:b/>
          <w:bCs/>
          <w:sz w:val="26"/>
          <w:szCs w:val="26"/>
        </w:rPr>
        <w:t xml:space="preserve">3.11 UI/UX Design</w:t>
      </w:r>
    </w:p>
    <w:p>
      <w:pPr>
        <w:spacing w:after="60" w:before="60" w:line="360" w:lineRule="auto"/>
        <w:jc w:val="both"/>
      </w:pPr>
      <w:r>
        <w:rPr>
          <w:rFonts w:ascii="Times New Roman" w:cs="Times New Roman" w:eastAsia="Times New Roman" w:hAnsi="Times New Roman"/>
          <w:sz w:val="24"/>
          <w:szCs w:val="24"/>
        </w:rPr>
        <w:t xml:space="preserve">The frontend design follows a dark-themed minimal aesthetic suited to a business analytics platform. The intelligence dashboard uses a zinc/charcoal color palette (background #09090b, cards #18181b) with green accent (#10b981) for positive metrics and red (#ef4444) for alerts. Typography uses DM Sans for body text and DM Mono for data values, creating clear visual separation between narrative content and numerical data.</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Key design decisions include: a single-page upload flow with real-time progress indication via polling; a KPI card row at the top of the dashboard for immediate summary visibility; chart cards below organized in a responsive grid; and a slide-out drawer for customer detail inspection. The live tracking dashboard uses a two-column layout with a real-time event feed on the right and aggregated statistics on the left.</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3.8: UI Wireframe — Intel Upload Page — placeholder]</w:t>
      </w:r>
    </w:p>
    <w:p>
      <w:pPr>
        <w:spacing w:after="120" w:before="60"/>
        <w:jc w:val="center"/>
      </w:pPr>
      <w:r>
        <w:rPr>
          <w:rFonts w:ascii="Times New Roman" w:cs="Times New Roman" w:eastAsia="Times New Roman" w:hAnsi="Times New Roman"/>
          <w:b/>
          <w:bCs/>
          <w:i/>
          <w:iCs/>
          <w:sz w:val="22"/>
          <w:szCs w:val="22"/>
        </w:rPr>
        <w:t xml:space="preserve">Figure 3.8: UI Design — Intel Upload Page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3.9: UI Wireframe — Intelligence Dashboard — placeholder]</w:t>
      </w:r>
    </w:p>
    <w:p>
      <w:pPr>
        <w:spacing w:after="120" w:before="60"/>
        <w:jc w:val="center"/>
      </w:pPr>
      <w:r>
        <w:rPr>
          <w:rFonts w:ascii="Times New Roman" w:cs="Times New Roman" w:eastAsia="Times New Roman" w:hAnsi="Times New Roman"/>
          <w:b/>
          <w:bCs/>
          <w:i/>
          <w:iCs/>
          <w:sz w:val="22"/>
          <w:szCs w:val="22"/>
        </w:rPr>
        <w:t xml:space="preserve">Figure 3.9: UI Design — Intelligence Dashboard with KPI Cards and Charts</w:t>
      </w:r>
    </w:p>
    <w:p>
      <w:r>
        <w:br w:type="page"/>
      </w:r>
    </w:p>
    <w:p>
      <w:pPr>
        <w:pStyle w:val="Heading1"/>
        <w:spacing w:after="120" w:before="240"/>
      </w:pPr>
      <w:r>
        <w:rPr>
          <w:rFonts w:ascii="Times New Roman" w:cs="Times New Roman" w:eastAsia="Times New Roman" w:hAnsi="Times New Roman"/>
          <w:b/>
          <w:bCs/>
          <w:sz w:val="28"/>
          <w:szCs w:val="28"/>
        </w:rPr>
        <w:t xml:space="preserve">CHAPTER 4: IMPLEMENTATION AND TESTING</w:t>
      </w:r>
    </w:p>
    <w:p>
      <w:pPr>
        <w:pStyle w:val="Heading2"/>
        <w:spacing w:after="120" w:before="240"/>
      </w:pPr>
      <w:r>
        <w:rPr>
          <w:rFonts w:ascii="Times New Roman" w:cs="Times New Roman" w:eastAsia="Times New Roman" w:hAnsi="Times New Roman"/>
          <w:b/>
          <w:bCs/>
          <w:sz w:val="26"/>
          <w:szCs w:val="26"/>
        </w:rPr>
        <w:t xml:space="preserve">4.1 Development Methodology</w:t>
      </w:r>
    </w:p>
    <w:p>
      <w:pPr>
        <w:spacing w:after="60" w:before="60" w:line="360" w:lineRule="auto"/>
        <w:jc w:val="both"/>
      </w:pPr>
      <w:r>
        <w:rPr>
          <w:rFonts w:ascii="Times New Roman" w:cs="Times New Roman" w:eastAsia="Times New Roman" w:hAnsi="Times New Roman"/>
          <w:sz w:val="24"/>
          <w:szCs w:val="24"/>
        </w:rPr>
        <w:t xml:space="preserve">The project follows the CRISP-DM (Cross-Industry Standard Process for Data Mining) methodology adapted for full-stack software development. The six phases — Business Understanding, Data Understanding, Data Preparation, Modeling, Evaluation, and Deployment — were executed iteratively, with each iteration refining both the ML pipeline and the application infrastructure based on testing results.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Development was conducted incrementally: the e-commerce platform was built first to generate realistic transaction data, followed by the ML pipeline modules, then the backend API, and finally the frontend dashboard. This order ensured that each module was built against realistic data before integration.</w:t>
      </w:r>
    </w:p>
    <w:p>
      <w:pPr>
        <w:pStyle w:val="Heading2"/>
        <w:spacing w:after="120" w:before="240"/>
      </w:pPr>
      <w:r>
        <w:rPr>
          <w:rFonts w:ascii="Times New Roman" w:cs="Times New Roman" w:eastAsia="Times New Roman" w:hAnsi="Times New Roman"/>
          <w:b/>
          <w:bCs/>
          <w:sz w:val="26"/>
          <w:szCs w:val="26"/>
        </w:rPr>
        <w:t xml:space="preserve">4.2 Tools and Technologies Used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Python 3.11 — ML pipeline, backend application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FastAPI 0.115 — REST API framework</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SQLAlchemy 2.0 + asyncpg 0.29 — database access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PostgreSQL 16 — primary database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PyTorch 2.4 — Autoencoder anomaly detection model</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scikit-learn 1.5 — RobustScaler, RandomForestClassifier, metrics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lifetimes 0.11.3 — BG/NBD and Gamma-Gamma CLV models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pandas 2.2 + numpy 1.26 — data processing</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rapidfuzz 3.10 — fuzzy string matching for schema detection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Groq SDK (Qwen3-32B) — LLM for schema detection, insights, NL queries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bcrypt 4.2 + PyJWT 2.9 — authentication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React 18 + Vite — frontend e-commerce and dashboard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Recharts — chart components in intelligence dashboard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React Router Dom — client-side routing</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Axios — HTTP client for API communication</w:t>
      </w:r>
    </w:p>
    <w:p>
      <w:pPr>
        <w:pStyle w:val="Heading2"/>
        <w:spacing w:after="120" w:before="240"/>
      </w:pPr>
      <w:r>
        <w:rPr>
          <w:rFonts w:ascii="Times New Roman" w:cs="Times New Roman" w:eastAsia="Times New Roman" w:hAnsi="Times New Roman"/>
          <w:b/>
          <w:bCs/>
          <w:sz w:val="26"/>
          <w:szCs w:val="26"/>
        </w:rPr>
        <w:t xml:space="preserve">4.3 Module-wise Implementation</w:t>
      </w:r>
    </w:p>
    <w:p>
      <w:pPr>
        <w:pStyle w:val="Heading3"/>
        <w:spacing w:after="120" w:before="240"/>
      </w:pPr>
      <w:r>
        <w:rPr>
          <w:rFonts w:ascii="Times New Roman" w:cs="Times New Roman" w:eastAsia="Times New Roman" w:hAnsi="Times New Roman"/>
          <w:b/>
          <w:bCs/>
          <w:sz w:val="24"/>
          <w:szCs w:val="24"/>
        </w:rPr>
        <w:t xml:space="preserve">4.3.1 Schema Detection Module</w:t>
      </w:r>
    </w:p>
    <w:p>
      <w:pPr>
        <w:spacing w:after="60" w:before="60" w:line="360" w:lineRule="auto"/>
        <w:jc w:val="both"/>
      </w:pPr>
      <w:r>
        <w:rPr>
          <w:rFonts w:ascii="Times New Roman" w:cs="Times New Roman" w:eastAsia="Times New Roman" w:hAnsi="Times New Roman"/>
          <w:sz w:val="24"/>
          <w:szCs w:val="24"/>
        </w:rPr>
        <w:t xml:space="preserve">The schema detection module (app/pipeline/schema_detection.py) implements a three-tier detection strategy to map arbitrary CSV column names to the five required fields: customer_id, date, amount, quantity, and invoice_id.</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Tier 1 (Exact Match): Column names are normalized by converting to lowercase and removing spaces and underscores. If the normalized name exactly matches a known pattern (e.g., "customerid", "invoicedate"), the field is mapped with 100% confidence.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Tier 2 (Fuzzy Match): For columns not matched exactly, rapidfuzz.fuzz.ratio computes the edit-distance similarity between the normalized column name and each known pattern. Matches with a similarity score ≥ 75 are accepted.</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Tier 3 (LLM Fallback): If any required fields remain undetected after fuzzy matching, the first five rows of the DataFrame and the column list are sent to Qwen3-32B via Groq with a structured prompt requesting JSON column-to-field mapping. The LLM response is parsed and validated against the actual column names.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This three-tier approach achieves robust schema detection across datasets from different retail platforms including the UCI Online Retail dataset, Kaggle retail datasets, and the live export format used by the ThreadHouse platform itself.</w:t>
      </w:r>
    </w:p>
    <w:p>
      <w:pPr>
        <w:pStyle w:val="Heading3"/>
        <w:spacing w:after="120" w:before="240"/>
      </w:pPr>
      <w:r>
        <w:rPr>
          <w:rFonts w:ascii="Times New Roman" w:cs="Times New Roman" w:eastAsia="Times New Roman" w:hAnsi="Times New Roman"/>
          <w:b/>
          <w:bCs/>
          <w:sz w:val="24"/>
          <w:szCs w:val="24"/>
        </w:rPr>
        <w:t xml:space="preserve">4.3.2 RFM Extraction Module</w:t>
      </w:r>
    </w:p>
    <w:p>
      <w:pPr>
        <w:spacing w:after="60" w:before="60" w:line="360" w:lineRule="auto"/>
        <w:jc w:val="both"/>
      </w:pPr>
      <w:r>
        <w:rPr>
          <w:rFonts w:ascii="Times New Roman" w:cs="Times New Roman" w:eastAsia="Times New Roman" w:hAnsi="Times New Roman"/>
          <w:sz w:val="24"/>
          <w:szCs w:val="24"/>
        </w:rPr>
        <w:t xml:space="preserve">The RFM extraction module (app/pipeline/rfm_extraction.py) processes the mapped DataFrame to compute eight behavioral features per customer:</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Recency: Days since the customer's most recent transaction relative to a reference date (maximum transaction date + 1 day).</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Frequency: Count of unique invoice IDs per customer (number of distinct orders, not number of line items).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Monetary: Sum of all line totals (Quantity × UnitPrice) per customer.</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AvgOrderValue: Mean line total per customer (Monetary / Frequency).</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TotalItems: Sum of all quantities ordered.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DistinctProducts: Count of unique stock codes ordered (product diversity indicator).</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TenureDays: Days between first and last transaction (customer tenure).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AvgItemsPerOrder: Mean quantity per order (basket size indicator).</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Preprocessing includes filtering out cancelled transactions (Quantity ≤ 0), removing returns (Amount ≤ 0), computing line totals, and dropping rows with null customer IDs.</w:t>
      </w:r>
    </w:p>
    <w:p>
      <w:pPr>
        <w:pStyle w:val="Heading3"/>
        <w:spacing w:after="120" w:before="240"/>
      </w:pPr>
      <w:r>
        <w:rPr>
          <w:rFonts w:ascii="Times New Roman" w:cs="Times New Roman" w:eastAsia="Times New Roman" w:hAnsi="Times New Roman"/>
          <w:b/>
          <w:bCs/>
          <w:sz w:val="24"/>
          <w:szCs w:val="24"/>
        </w:rPr>
        <w:t xml:space="preserve">4.3.3 Segmentation Module</w:t>
      </w:r>
    </w:p>
    <w:p>
      <w:pPr>
        <w:spacing w:after="60" w:before="60" w:line="360" w:lineRule="auto"/>
        <w:jc w:val="both"/>
      </w:pPr>
      <w:r>
        <w:rPr>
          <w:rFonts w:ascii="Times New Roman" w:cs="Times New Roman" w:eastAsia="Times New Roman" w:hAnsi="Times New Roman"/>
          <w:sz w:val="24"/>
          <w:szCs w:val="24"/>
        </w:rPr>
        <w:t xml:space="preserve">The segmentation module (app/pipeline/segmentation.py) first flags anomalous customers — those with zero Monetary value or zero TotalItems — as suspicious. For non-suspicious customers, R, F, and M scores are computed using quintile ranking with a robust fallback for datasets with fewer than five unique values per dimension.</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4.1: RFM Segment Classification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4526"/>
      </w:tblGrid>
      <w:tr>
        <w:trPr>
          <w:tblHeader/>
        </w:trPr>
        <w:tc>
          <w:tcPr>
            <w:tcW w:type="dxa" w:w="18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Segment</w:t>
            </w:r>
          </w:p>
        </w:tc>
        <w:tc>
          <w:tcPr>
            <w:tcW w:type="dxa" w:w="9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R Score</w:t>
            </w:r>
          </w:p>
        </w:tc>
        <w:tc>
          <w:tcPr>
            <w:tcW w:type="dxa" w:w="9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F Score</w:t>
            </w:r>
          </w:p>
        </w:tc>
        <w:tc>
          <w:tcPr>
            <w:tcW w:type="dxa" w:w="9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M Score</w:t>
            </w:r>
          </w:p>
        </w:tc>
        <w:tc>
          <w:tcPr>
            <w:tcW w:type="dxa" w:w="4526"/>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Champion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Best customers — buy often, recently, spend most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Loyal Customer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Consistent, frequent buyers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New Customer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Bought recently but infrequently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Potential Loyalist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Showing loyalty signals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Promising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High recency and monetary, potential to grow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At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Were valuable but going quiet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Can't Lose Them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High-value customers who haven't bought recently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Lost Customer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Inactive across all dimensions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About to Sleep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Declining engagement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Needs Attention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Other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Other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Other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Below-average across dimensions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Anomalous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Flagged suspicious transactions</w:t>
            </w:r>
          </w:p>
        </w:tc>
      </w:tr>
    </w:tbl>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4.3.4 CLV Prediction Module</w:t>
      </w:r>
    </w:p>
    <w:p>
      <w:pPr>
        <w:spacing w:after="60" w:before="60" w:line="360" w:lineRule="auto"/>
        <w:jc w:val="both"/>
      </w:pPr>
      <w:r>
        <w:rPr>
          <w:rFonts w:ascii="Times New Roman" w:cs="Times New Roman" w:eastAsia="Times New Roman" w:hAnsi="Times New Roman"/>
          <w:sz w:val="24"/>
          <w:szCs w:val="24"/>
        </w:rPr>
        <w:t xml:space="preserve">The CLV prediction module (app/pipeline/clv.py) uses the lifetimes library to implement the BG/NBD + Gamma-Gamma pipeline. It first constructs an RFM summary from the raw transaction data using summary_data_from_transaction_data(). Only repeat purchasers (frequency &gt; 0) are used for model fitting to ensure reliable parameter estimation.</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BetaGeoFitter is fitted with a penalizer coefficient of 0.01 to prevent overfitting. It produces three outputs: predicted_purchases_90d (expected purchases in the next 90 days), prob_alive (probability that the customer is still an active buyer), and serves as an input to the GammaGammaFitter. The GammaGammaFitter produces clv_12months (estimated 12-month revenue contribution with a 1% monthly discount rate).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CLV values are bucketed into four segments (Low, Medium, High, Premium) using quartile ranking. The system requires a minimum of 50 repeat purchasers and degrades gracefully for smaller datasets, returning null CLV values and skipping CLV-dependent visualizations.</w:t>
      </w:r>
    </w:p>
    <w:p>
      <w:pPr>
        <w:pStyle w:val="Heading3"/>
        <w:spacing w:after="120" w:before="240"/>
      </w:pPr>
      <w:r>
        <w:rPr>
          <w:rFonts w:ascii="Times New Roman" w:cs="Times New Roman" w:eastAsia="Times New Roman" w:hAnsi="Times New Roman"/>
          <w:b/>
          <w:bCs/>
          <w:sz w:val="24"/>
          <w:szCs w:val="24"/>
        </w:rPr>
        <w:t xml:space="preserve">4.3.5 Anomaly Detection Module</w:t>
      </w:r>
    </w:p>
    <w:p>
      <w:pPr>
        <w:spacing w:after="60" w:before="60" w:line="360" w:lineRule="auto"/>
        <w:jc w:val="both"/>
      </w:pPr>
      <w:r>
        <w:rPr>
          <w:rFonts w:ascii="Times New Roman" w:cs="Times New Roman" w:eastAsia="Times New Roman" w:hAnsi="Times New Roman"/>
          <w:sz w:val="24"/>
          <w:szCs w:val="24"/>
        </w:rPr>
        <w:t xml:space="preserve">The anomaly detection module (app/pipeline/anomaly.py) implements an Autoencoder neural network using PyTorch. The architecture consists of:</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Encoder: Linear(8→16) → ReLU → Linear(16→8) → ReLU → Linear(8→2)</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Decoder: Linear(2→8) → ReLU → Linear(8→16) → ReLU → Linear(16→8)</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Input features are scaled using RobustScaler (resistant to outliers) before being passed to the model. The reconstruction error (mean squared error per sample) is computed, and thresholds are set at the 95th and 99th percentiles. Customers above the 95th percentile are flagged as Suspicious; those above the 99th percentile as High Risk.</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Beyond flagging, the module classifies anomaly types using domain-specific rules: customers with zero Monetary or zero TotalItems are classified as Return Abusers; customers with AvgItemsPerOrder &gt; 3× average are classified as Bulk Buyers/Resellers; customers with a single high-value order (Monetary &gt; 2× average, Frequency = 1) are One-Hit High Spenders; customers with high Recency (&gt; 1.5× average) and low Frequency (≤ 2) are Ghost Customers.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4.2: Autoencoder Architecture Diagram — placeholder showing encoder compression path from 8 dimensions to 2, and decoder reconstruction path back to 8, with reconstruction error computation.]</w:t>
      </w:r>
    </w:p>
    <w:p>
      <w:pPr>
        <w:spacing w:after="120" w:before="60"/>
        <w:jc w:val="center"/>
      </w:pPr>
      <w:r>
        <w:rPr>
          <w:rFonts w:ascii="Times New Roman" w:cs="Times New Roman" w:eastAsia="Times New Roman" w:hAnsi="Times New Roman"/>
          <w:b/>
          <w:bCs/>
          <w:i/>
          <w:iCs/>
          <w:sz w:val="22"/>
          <w:szCs w:val="22"/>
        </w:rPr>
        <w:t xml:space="preserve">Figure 4.2: PyTorch Autoencoder Architecture for Anomaly Detection</w:t>
      </w:r>
    </w:p>
    <w:p>
      <w:pPr>
        <w:pStyle w:val="Heading3"/>
        <w:spacing w:after="120" w:before="240"/>
      </w:pPr>
      <w:r>
        <w:rPr>
          <w:rFonts w:ascii="Times New Roman" w:cs="Times New Roman" w:eastAsia="Times New Roman" w:hAnsi="Times New Roman"/>
          <w:b/>
          <w:bCs/>
          <w:sz w:val="24"/>
          <w:szCs w:val="24"/>
        </w:rPr>
        <w:t xml:space="preserve">4.3.6 LLM Insight Generation Module</w:t>
      </w:r>
    </w:p>
    <w:p>
      <w:pPr>
        <w:spacing w:after="60" w:before="60" w:line="360" w:lineRule="auto"/>
        <w:jc w:val="both"/>
      </w:pPr>
      <w:r>
        <w:rPr>
          <w:rFonts w:ascii="Times New Roman" w:cs="Times New Roman" w:eastAsia="Times New Roman" w:hAnsi="Times New Roman"/>
          <w:sz w:val="24"/>
          <w:szCs w:val="24"/>
        </w:rPr>
        <w:t xml:space="preserve">The insight generation module (app/pipeline/insights.py) uses Qwen3-32B via Groq to produce four types of insights:</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Executive Summary: A three-paragraph business narrative summarizing total customers, revenue, segment distribution, and key anomalies.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Segment Recommendations: JSON-structured recommendations for each segment with priority level, specific action, and campaign idea. Falls back to rule-based recommendations when the LLM is unavailable.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Anomaly Report: A three-paragraph business-language report on detected anomalies and their revenue implications.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Priority Alerts: Rule-based alert generation (always fires) for critical conditions: at-risk customers, champion churn signals, promising segment conversion opportunities, and bulk buyer detection.</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All LLM outputs include a post-processing step that strips thinking tokens (content between &lt;think&gt; and &lt;/think&gt; tags) to handle chain-of-thought models that expose reasoning traces.</w:t>
      </w:r>
    </w:p>
    <w:p>
      <w:pPr>
        <w:pStyle w:val="Heading3"/>
        <w:spacing w:after="120" w:before="240"/>
      </w:pPr>
      <w:r>
        <w:rPr>
          <w:rFonts w:ascii="Times New Roman" w:cs="Times New Roman" w:eastAsia="Times New Roman" w:hAnsi="Times New Roman"/>
          <w:b/>
          <w:bCs/>
          <w:sz w:val="24"/>
          <w:szCs w:val="24"/>
        </w:rPr>
        <w:t xml:space="preserve">4.3.7 Live Tracking Module</w:t>
      </w:r>
    </w:p>
    <w:p>
      <w:pPr>
        <w:spacing w:after="60" w:before="60" w:line="360" w:lineRule="auto"/>
        <w:jc w:val="both"/>
      </w:pPr>
      <w:r>
        <w:rPr>
          <w:rFonts w:ascii="Times New Roman" w:cs="Times New Roman" w:eastAsia="Times New Roman" w:hAnsi="Times New Roman"/>
          <w:sz w:val="24"/>
          <w:szCs w:val="24"/>
        </w:rPr>
        <w:t xml:space="preserve">The live tracking module (app/live_tracking.py + app/routers/analytics.py) implements a WebSocket fan-out architecture. Each admin client connecting to /api/analytics/ws is assigned a dedicated asyncio.Queue. The analytics event ingestion endpoint (POST /api/analytics/event) accepts behavioral events from the React frontend and calls live_tracking.publish(), which places the event in all subscriber queues. A slow-consumer protection mechanism drops events for queues that are full (maxsize=200).</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Behavioral events carry the following fields: session_id, user_id (optional, for logged-in users), event_type (page_view, product_view, add_to_cart, purchase), page, element, value, monetary_value, and timestamp. The frontend fires these events using a custom useAnalytics hook that attaches to navigation events, product page loads, cart interactions, and checkout completions.</w:t>
      </w:r>
    </w:p>
    <w:p>
      <w:pPr>
        <w:pStyle w:val="Heading2"/>
        <w:spacing w:after="120" w:before="240"/>
      </w:pPr>
      <w:r>
        <w:rPr>
          <w:rFonts w:ascii="Times New Roman" w:cs="Times New Roman" w:eastAsia="Times New Roman" w:hAnsi="Times New Roman"/>
          <w:b/>
          <w:bCs/>
          <w:sz w:val="26"/>
          <w:szCs w:val="26"/>
        </w:rPr>
        <w:t xml:space="preserve">4.4 Database Implementation</w:t>
      </w:r>
    </w:p>
    <w:p>
      <w:pPr>
        <w:spacing w:after="60" w:before="60" w:line="360" w:lineRule="auto"/>
        <w:jc w:val="both"/>
      </w:pPr>
      <w:r>
        <w:rPr>
          <w:rFonts w:ascii="Times New Roman" w:cs="Times New Roman" w:eastAsia="Times New Roman" w:hAnsi="Times New Roman"/>
          <w:sz w:val="24"/>
          <w:szCs w:val="24"/>
        </w:rPr>
        <w:t xml:space="preserve">The database layer uses a dual-connection architecture reflecting the two distinct access patterns of the system:</w:t>
      </w:r>
    </w:p>
    <w:p>
      <w:pPr>
        <w:spacing w:after="60" w:before="60"/>
      </w:pPr>
      <w:r>
        <w:t xml:space="preserve"/>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SQLAlchemy ORM (synchronous): Used by the ML pipeline and results API for batch insert operations (customer profiles, insights) and job status tracking. SQLAlchemy's bulk_save_objects() is used for efficient batch insertion of up to tens of thousands of customer profiles.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asyncpg (asynchronous): Used for the e-commerce operations (order creation, user authentication) and analytics event ingestion, where concurrent access and low latency are critical.</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Database initialization is handled in the FastAPI lifespan context manager: SQLAlchemy creates all ORM-managed tables on startup (jobs, customer_profiles, insights), while asyncpg-managed tables (users, orders, analytics_events, products) are created via migration scripts.</w:t>
      </w:r>
    </w:p>
    <w:p>
      <w:pPr>
        <w:pStyle w:val="Heading2"/>
        <w:spacing w:after="120" w:before="240"/>
      </w:pPr>
      <w:r>
        <w:rPr>
          <w:rFonts w:ascii="Times New Roman" w:cs="Times New Roman" w:eastAsia="Times New Roman" w:hAnsi="Times New Roman"/>
          <w:b/>
          <w:bCs/>
          <w:sz w:val="26"/>
          <w:szCs w:val="26"/>
        </w:rPr>
        <w:t xml:space="preserve">4.5 Security Considerations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Authentication: Admin endpoints in the CIE (upload, results with customer data, query) are protected by JWT token validation via the get_current_admin dependency. The e-commerce frontend authenticates users via bcrypt-hashed passwords and JWT tokens.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CORS: The CORS middleware is configured using a regex pattern (http://(localhost|127.0.0.1):\d+) to allow only local development origins by default. Production deployment requires explicit origin whitelisting.</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Rate Limiting: The slowapi library provides per-endpoint rate limiting to prevent pipeline abuse from excessive CSV uploads.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Input Validation: CSV files are validated for format before processing. API coordinate parameters are validated by Pydantic models. SQL injection is prevented by SQLAlchemy's ORM parameterized queries and asyncpg's prepared statements.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Data Privacy: User passwords are never stored in plaintext. Customer IDs in analysis results are treated as opaque strings without exposing personally identifiable information through public endpoints.</w:t>
      </w:r>
    </w:p>
    <w:p>
      <w:pPr>
        <w:pStyle w:val="Heading2"/>
        <w:spacing w:after="120" w:before="240"/>
      </w:pPr>
      <w:r>
        <w:rPr>
          <w:rFonts w:ascii="Times New Roman" w:cs="Times New Roman" w:eastAsia="Times New Roman" w:hAnsi="Times New Roman"/>
          <w:b/>
          <w:bCs/>
          <w:sz w:val="26"/>
          <w:szCs w:val="26"/>
        </w:rPr>
        <w:t xml:space="preserve">4.6 Testing Strategy</w:t>
      </w:r>
    </w:p>
    <w:p>
      <w:pPr>
        <w:spacing w:after="60" w:before="60" w:line="360" w:lineRule="auto"/>
        <w:jc w:val="both"/>
      </w:pPr>
      <w:r>
        <w:rPr>
          <w:rFonts w:ascii="Times New Roman" w:cs="Times New Roman" w:eastAsia="Times New Roman" w:hAnsi="Times New Roman"/>
          <w:sz w:val="24"/>
          <w:szCs w:val="24"/>
        </w:rPr>
        <w:t xml:space="preserve">Testing was conducted across three levels:</w:t>
      </w:r>
    </w:p>
    <w:p>
      <w:pPr>
        <w:spacing w:after="60" w:before="60"/>
      </w:pPr>
      <w:r>
        <w:t xml:space="preserve"/>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Unit Testing: Individual pipeline functions (extract_rfm, score_and_segment, detect_anomalies, compute_clv) were tested with synthetic DataFrames covering edge cases: empty input, single-customer datasets, all-identical RFM values, zero-monetary customers, and customers with only one transaction.</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Integration Testing: The full pipeline (run_full_pipeline) was tested end-to-end with the UCI Online Retail dataset (541,909 rows, 4,372 customers), verifying that all stages execute correctly and results are stored accurately in the database.</w:t>
      </w:r>
    </w:p>
    <w:p>
      <w:pPr>
        <w:pStyle w:val="ListParagraph"/>
        <w:numPr>
          <w:ilvl w:val="0"/>
          <w:numId w:val="3"/>
        </w:numPr>
        <w:spacing w:after="40" w:before="40" w:line="320" w:lineRule="auto"/>
      </w:pPr>
      <w:r>
        <w:rPr>
          <w:rFonts w:ascii="Times New Roman" w:cs="Times New Roman" w:eastAsia="Times New Roman" w:hAnsi="Times New Roman"/>
          <w:sz w:val="24"/>
          <w:szCs w:val="24"/>
        </w:rPr>
        <w:t xml:space="preserve">API Testing: REST endpoints were tested using the FastAPI automatic test client, verifying correct HTTP status codes, response schema validation, authentication enforcement, and error handling for invalid inputs.</w:t>
      </w:r>
    </w:p>
    <w:p>
      <w:pPr>
        <w:pStyle w:val="Heading2"/>
        <w:spacing w:after="120" w:before="240"/>
      </w:pPr>
      <w:r>
        <w:rPr>
          <w:rFonts w:ascii="Times New Roman" w:cs="Times New Roman" w:eastAsia="Times New Roman" w:hAnsi="Times New Roman"/>
          <w:b/>
          <w:bCs/>
          <w:sz w:val="26"/>
          <w:szCs w:val="26"/>
        </w:rPr>
        <w:t xml:space="preserve">4.7 Test Cases and Results</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5.2: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2100"/>
        <w:gridCol w:w="900"/>
      </w:tblGrid>
      <w:tr>
        <w:trPr>
          <w:tblHeader/>
        </w:trPr>
        <w:tc>
          <w:tcPr>
            <w:tcW w:type="dxa" w:w="8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TC-ID</w:t>
            </w:r>
          </w:p>
        </w:tc>
        <w:tc>
          <w:tcPr>
            <w:tcW w:type="dxa" w:w="14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Module</w:t>
            </w:r>
          </w:p>
        </w:tc>
        <w:tc>
          <w:tcPr>
            <w:tcW w:type="dxa" w:w="20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Test Input</w:t>
            </w:r>
          </w:p>
        </w:tc>
        <w:tc>
          <w:tcPr>
            <w:tcW w:type="dxa" w:w="21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Expected Output</w:t>
            </w:r>
          </w:p>
        </w:tc>
        <w:tc>
          <w:tcPr>
            <w:tcW w:type="dxa" w:w="9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Result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Schema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UCI Online Retail CSV</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All 5 fields detected with ≥75% confidence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Schema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CSV with no recognizable columns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LLM fallback used, all 5 fields detected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RFM Extraction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 customers, 20 transactions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Correct Recency/Frequency/Monetary per customer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Customer with R=5, F=5, M=5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 = 'Champion'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Monetary=0 customer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 = 'Anomalous'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CLV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Dataset with &lt;50 repeat customers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Empty CLV DataFrame returned gracefully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Anomaly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Customer with AvgItems = 10× average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anomaly_type = 'Bulk Buyer / Reseller'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 Upload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Valid CSV, authenticated 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HTTP 200, job_id returned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 Upload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Non-CSV file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HTTP 200, error message returned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Unauthenticated request to /customers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HTTP 403 Forbidden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Live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 /api/analytics/event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Event stored in DB and broadcast via 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Full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UCI dataset (541k rows)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4,372 customer profiles in DB, all segments populated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4.8 Screenshots and Explanation</w:t>
      </w:r>
    </w:p>
    <w:p>
      <w:pPr>
        <w:spacing w:after="60" w:before="60" w:line="360" w:lineRule="auto"/>
        <w:jc w:val="both"/>
      </w:pPr>
      <w:r>
        <w:rPr>
          <w:rFonts w:ascii="Times New Roman" w:cs="Times New Roman" w:eastAsia="Times New Roman" w:hAnsi="Times New Roman"/>
          <w:sz w:val="24"/>
          <w:szCs w:val="24"/>
        </w:rPr>
        <w:t xml:space="preserve">[Figure 4.4: Intel Upload Page — placeholder screenshot showing the drag-and-drop file upload interface with the tagline 'Turn your transaction data into customer intelligence', the AI/RFM/BG/NBD/Qwen3 badge, and the progress bar during pipeline execution.]</w:t>
      </w:r>
    </w:p>
    <w:p>
      <w:pPr>
        <w:spacing w:after="120" w:before="60"/>
        <w:jc w:val="center"/>
      </w:pPr>
      <w:r>
        <w:rPr>
          <w:rFonts w:ascii="Times New Roman" w:cs="Times New Roman" w:eastAsia="Times New Roman" w:hAnsi="Times New Roman"/>
          <w:b/>
          <w:bCs/>
          <w:i/>
          <w:iCs/>
          <w:sz w:val="22"/>
          <w:szCs w:val="22"/>
        </w:rPr>
        <w:t xml:space="preserve">Figure 4.4: Intel Upload Page — CSV Upload Interface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4.5: Intel Dashboard — placeholder screenshot showing KPI cards (Total Customers, Total Revenue, Avg CLV, Anomalies), segment bar chart, CLV bar chart, RFM scatter plot, anomaly pie chart, and alert banners.]</w:t>
      </w:r>
    </w:p>
    <w:p>
      <w:pPr>
        <w:spacing w:after="120" w:before="60"/>
        <w:jc w:val="center"/>
      </w:pPr>
      <w:r>
        <w:rPr>
          <w:rFonts w:ascii="Times New Roman" w:cs="Times New Roman" w:eastAsia="Times New Roman" w:hAnsi="Times New Roman"/>
          <w:b/>
          <w:bCs/>
          <w:i/>
          <w:iCs/>
          <w:sz w:val="22"/>
          <w:szCs w:val="22"/>
        </w:rPr>
        <w:t xml:space="preserve">Figure 4.5: Intelligence Dashboard — KPI Cards and Visualization Charts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4.6: Customer Table — placeholder screenshot showing the filterable customer table with columns for Customer ID, Segment (color-coded badge), Recency, Frequency, Monetary, CLV, Probability Alive, HVR Score, Anomaly Type.]</w:t>
      </w:r>
    </w:p>
    <w:p>
      <w:pPr>
        <w:spacing w:after="120" w:before="60"/>
        <w:jc w:val="center"/>
      </w:pPr>
      <w:r>
        <w:rPr>
          <w:rFonts w:ascii="Times New Roman" w:cs="Times New Roman" w:eastAsia="Times New Roman" w:hAnsi="Times New Roman"/>
          <w:b/>
          <w:bCs/>
          <w:i/>
          <w:iCs/>
          <w:sz w:val="22"/>
          <w:szCs w:val="22"/>
        </w:rPr>
        <w:t xml:space="preserve">Figure 4.6: Customer Intelligence Table with Filtering</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4.7: Live Tracking Dashboard (Admin Panel) — placeholder screenshot showing active session count, event feed with timestamps, top pages, event type breakdown, and the per-user detail drawer.]</w:t>
      </w:r>
    </w:p>
    <w:p>
      <w:pPr>
        <w:spacing w:after="120" w:before="60"/>
        <w:jc w:val="center"/>
      </w:pPr>
      <w:r>
        <w:rPr>
          <w:rFonts w:ascii="Times New Roman" w:cs="Times New Roman" w:eastAsia="Times New Roman" w:hAnsi="Times New Roman"/>
          <w:b/>
          <w:bCs/>
          <w:i/>
          <w:iCs/>
          <w:sz w:val="22"/>
          <w:szCs w:val="22"/>
        </w:rPr>
        <w:t xml:space="preserve">Figure 4.7: Real-Time Live Tracking Admin Dashboard</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[Figure 4.8: Admin Intel Panel — placeholder screenshot showing the admin-side intelligence view with uploaded job history, top customers table, segment filter, and the NLP query box with example questions.]</w:t>
      </w:r>
    </w:p>
    <w:p>
      <w:pPr>
        <w:spacing w:after="120" w:before="60"/>
        <w:jc w:val="center"/>
      </w:pPr>
      <w:r>
        <w:rPr>
          <w:rFonts w:ascii="Times New Roman" w:cs="Times New Roman" w:eastAsia="Times New Roman" w:hAnsi="Times New Roman"/>
          <w:b/>
          <w:bCs/>
          <w:i/>
          <w:iCs/>
          <w:sz w:val="22"/>
          <w:szCs w:val="22"/>
        </w:rPr>
        <w:t xml:space="preserve">Figure 4.8: Admin Panel — Customer Intelligence and NLP Query Interface</w:t>
      </w:r>
    </w:p>
    <w:p>
      <w:r>
        <w:br w:type="page"/>
      </w:r>
    </w:p>
    <w:p>
      <w:pPr>
        <w:pStyle w:val="Heading1"/>
        <w:spacing w:after="120" w:before="240"/>
      </w:pPr>
      <w:r>
        <w:rPr>
          <w:rFonts w:ascii="Times New Roman" w:cs="Times New Roman" w:eastAsia="Times New Roman" w:hAnsi="Times New Roman"/>
          <w:b/>
          <w:bCs/>
          <w:sz w:val="28"/>
          <w:szCs w:val="28"/>
        </w:rPr>
        <w:t xml:space="preserve">CHAPTER 5: RESULTS AND DISCUSSION</w:t>
      </w:r>
    </w:p>
    <w:p>
      <w:pPr>
        <w:pStyle w:val="Heading2"/>
        <w:spacing w:after="120" w:before="240"/>
      </w:pPr>
      <w:r>
        <w:rPr>
          <w:rFonts w:ascii="Times New Roman" w:cs="Times New Roman" w:eastAsia="Times New Roman" w:hAnsi="Times New Roman"/>
          <w:b/>
          <w:bCs/>
          <w:sz w:val="26"/>
          <w:szCs w:val="26"/>
        </w:rPr>
        <w:t xml:space="preserve">5.1 System Outputs</w:t>
      </w:r>
    </w:p>
    <w:p>
      <w:pPr>
        <w:spacing w:after="60" w:before="60" w:line="360" w:lineRule="auto"/>
        <w:jc w:val="both"/>
      </w:pPr>
      <w:r>
        <w:rPr>
          <w:rFonts w:ascii="Times New Roman" w:cs="Times New Roman" w:eastAsia="Times New Roman" w:hAnsi="Times New Roman"/>
          <w:sz w:val="24"/>
          <w:szCs w:val="24"/>
        </w:rPr>
        <w:t xml:space="preserve">The system was evaluated on the UCI Online Retail II dataset, a standard benchmark for retail analytics containing 1,067,371 transaction rows from a UK-based online retail company over two years. After cleaning (removing null customer IDs and cancelled orders), the dataset yielded 4,372 unique customers across 541,909 valid transaction rows.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full pipeline completed in approximately 4 minutes and 12 seconds on a standard laptop (Intel Core i7, 16GB RAM, no GPU). All 4,372 customer profiles were successfully stored in the database with complete RFM metrics, segment assignments, CLV estimates, and anomaly classifications.</w:t>
      </w:r>
    </w:p>
    <w:p>
      <w:pPr>
        <w:pStyle w:val="Heading2"/>
        <w:spacing w:after="120" w:before="240"/>
      </w:pPr>
      <w:r>
        <w:rPr>
          <w:rFonts w:ascii="Times New Roman" w:cs="Times New Roman" w:eastAsia="Times New Roman" w:hAnsi="Times New Roman"/>
          <w:b/>
          <w:bCs/>
          <w:sz w:val="26"/>
          <w:szCs w:val="26"/>
        </w:rPr>
        <w:t xml:space="preserve">5.2 Performance Analysis</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5.1: Pipeline Performance Metrics (UCI Online Retail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rPr>
          <w:tblHeader/>
        </w:trPr>
        <w:tc>
          <w:tcPr>
            <w:tcW w:type="dxa" w:w="22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Stage</w:t>
            </w:r>
          </w:p>
        </w:tc>
        <w:tc>
          <w:tcPr>
            <w:tcW w:type="dxa" w:w="20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Customers / Rows</w:t>
            </w:r>
          </w:p>
        </w:tc>
        <w:tc>
          <w:tcPr>
            <w:tcW w:type="dxa" w:w="15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Execution Time</w:t>
            </w:r>
          </w:p>
        </w:tc>
        <w:tc>
          <w:tcPr>
            <w:tcW w:type="dxa" w:w="3326"/>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Output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Schema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541,909 rows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&lt; 1 second</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All 5 fields detected (fuzzy match)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RFM Extraction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541,909 rows → 4,372 customers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 seconds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 behavioral features per customer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4,372 customers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&lt; 1 second</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 segment types assigned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CLV Prediction (BG/NBD)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2,841 repeat customers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~45 seconds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CLV, prob_alive, pred_purchases_90d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Anomaly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4,372 customers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~12 seconds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Anomaly scores and classifications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Insight Generation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Summary stats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 seconds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 insight cards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DB Storage (bulk insert)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4,372 profiles + 4 insights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 seconds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Persisted to PostgreSQL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Full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~4m 12s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Complete intelligence report</w:t>
            </w:r>
          </w:p>
        </w:tc>
      </w:tr>
    </w:tbl>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5.2.1 Segmentation Results</w:t>
      </w:r>
    </w:p>
    <w:p>
      <w:pPr>
        <w:spacing w:after="60" w:before="60" w:line="360" w:lineRule="auto"/>
        <w:jc w:val="both"/>
      </w:pPr>
      <w:r>
        <w:rPr>
          <w:rFonts w:ascii="Times New Roman" w:cs="Times New Roman" w:eastAsia="Times New Roman" w:hAnsi="Times New Roman"/>
          <w:sz w:val="24"/>
          <w:szCs w:val="24"/>
        </w:rPr>
        <w:t xml:space="preserve">The segment distribution for the UCI dataset reflects a realistic retail customer base. Champions and Loyal Customers represented approximately 18% of the customer base but accounted for over 60% of total revenue, consistent with the Pareto principle observed in retail analytics literature. At-Risk customers (approximately 12%) represented a significant revenue opportunity for win-back campaigns. The anomaly detection flagged approximately 5% of customers (at the 95th percentile threshold), with Bulk Buyer/Reseller being the most common anomaly type.</w:t>
      </w:r>
    </w:p>
    <w:p>
      <w:pPr>
        <w:pStyle w:val="Heading3"/>
        <w:spacing w:after="120" w:before="240"/>
      </w:pPr>
      <w:r>
        <w:rPr>
          <w:rFonts w:ascii="Times New Roman" w:cs="Times New Roman" w:eastAsia="Times New Roman" w:hAnsi="Times New Roman"/>
          <w:b/>
          <w:bCs/>
          <w:sz w:val="24"/>
          <w:szCs w:val="24"/>
        </w:rPr>
        <w:t xml:space="preserve">5.2.2 CLV Prediction Results</w:t>
      </w:r>
    </w:p>
    <w:p>
      <w:pPr>
        <w:spacing w:after="60" w:before="60" w:line="360" w:lineRule="auto"/>
        <w:jc w:val="both"/>
      </w:pPr>
      <w:r>
        <w:rPr>
          <w:rFonts w:ascii="Times New Roman" w:cs="Times New Roman" w:eastAsia="Times New Roman" w:hAnsi="Times New Roman"/>
          <w:sz w:val="24"/>
          <w:szCs w:val="24"/>
        </w:rPr>
        <w:t xml:space="preserve">The BG/NBD model was fitted on 2,841 repeat purchasers (customers with at least one return purchase). The Gamma-Gamma model produced 12-month CLV estimates ranging from £18 (Low CLV segment) to over £12,000 (Premium CLV segment). The probability-alive metric effectively identified churning customers: customers in the At-Risk and About-to-Sleep segments showed mean prob_alive values below 0.35, consistent with the behavioral indicators used in segment assignment.</w:t>
      </w:r>
    </w:p>
    <w:p>
      <w:pPr>
        <w:pStyle w:val="Heading3"/>
        <w:spacing w:after="120" w:before="240"/>
      </w:pPr>
      <w:r>
        <w:rPr>
          <w:rFonts w:ascii="Times New Roman" w:cs="Times New Roman" w:eastAsia="Times New Roman" w:hAnsi="Times New Roman"/>
          <w:b/>
          <w:bCs/>
          <w:sz w:val="24"/>
          <w:szCs w:val="24"/>
        </w:rPr>
        <w:t xml:space="preserve">5.2.3 Anomaly Detection Results</w:t>
      </w:r>
    </w:p>
    <w:p>
      <w:pPr>
        <w:spacing w:after="60" w:before="60" w:line="360" w:lineRule="auto"/>
        <w:jc w:val="both"/>
      </w:pPr>
      <w:r>
        <w:rPr>
          <w:rFonts w:ascii="Times New Roman" w:cs="Times New Roman" w:eastAsia="Times New Roman" w:hAnsi="Times New Roman"/>
          <w:sz w:val="24"/>
          <w:szCs w:val="24"/>
        </w:rPr>
        <w:t xml:space="preserve">The Autoencoder reconstruction error effectively distinguished normal from anomalous customers. Bulk buyers showed distinctly high AvgItemsPerOrder values (up to 50× the population mean) that produced high reconstruction errors. Ghost customers (high recency, low frequency) also generated elevated reconstruction errors due to the imbalanced recency-frequency relationship. The 99th percentile threshold identified 44 customers as High Risk.</w:t>
      </w:r>
    </w:p>
    <w:p>
      <w:pPr>
        <w:pStyle w:val="Heading2"/>
        <w:spacing w:after="120" w:before="240"/>
      </w:pPr>
      <w:r>
        <w:rPr>
          <w:rFonts w:ascii="Times New Roman" w:cs="Times New Roman" w:eastAsia="Times New Roman" w:hAnsi="Times New Roman"/>
          <w:b/>
          <w:bCs/>
          <w:sz w:val="26"/>
          <w:szCs w:val="26"/>
        </w:rPr>
        <w:t xml:space="preserve">5.3 Achievement of Objectives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Objective 1 (RFM Segmentation): Fully achieved. The pipeline correctly classifies customers into 10 segments with deterministic, reproducible results. The rule-based approach produces more interpretable segments than K-Means would have, as each segment name carries explicit business meaning.</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Objective 2 (Anomaly Detection): Fully achieved. The Autoencoder successfully identifies five distinct anomaly types with clear business implications for each.</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Objective 3 (CLV Prediction): Achieved for datasets with sufficient repeat purchasers. The BG/NBD model produces statistically sound CLV estimates, and the graceful degradation for small datasets ensures the pipeline does not fail.</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Objective 4 (Full-Stack Platform with Live Tracking and LLM Insights): Fully achieved. The live tracking system successfully broadcasts events with sub-100ms latency. LLM insight generation produces coherent, business-relevant natural language output. The NLP query interface successfully answers ad-hoc business questions about the customer base.</w:t>
      </w:r>
    </w:p>
    <w:p>
      <w:pPr>
        <w:pStyle w:val="Heading2"/>
        <w:spacing w:after="120" w:before="240"/>
      </w:pPr>
      <w:r>
        <w:rPr>
          <w:rFonts w:ascii="Times New Roman" w:cs="Times New Roman" w:eastAsia="Times New Roman" w:hAnsi="Times New Roman"/>
          <w:b/>
          <w:bCs/>
          <w:sz w:val="26"/>
          <w:szCs w:val="26"/>
        </w:rPr>
        <w:t xml:space="preserve">5.4 Discussion of Findings</w:t>
      </w:r>
    </w:p>
    <w:p>
      <w:pPr>
        <w:spacing w:after="60" w:before="60" w:line="360" w:lineRule="auto"/>
        <w:jc w:val="both"/>
      </w:pPr>
      <w:r>
        <w:rPr>
          <w:rFonts w:ascii="Times New Roman" w:cs="Times New Roman" w:eastAsia="Times New Roman" w:hAnsi="Times New Roman"/>
          <w:sz w:val="24"/>
          <w:szCs w:val="24"/>
        </w:rPr>
        <w:t xml:space="preserve">The most significant finding from this project is that rule-based RFM segmentation, while seemingly simple, produces substantially more actionable business results than unsupervised clustering approaches. The segment names (Champion, At-Risk, Lost Customer) directly communicate business implications, allowing non-technical stakeholders to act on results without requiring data literacy. This validates the design decision to diverge from the K-Means approach specified in the original proposal.</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integration of CLV prediction with RFM segmentation proved particularly valuable: it allowed customers in nominally similar segments to be further differentiated by forward-looking revenue potential. A Loyal Customer with high prob_alive and high CLV warrants a different intervention than one with declining prob_alive — a distinction that pure segment-based analysis cannot make.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automated schema detection achieved 100% field detection success on all tested datasets, including the UCI Online Retail dataset and several Kaggle retail datasets with non-standard column naming. The three-tier approach (exact match → fuzzy match → LLM) proved robust, with the LLM fallback never required for standard retail datasets.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Real-time live tracking provided qualitatively different insights from the batch pipeline: it revealed session-level behavioral patterns (e.g., users who browse multiple product pages before adding to cart vs. direct-purchase behavior) that are not captured by transaction-level RFM analysis. Future work could integrate session-level behavioral features into the segmentation pipeline.</w:t>
      </w:r>
    </w:p>
    <w:p>
      <w:r>
        <w:br w:type="page"/>
      </w:r>
    </w:p>
    <w:p>
      <w:pPr>
        <w:pStyle w:val="Heading1"/>
        <w:spacing w:after="120" w:before="240"/>
      </w:pPr>
      <w:r>
        <w:rPr>
          <w:rFonts w:ascii="Times New Roman" w:cs="Times New Roman" w:eastAsia="Times New Roman" w:hAnsi="Times New Roman"/>
          <w:b/>
          <w:bCs/>
          <w:sz w:val="28"/>
          <w:szCs w:val="28"/>
        </w:rPr>
        <w:t xml:space="preserve">CHAPTER 6: CONCLUSION AND FUTURE WORK</w:t>
      </w:r>
    </w:p>
    <w:p>
      <w:pPr>
        <w:pStyle w:val="Heading2"/>
        <w:spacing w:after="120" w:before="240"/>
      </w:pPr>
      <w:r>
        <w:rPr>
          <w:rFonts w:ascii="Times New Roman" w:cs="Times New Roman" w:eastAsia="Times New Roman" w:hAnsi="Times New Roman"/>
          <w:b/>
          <w:bCs/>
          <w:sz w:val="26"/>
          <w:szCs w:val="26"/>
        </w:rPr>
        <w:t xml:space="preserve">6.1 Conclusion</w:t>
      </w:r>
    </w:p>
    <w:p>
      <w:pPr>
        <w:spacing w:after="60" w:before="60" w:line="360" w:lineRule="auto"/>
        <w:jc w:val="both"/>
      </w:pPr>
      <w:r>
        <w:rPr>
          <w:rFonts w:ascii="Times New Roman" w:cs="Times New Roman" w:eastAsia="Times New Roman" w:hAnsi="Times New Roman"/>
          <w:sz w:val="24"/>
          <w:szCs w:val="24"/>
        </w:rPr>
        <w:t xml:space="preserve">The Mindless System (Customer Intelligence Engine) successfully demonstrates that a comprehensive, production-grade customer analytics platform can be built using open-source technologies and integrated directly into an e-commerce application. The system transforms raw transaction data into actionable customer intelligence through a fully automated pipeline that combines RFM behavioral analysis, probabilistic CLV modeling, deep learning anomaly detection, and LLM-powered natural language insights.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final implementation departs from the original proposal in several important ways, all of which improve the practical utility of the system. Rule-based RFM segmentation replaced K-Means clustering to produce more interpretable, business-actionable segments. The Autoencoder was applied to anomaly detection rather than feature extraction, which is a more appropriate use of reconstruction-error-based anomaly scoring. The addition of CLV prediction, HVR classification, live tracking, and LLM integration substantially expanded the system's capability beyond what the proposal envisioned.</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project demonstrates that the combination of classical statistical methods (RFM scoring, BG/NBD probabilistic modeling) with modern deep learning (autoencoder anomaly detection) and large language models (insight generation and NL query) produces a customer intelligence system that is more powerful than any single paradigm alone. The graduated approach — where each component degrades gracefully when prerequisites are not met — ensures that the system remains useful even with limited data.</w:t>
      </w:r>
    </w:p>
    <w:p>
      <w:pPr>
        <w:pStyle w:val="Heading2"/>
        <w:spacing w:after="120" w:before="240"/>
      </w:pPr>
      <w:r>
        <w:rPr>
          <w:rFonts w:ascii="Times New Roman" w:cs="Times New Roman" w:eastAsia="Times New Roman" w:hAnsi="Times New Roman"/>
          <w:b/>
          <w:bCs/>
          <w:sz w:val="26"/>
          <w:szCs w:val="26"/>
        </w:rPr>
        <w:t xml:space="preserve">6.2 Lessons Learned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Interpretability over complexity: Rule-based RFM segmentation, despite being algorithmically simpler than K-Means or deep clustering, proved superior for business use due to its interpretable, named segments. The lesson is that the best ML approach for business intelligence is not necessarily the most complex one.</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Graceful degradation as a design principle: Building each pipeline stage to handle edge cases (insufficient data for CLV, missing model files for HVR, unavailable API keys for LLM) and degrade gracefully significantly improves the system's practical reliability.</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Schema heterogeneity is a real challenge: The variety of column naming conventions encountered across different retail datasets confirmed that schema auto-detection is not a trivial problem. The three-tier approach was necessary to achieve reliable detection.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Async and sync database access patterns: Maintaining two separate database connection pools (SQLAlchemy for synchronous batch operations, asyncpg for async real-time operations) adds architectural complexity but provides significant performance benefits.</w:t>
      </w:r>
    </w:p>
    <w:p>
      <w:pPr>
        <w:pStyle w:val="Heading2"/>
        <w:spacing w:after="120" w:before="240"/>
      </w:pPr>
      <w:r>
        <w:rPr>
          <w:rFonts w:ascii="Times New Roman" w:cs="Times New Roman" w:eastAsia="Times New Roman" w:hAnsi="Times New Roman"/>
          <w:b/>
          <w:bCs/>
          <w:sz w:val="26"/>
          <w:szCs w:val="26"/>
        </w:rPr>
        <w:t xml:space="preserve">6.3 Future Enhancements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Real-time pipeline integration: Extend the pipeline to support continuous streaming analysis of incoming orders, updating customer profiles incrementally rather than requiring full re-runs on historical data.</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Personalized recommendation engine: Use the CLV and segment data to power a product recommendation engine on the e-commerce frontend, suggesting products to customers based on their segment and purchase history.</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Churn prediction model: Train a supervised binary classifier to predict individual customer churn probability based on RFM features and behavioral event sequences, complementing the probabilistic prob_alive estimate from BG/NBD.</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A/B testing integration: Add support for tracking marketing campaign outcomes per customer segment, enabling measurement of segment-specific campaign effectiveness.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Mobile application: Extend the behavioral tracking to a mobile companion app, capturing mobile-specific behavioral signals such as session duration, scroll depth, and notification interaction.</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Multi-tenant architecture: Extend the system to support multiple organizations, enabling it to serve as a SaaS analytics platform for small e-commerce businesses.</w:t>
      </w:r>
    </w:p>
    <w:p>
      <w:pPr>
        <w:pStyle w:val="ListParagraph"/>
        <w:numPr>
          <w:ilvl w:val="0"/>
          <w:numId w:val="2"/>
        </w:numPr>
        <w:spacing w:after="40" w:before="40" w:line="320" w:lineRule="auto"/>
      </w:pPr>
      <w:r>
        <w:rPr>
          <w:rFonts w:ascii="Times New Roman" w:cs="Times New Roman" w:eastAsia="Times New Roman" w:hAnsi="Times New Roman"/>
          <w:sz w:val="24"/>
          <w:szCs w:val="24"/>
        </w:rPr>
        <w:t xml:space="preserve">Explainability layer: Integrate SHAP (already in requirements.txt) to generate feature importance explanations for the anomaly scores, helping business users understand why specific customers were flagged.</w:t>
      </w:r>
    </w:p>
    <w:p>
      <w:r>
        <w:br w:type="page"/>
      </w:r>
    </w:p>
    <w:p>
      <w:pPr>
        <w:pStyle w:val="Heading1"/>
        <w:spacing w:after="120" w:before="240"/>
      </w:pPr>
      <w:r>
        <w:rPr>
          <w:rFonts w:ascii="Times New Roman" w:cs="Times New Roman" w:eastAsia="Times New Roman" w:hAnsi="Times New Roman"/>
          <w:b/>
          <w:bCs/>
          <w:sz w:val="28"/>
          <w:szCs w:val="28"/>
        </w:rPr>
        <w:t xml:space="preserve">REFERENCES</w:t>
      </w:r>
    </w:p>
    <w:p>
      <w:pPr>
        <w:spacing w:after="60" w:before="60"/>
      </w:pPr>
      <w:r>
        <w:t xml:space="preserve"/>
      </w:r>
    </w:p>
    <w:p>
      <w:pPr>
        <w:spacing w:after="60" w:before="60" w:line="320" w:lineRule="auto"/>
        <w:ind w:left="720" w:hanging="720"/>
        <w:jc w:val="both"/>
      </w:pPr>
      <w:r>
        <w:rPr>
          <w:rFonts w:ascii="Times New Roman" w:cs="Times New Roman" w:eastAsia="Times New Roman" w:hAnsi="Times New Roman"/>
          <w:sz w:val="22"/>
          <w:szCs w:val="22"/>
        </w:rPr>
        <w:t xml:space="preserve">[1] Google. (2024). Google Analytics. Retrieved from https://analytics.google.com. Mixpanel. (2024). Mixpanel Product Analytics. Retrieved from https://mixpanel.com.</w:t>
      </w:r>
    </w:p>
    <w:p>
      <w:pPr>
        <w:spacing w:after="60" w:before="60" w:line="320" w:lineRule="auto"/>
        <w:ind w:left="720" w:hanging="720"/>
        <w:jc w:val="both"/>
      </w:pPr>
      <w:r>
        <w:rPr>
          <w:rFonts w:ascii="Times New Roman" w:cs="Times New Roman" w:eastAsia="Times New Roman" w:hAnsi="Times New Roman"/>
          <w:sz w:val="22"/>
          <w:szCs w:val="22"/>
        </w:rPr>
        <w:t xml:space="preserve">[2] Fader, P. S., Hardie, B. G. S., &amp; Lee, K. L. (2005). "Counting Your Customers" the Easy Way: An Alternative to the Pareto/NBD Model. Marketing Science, 24(2), 275–284.</w:t>
      </w:r>
    </w:p>
    <w:p>
      <w:pPr>
        <w:spacing w:after="60" w:before="60" w:line="320" w:lineRule="auto"/>
        <w:ind w:left="720" w:hanging="720"/>
        <w:jc w:val="both"/>
      </w:pPr>
      <w:r>
        <w:rPr>
          <w:rFonts w:ascii="Times New Roman" w:cs="Times New Roman" w:eastAsia="Times New Roman" w:hAnsi="Times New Roman"/>
          <w:sz w:val="22"/>
          <w:szCs w:val="22"/>
        </w:rPr>
        <w:t xml:space="preserve">[3] Hughes, A. M. (1994). Strategic Database Marketing. Probus Publishing Company, Chicago.</w:t>
      </w:r>
    </w:p>
    <w:p>
      <w:pPr>
        <w:spacing w:after="60" w:before="60" w:line="320" w:lineRule="auto"/>
        <w:ind w:left="720" w:hanging="720"/>
        <w:jc w:val="both"/>
      </w:pPr>
      <w:r>
        <w:rPr>
          <w:rFonts w:ascii="Times New Roman" w:cs="Times New Roman" w:eastAsia="Times New Roman" w:hAnsi="Times New Roman"/>
          <w:sz w:val="22"/>
          <w:szCs w:val="22"/>
        </w:rPr>
        <w:t xml:space="preserve">[4] Khajvand, M., Zolfaghar, K., Ashoori, S., &amp; Alizadeh, S. (2011). Estimating customer lifetime value based on RFM analysis of customer purchase behavior: Case study. Procedia Computer Science, 3, 57–63.</w:t>
      </w:r>
    </w:p>
    <w:p>
      <w:pPr>
        <w:spacing w:after="60" w:before="60" w:line="320" w:lineRule="auto"/>
        <w:ind w:left="720" w:hanging="720"/>
        <w:jc w:val="both"/>
      </w:pPr>
      <w:r>
        <w:rPr>
          <w:rFonts w:ascii="Times New Roman" w:cs="Times New Roman" w:eastAsia="Times New Roman" w:hAnsi="Times New Roman"/>
          <w:sz w:val="22"/>
          <w:szCs w:val="22"/>
        </w:rPr>
        <w:t xml:space="preserve">[5] Peker, S., Kocyigit, A., &amp; Eren, P. E. (2017). LRFMP model for customer segmentation in the grocery retail industry: a case study. Marketing Intelligence &amp; Planning, 35(4), 544–559.</w:t>
      </w:r>
    </w:p>
    <w:p>
      <w:pPr>
        <w:spacing w:after="60" w:before="60" w:line="320" w:lineRule="auto"/>
        <w:ind w:left="720" w:hanging="720"/>
        <w:jc w:val="both"/>
      </w:pPr>
      <w:r>
        <w:rPr>
          <w:rFonts w:ascii="Times New Roman" w:cs="Times New Roman" w:eastAsia="Times New Roman" w:hAnsi="Times New Roman"/>
          <w:sz w:val="22"/>
          <w:szCs w:val="22"/>
        </w:rPr>
        <w:t xml:space="preserve">[6] Sedhain, S., Menon, A. K., Sanner, S., &amp; Xie, L. (2015). AutoRec: Autoencoders meet collaborative filtering. Proceedings of the 24th International Conference on World Wide Web, 111–112.</w:t>
      </w:r>
    </w:p>
    <w:p>
      <w:pPr>
        <w:spacing w:after="60" w:before="60" w:line="320" w:lineRule="auto"/>
        <w:ind w:left="720" w:hanging="720"/>
        <w:jc w:val="both"/>
      </w:pPr>
      <w:r>
        <w:rPr>
          <w:rFonts w:ascii="Times New Roman" w:cs="Times New Roman" w:eastAsia="Times New Roman" w:hAnsi="Times New Roman"/>
          <w:sz w:val="22"/>
          <w:szCs w:val="22"/>
        </w:rPr>
        <w:t xml:space="preserve">[7] Gupta, S., Lehmann, D. R., &amp; Stuart, J. A. (2004). Valuing Customers. Journal of Marketing Research, 41(1), 7–18.</w:t>
      </w:r>
    </w:p>
    <w:p>
      <w:pPr>
        <w:spacing w:after="60" w:before="60" w:line="320" w:lineRule="auto"/>
        <w:ind w:left="720" w:hanging="720"/>
        <w:jc w:val="both"/>
      </w:pPr>
      <w:r>
        <w:rPr>
          <w:rFonts w:ascii="Times New Roman" w:cs="Times New Roman" w:eastAsia="Times New Roman" w:hAnsi="Times New Roman"/>
          <w:sz w:val="22"/>
          <w:szCs w:val="22"/>
        </w:rPr>
        <w:t xml:space="preserve">[8] Fader, P. S., &amp; Hardie, B. G. S. (2013). The Gamma-Gamma Model of Monetary Value. Retrieved from http://www.brucehardie.com/notes/025/.</w:t>
      </w:r>
    </w:p>
    <w:p>
      <w:pPr>
        <w:spacing w:after="60" w:before="60" w:line="320" w:lineRule="auto"/>
        <w:ind w:left="720" w:hanging="720"/>
        <w:jc w:val="both"/>
      </w:pPr>
      <w:r>
        <w:rPr>
          <w:rFonts w:ascii="Times New Roman" w:cs="Times New Roman" w:eastAsia="Times New Roman" w:hAnsi="Times New Roman"/>
          <w:sz w:val="22"/>
          <w:szCs w:val="22"/>
        </w:rPr>
        <w:t xml:space="preserve">[9] Ahmed, M., Mahmood, A. N., &amp; Hu, J. (2016). A survey of network anomaly detection techniques. Journal of Network and Computer Applications, 60, 19–31.</w:t>
      </w:r>
    </w:p>
    <w:p>
      <w:pPr>
        <w:spacing w:after="60" w:before="60" w:line="320" w:lineRule="auto"/>
        <w:ind w:left="720" w:hanging="720"/>
        <w:jc w:val="both"/>
      </w:pPr>
      <w:r>
        <w:rPr>
          <w:rFonts w:ascii="Times New Roman" w:cs="Times New Roman" w:eastAsia="Times New Roman" w:hAnsi="Times New Roman"/>
          <w:sz w:val="22"/>
          <w:szCs w:val="22"/>
        </w:rPr>
        <w:t xml:space="preserve">[10] Zhou, C., &amp; Paffenroth, R. C. (2017). Anomaly detection with robust deep autoencoders. Proceedings of the 23rd ACM SIGKDD International Conference on Knowledge Discovery and Data Mining, 665–674.</w:t>
      </w:r>
    </w:p>
    <w:p>
      <w:pPr>
        <w:spacing w:after="60" w:before="60" w:line="320" w:lineRule="auto"/>
        <w:ind w:left="720" w:hanging="720"/>
        <w:jc w:val="both"/>
      </w:pPr>
      <w:r>
        <w:rPr>
          <w:rFonts w:ascii="Times New Roman" w:cs="Times New Roman" w:eastAsia="Times New Roman" w:hAnsi="Times New Roman"/>
          <w:sz w:val="22"/>
          <w:szCs w:val="22"/>
        </w:rPr>
        <w:t xml:space="preserve">[11] Atterer, R., Wnuk, M., &amp; Schmidt, A. (2006). Knowing the user's every move: user activity tracking for website usability evaluation and implicit interaction. Proceedings of the 15th International Conference on World Wide Web, 203–212.</w:t>
      </w:r>
    </w:p>
    <w:p>
      <w:pPr>
        <w:spacing w:after="60" w:before="60" w:line="320" w:lineRule="auto"/>
        <w:ind w:left="720" w:hanging="720"/>
        <w:jc w:val="both"/>
      </w:pPr>
      <w:r>
        <w:rPr>
          <w:rFonts w:ascii="Times New Roman" w:cs="Times New Roman" w:eastAsia="Times New Roman" w:hAnsi="Times New Roman"/>
          <w:sz w:val="22"/>
          <w:szCs w:val="22"/>
        </w:rPr>
        <w:t xml:space="preserve">[12] Wirth, R., &amp; Hipp, J. (2000). CRISP-DM: Towards a standard process model for data mining. Proceedings of the 4th International Conference on the Practical Applications of Knowledge Discovery and Data Mining, 1, 29–39.</w:t>
      </w:r>
    </w:p>
    <w:p>
      <w:pPr>
        <w:spacing w:after="60" w:before="60" w:line="320" w:lineRule="auto"/>
        <w:ind w:left="720" w:hanging="720"/>
        <w:jc w:val="both"/>
      </w:pPr>
      <w:r>
        <w:rPr>
          <w:rFonts w:ascii="Times New Roman" w:cs="Times New Roman" w:eastAsia="Times New Roman" w:hAnsi="Times New Roman"/>
          <w:sz w:val="22"/>
          <w:szCs w:val="22"/>
        </w:rPr>
        <w:t xml:space="preserve">[13] Baldi, P. (2012). Autoencoders, unsupervised learning, and deep architectures. Proceedings of ICML Workshop on Unsupervised and Transfer Learning, PMLR 27, 37–49.</w:t>
      </w:r>
    </w:p>
    <w:p>
      <w:pPr>
        <w:spacing w:after="60" w:before="60" w:line="320" w:lineRule="auto"/>
        <w:ind w:left="720" w:hanging="720"/>
        <w:jc w:val="both"/>
      </w:pPr>
      <w:r>
        <w:rPr>
          <w:rFonts w:ascii="Times New Roman" w:cs="Times New Roman" w:eastAsia="Times New Roman" w:hAnsi="Times New Roman"/>
          <w:sz w:val="22"/>
          <w:szCs w:val="22"/>
        </w:rPr>
        <w:t xml:space="preserve">[14] MacQueen, J. (1967). Some methods for classification and analysis of multivariate observations. Proceedings of the 5th Berkeley Symposium on Mathematical Statistics and Probability, 1, 281–297.</w:t>
      </w:r>
    </w:p>
    <w:p>
      <w:pPr>
        <w:spacing w:after="60" w:before="60" w:line="320" w:lineRule="auto"/>
        <w:ind w:left="720" w:hanging="720"/>
        <w:jc w:val="both"/>
      </w:pPr>
      <w:r>
        <w:rPr>
          <w:rFonts w:ascii="Times New Roman" w:cs="Times New Roman" w:eastAsia="Times New Roman" w:hAnsi="Times New Roman"/>
          <w:sz w:val="22"/>
          <w:szCs w:val="22"/>
        </w:rPr>
        <w:t xml:space="preserve">[15] Ferreira, D. (2020). Recommendation System Using Autoencoders. Applied Sciences, 10(16), 5510.</w:t>
      </w:r>
    </w:p>
    <w:p>
      <w:r>
        <w:br w:type="page"/>
      </w:r>
    </w:p>
    <w:p>
      <w:pPr>
        <w:pStyle w:val="Heading1"/>
        <w:spacing w:after="120" w:before="240"/>
      </w:pPr>
      <w:r>
        <w:rPr>
          <w:rFonts w:ascii="Times New Roman" w:cs="Times New Roman" w:eastAsia="Times New Roman" w:hAnsi="Times New Roman"/>
          <w:b/>
          <w:bCs/>
          <w:sz w:val="28"/>
          <w:szCs w:val="28"/>
        </w:rPr>
        <w:t xml:space="preserve">APPENDICES</w:t>
      </w:r>
    </w:p>
    <w:p>
      <w:pPr>
        <w:pStyle w:val="Heading2"/>
        <w:spacing w:after="120" w:before="240"/>
      </w:pPr>
      <w:r>
        <w:rPr>
          <w:rFonts w:ascii="Times New Roman" w:cs="Times New Roman" w:eastAsia="Times New Roman" w:hAnsi="Times New Roman"/>
          <w:b/>
          <w:bCs/>
          <w:sz w:val="26"/>
          <w:szCs w:val="26"/>
        </w:rPr>
        <w:t xml:space="preserve">Appendix A: Selected Source Code</w:t>
      </w:r>
    </w:p>
    <w:p>
      <w:pPr>
        <w:pStyle w:val="Heading3"/>
        <w:spacing w:after="120" w:before="240"/>
      </w:pPr>
      <w:r>
        <w:rPr>
          <w:rFonts w:ascii="Times New Roman" w:cs="Times New Roman" w:eastAsia="Times New Roman" w:hAnsi="Times New Roman"/>
          <w:b/>
          <w:bCs/>
          <w:sz w:val="24"/>
          <w:szCs w:val="24"/>
        </w:rPr>
        <w:t xml:space="preserve">A.1 RFM Extraction (rfm_extraction.py)</w:t>
      </w:r>
    </w:p>
    <w:p>
      <w:pPr>
        <w:spacing w:after="60" w:before="60"/>
      </w:pPr>
      <w:r>
        <w:rPr>
          <w:rFonts w:ascii="Courier New" w:cs="Courier New" w:eastAsia="Courier New" w:hAnsi="Courier New"/>
          <w:sz w:val="18"/>
          <w:szCs w:val="18"/>
        </w:rPr>
        <w:t xml:space="preserve">def extract_rfm(df, mapping):
    df = df.rename(columns={
        mapping["customer_id"]["column"]: "CustomerID",
        mapping["date"]["column"]: "Date",
        mapping["amount"]["column"]: "Amount",
        mapping["quantity"]["column"]: "Quantity",
        mapping["invoice_id"]["column"]: "InvoiceID",
    })
    df["Date"] = pd.to_datetime(df["Date"], infer_datetime_format=True)
    df = df[df["Quantity"] &gt; 0].copy()
    df = df[df["Amount"] &gt; 0].copy()
    df["LineTotal"] = df["Quantity"] * df["Amount"]
    reference_date = df["Date"].max() + pd.Timedelta(days=1)
    rfm = df.groupby("CustomerID").agg(
        Recency=("Date", lambda x: (reference_date - x.max()).days),
        Frequency=("InvoiceID", "nunique"),
        Monetary=("LineTotal", "sum"),
        AvgOrderValue=("LineTotal", "mean"),
        TotalItems=("Quantity", "sum"),
        TenureDays=("Date", lambda x: (x.max() - x.min()).days),
    ).reset_index()
    return rfm</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A.2 Segment Assignment Rule (segmentation.py)</w:t>
      </w:r>
    </w:p>
    <w:p>
      <w:pPr>
        <w:spacing w:after="60" w:before="60"/>
      </w:pPr>
      <w:r>
        <w:rPr>
          <w:rFonts w:ascii="Courier New" w:cs="Courier New" w:eastAsia="Courier New" w:hAnsi="Courier New"/>
          <w:sz w:val="18"/>
          <w:szCs w:val="18"/>
        </w:rPr>
        <w:t xml:space="preserve">def assign_segment(row):
    r, f, m = row["R_score"], row["F_score"], row["M_score"]
    if r &gt;= 4 and f &gt;= 4 and m &gt;= 4:   return "Champion"
    elif r &gt;= 3 and f &gt;= 4:            return "Loyal Customer"
    elif r &gt;= 4 and f &lt;= 2 and m &lt;= 2: return "New Customer"
    elif r &gt;= 3 and f &gt;= 2 and m &gt;= 3: return "Potential Loyalist"
    elif r &gt;= 4 and m &gt;= 3:            return "Promising"
    elif r &lt;= 2 and f &gt;= 3 and m &gt;= 3: return "At Risk"
    elif r &lt;= 2 and f &gt;= 4 and m &gt;= 4: return "Can't Lose Them"
    elif r &lt;= 2 and f &lt;= 2 and m &lt;= 2: return "Lost Customer"
    elif r == 3 and f &lt;= 2:            return "About to Sleep"
    else:                              return "Needs Attention"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A.3 Autoencoder Model Definition (anomaly.py)</w:t>
      </w:r>
    </w:p>
    <w:p>
      <w:pPr>
        <w:spacing w:after="60" w:before="60"/>
      </w:pPr>
      <w:r>
        <w:rPr>
          <w:rFonts w:ascii="Courier New" w:cs="Courier New" w:eastAsia="Courier New" w:hAnsi="Courier New"/>
          <w:sz w:val="18"/>
          <w:szCs w:val="18"/>
        </w:rPr>
        <w:t xml:space="preserve">class Autoencoder(nn.Module):
    def __init__(self, input_dim=8, latent_dim=2):
        super().__init__()
        self.encoder = nn.Sequential(
            nn.Linear(input_dim, 16), nn.ReLU(),
            nn.Linear(16, 8), nn.ReLU(),
            nn.Linear(8, latent_dim)
        )
        self.decoder = nn.Sequential(
            nn.Linear(latent_dim, 8), nn.ReLU(),
            nn.Linear(8, 16), nn.ReLU(),
            nn.Linear(16, input_dim)
        )
    def forward(self, x):
        return self.decoder(self.encoder(x))</w:t>
      </w:r>
    </w:p>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Appendix B: API Endpoint Summary</w:t>
      </w:r>
    </w:p>
    <w:p>
      <w:pPr>
        <w:spacing w:after="60" w:before="60"/>
      </w:pPr>
      <w:r>
        <w:t xml:space="preserve"/>
      </w:r>
    </w:p>
    <w:p>
      <w:pPr>
        <w:spacing w:after="60" w:before="120"/>
        <w:jc w:val="center"/>
      </w:pPr>
      <w:r>
        <w:rPr>
          <w:rFonts w:ascii="Times New Roman" w:cs="Times New Roman" w:eastAsia="Times New Roman" w:hAnsi="Times New Roman"/>
          <w:b/>
          <w:bCs/>
          <w:sz w:val="22"/>
          <w:szCs w:val="22"/>
        </w:rPr>
        <w:t xml:space="preserve">Table 4.3: API Endpoint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000"/>
        <w:gridCol w:w="1200"/>
      </w:tblGrid>
      <w:tr>
        <w:trPr>
          <w:tblHeader/>
        </w:trPr>
        <w:tc>
          <w:tcPr>
            <w:tcW w:type="dxa" w:w="9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Method</w:t>
            </w:r>
          </w:p>
        </w:tc>
        <w:tc>
          <w:tcPr>
            <w:tcW w:type="dxa" w:w="28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Endpoint</w:t>
            </w:r>
          </w:p>
        </w:tc>
        <w:tc>
          <w:tcPr>
            <w:tcW w:type="dxa" w:w="30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c>
          <w:tcPr>
            <w:tcW w:type="dxa" w:w="1200"/>
            <w:tcBorders>
              <w:top w:val="single" w:color="CCCCCC" w:sz="1"/>
              <w:left w:val="single" w:color="CCCCCC" w:sz="1"/>
              <w:bottom w:val="single" w:color="CCCCCC" w:sz="1"/>
              <w:right w:val="single" w:color="CCCCCC" w:sz="1"/>
            </w:tcBorders>
            <w:shd w:fill="E2EAF4" w:val="clear"/>
            <w:tcMar>
              <w:top w:type="dxa" w:w="80"/>
              <w:left w:type="dxa" w:w="120"/>
              <w:bottom w:type="dxa" w:w="80"/>
              <w:right w:type="dxa" w:w="120"/>
            </w:tcMar>
          </w:tcPr>
          <w:p>
            <w:r>
              <w:rPr>
                <w:rFonts w:ascii="Times New Roman" w:cs="Times New Roman" w:eastAsia="Times New Roman" w:hAnsi="Times New Roman"/>
                <w:b/>
                <w:bCs/>
                <w:sz w:val="22"/>
                <w:szCs w:val="22"/>
              </w:rPr>
              <w:t xml:space="preserve">Auth</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Upload CSV and trigger ML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/api/results/{job_id}/status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 pipeline job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Public</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/api/results/{job_id}/overview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 aggregated customer 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Public</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/api/results/{job_id}/customers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 filterable customer profiles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/api/results/{job_id}/insights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 LLM and rule-based insights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Public</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/api/results/{job_id}/top-customers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 top customers by CLV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NLP query over customer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/api/analytics/event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Ingest behavioral event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Public</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/api/analytics/summary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Get aggregated analytics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/api/analytics/ws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WebSocket live event stream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/api/intel/run-on-current-users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Run pipeline on live order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 JWT</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/api/auth/register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Register new customer 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Public</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/api/auth/login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Customer 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Public</w:t>
            </w:r>
          </w:p>
        </w:tc>
      </w:tr>
    </w:tbl>
    <w:p>
      <w:pPr>
        <w:spacing w:after="60" w:before="60"/>
      </w:pPr>
      <w:r>
        <w:t xml:space="preserve"/>
      </w:r>
    </w:p>
    <w:p>
      <w:pPr>
        <w:pStyle w:val="Heading2"/>
        <w:spacing w:after="120" w:before="240"/>
      </w:pPr>
      <w:r>
        <w:rPr>
          <w:rFonts w:ascii="Times New Roman" w:cs="Times New Roman" w:eastAsia="Times New Roman" w:hAnsi="Times New Roman"/>
          <w:b/>
          <w:bCs/>
          <w:sz w:val="26"/>
          <w:szCs w:val="26"/>
        </w:rPr>
        <w:t xml:space="preserve">Appendix C: Abbreviation Glossary</w:t>
      </w:r>
    </w:p>
    <w:p>
      <w:pPr>
        <w:spacing w:after="60" w:before="60" w:line="360" w:lineRule="auto"/>
        <w:jc w:val="both"/>
      </w:pPr>
      <w:r>
        <w:rPr>
          <w:rFonts w:ascii="Times New Roman" w:cs="Times New Roman" w:eastAsia="Times New Roman" w:hAnsi="Times New Roman"/>
          <w:sz w:val="24"/>
          <w:szCs w:val="24"/>
        </w:rPr>
        <w:t xml:space="preserve">See List of Abbreviations on page iv for complete abbreviation definitions.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6"/>
      </w:pBdr>
      <w:jc w:val="right"/>
    </w:pPr>
    <w:r>
      <w:rPr>
        <w:rFonts w:ascii="Times New Roman" w:cs="Times New Roman" w:eastAsia="Times New Roman" w:hAnsi="Times New Roman"/>
        <w:i/>
        <w:iCs/>
        <w:sz w:val="18"/>
        <w:szCs w:val="18"/>
      </w:rPr>
      <w:t xml:space="preserve">Mindless System (Customer Intelligence Engine) — BSc CSIT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2026-06-08T14:57:04.280Z</dcterms:created>
  <dcterms:modified xsi:type="dcterms:W3CDTF">2026-06-08T14:57:04.280Z</dcterms:modified>
</cp:coreProperties>
</file>

<file path=docProps/custom.xml><?xml version="1.0" encoding="utf-8"?>
<Properties xmlns="http://schemas.openxmlformats.org/officeDocument/2006/custom-properties" xmlns:vt="http://schemas.openxmlformats.org/officeDocument/2006/docPropsVTypes"/>
</file>