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3B70" w14:textId="286588F0" w:rsidR="00B131D1" w:rsidRPr="00FC2C1D" w:rsidRDefault="00B131D1" w:rsidP="00B131D1">
      <w:pPr>
        <w:rPr>
          <w:rFonts w:ascii="Calibri" w:hAnsi="Calibri" w:cs="Calibri"/>
          <w:b/>
          <w:bCs/>
        </w:rPr>
      </w:pPr>
      <w:r w:rsidRPr="00FC2C1D">
        <w:rPr>
          <w:rFonts w:ascii="Calibri" w:hAnsi="Calibri" w:cs="Calibri"/>
          <w:b/>
          <w:bCs/>
        </w:rPr>
        <w:t xml:space="preserve">What is the ‘brain’ of your </w:t>
      </w:r>
      <w:proofErr w:type="gramStart"/>
      <w:r w:rsidRPr="00FC2C1D">
        <w:rPr>
          <w:rFonts w:ascii="Calibri" w:hAnsi="Calibri" w:cs="Calibri"/>
          <w:b/>
          <w:bCs/>
        </w:rPr>
        <w:t>app ?</w:t>
      </w:r>
      <w:proofErr w:type="gramEnd"/>
    </w:p>
    <w:p w14:paraId="4E40F4E7" w14:textId="77777777" w:rsidR="00B131D1" w:rsidRPr="00FC2C1D" w:rsidRDefault="00B131D1" w:rsidP="00B131D1">
      <w:pPr>
        <w:rPr>
          <w:rFonts w:ascii="Calibri" w:hAnsi="Calibri" w:cs="Calibri"/>
        </w:rPr>
      </w:pPr>
      <w:r w:rsidRPr="00FC2C1D">
        <w:rPr>
          <w:rFonts w:ascii="Calibri" w:hAnsi="Calibri" w:cs="Calibri"/>
        </w:rPr>
        <w:t xml:space="preserve">The brain of </w:t>
      </w:r>
      <w:proofErr w:type="spellStart"/>
      <w:r w:rsidRPr="00FC2C1D">
        <w:rPr>
          <w:rFonts w:ascii="Calibri" w:hAnsi="Calibri" w:cs="Calibri"/>
        </w:rPr>
        <w:t>MortgageAI</w:t>
      </w:r>
      <w:proofErr w:type="spellEnd"/>
      <w:r w:rsidRPr="00FC2C1D">
        <w:rPr>
          <w:rFonts w:ascii="Calibri" w:hAnsi="Calibri" w:cs="Calibri"/>
        </w:rPr>
        <w:t xml:space="preserve"> is a structured Claude</w:t>
      </w:r>
      <w:r w:rsidRPr="00FC2C1D">
        <w:rPr>
          <w:rFonts w:ascii="Calibri" w:hAnsi="Calibri" w:cs="Calibri"/>
        </w:rPr>
        <w:noBreakHyphen/>
        <w:t>powered underwriting engine that calculates FOIR, EMI, loan eligibility, and applies bank</w:t>
      </w:r>
      <w:r w:rsidRPr="00FC2C1D">
        <w:rPr>
          <w:rFonts w:ascii="Calibri" w:hAnsi="Calibri" w:cs="Calibri"/>
        </w:rPr>
        <w:noBreakHyphen/>
        <w:t>specific rules to generate personalized underwriting decisions and document checklists. It uses n8n workflows to orchestrate data flow, reasoning, and automation.</w:t>
      </w:r>
    </w:p>
    <w:p w14:paraId="2D002B1E" w14:textId="77777777" w:rsidR="00B131D1" w:rsidRPr="00FC2C1D" w:rsidRDefault="00B131D1" w:rsidP="00B131D1">
      <w:pPr>
        <w:rPr>
          <w:rFonts w:ascii="Calibri" w:hAnsi="Calibri" w:cs="Calibri"/>
          <w:b/>
          <w:bCs/>
        </w:rPr>
      </w:pPr>
      <w:r w:rsidRPr="00FC2C1D">
        <w:rPr>
          <w:rFonts w:ascii="Calibri" w:hAnsi="Calibri" w:cs="Calibri"/>
          <w:b/>
          <w:bCs/>
        </w:rPr>
        <w:t>Link to key code/workflow</w:t>
      </w:r>
    </w:p>
    <w:p w14:paraId="7A82F8A2" w14:textId="77777777" w:rsidR="00B131D1" w:rsidRPr="00FC2C1D" w:rsidRDefault="00B131D1" w:rsidP="00B131D1">
      <w:pPr>
        <w:rPr>
          <w:rFonts w:ascii="Calibri" w:hAnsi="Calibri" w:cs="Calibri"/>
        </w:rPr>
      </w:pPr>
      <w:r w:rsidRPr="00FC2C1D">
        <w:rPr>
          <w:rFonts w:ascii="Calibri" w:hAnsi="Calibri" w:cs="Calibri"/>
        </w:rPr>
        <w:t>n8n Workflow: https://akmzoho.app.n8n.cloud/workflow/dxScI0ZS4K8MO5uT?projectId=W6N8uSb0wiyvWz1y&amp;new=true</w:t>
      </w:r>
    </w:p>
    <w:p w14:paraId="0D895DC9" w14:textId="77777777" w:rsidR="00B131D1" w:rsidRPr="00FC2C1D" w:rsidRDefault="00B131D1" w:rsidP="00B131D1">
      <w:pPr>
        <w:rPr>
          <w:rFonts w:ascii="Calibri" w:hAnsi="Calibri" w:cs="Calibri"/>
          <w:b/>
          <w:bCs/>
        </w:rPr>
      </w:pPr>
      <w:r w:rsidRPr="00FC2C1D">
        <w:rPr>
          <w:rFonts w:ascii="Calibri" w:hAnsi="Calibri" w:cs="Calibri"/>
          <w:b/>
          <w:bCs/>
        </w:rPr>
        <w:t>Baseline results (short)</w:t>
      </w:r>
    </w:p>
    <w:p w14:paraId="69DF901B" w14:textId="77777777" w:rsidR="00B131D1" w:rsidRPr="00FC2C1D" w:rsidRDefault="00B131D1" w:rsidP="00B131D1">
      <w:pPr>
        <w:numPr>
          <w:ilvl w:val="0"/>
          <w:numId w:val="1"/>
        </w:numPr>
        <w:rPr>
          <w:rFonts w:ascii="Calibri" w:hAnsi="Calibri" w:cs="Calibri"/>
        </w:rPr>
      </w:pPr>
      <w:r w:rsidRPr="00FC2C1D">
        <w:rPr>
          <w:rFonts w:ascii="Calibri" w:hAnsi="Calibri" w:cs="Calibri"/>
        </w:rPr>
        <w:t>FOIR/EMI calculations validated with sample inputs</w:t>
      </w:r>
    </w:p>
    <w:p w14:paraId="40A83C77" w14:textId="77777777" w:rsidR="00B131D1" w:rsidRPr="00FC2C1D" w:rsidRDefault="00B131D1" w:rsidP="00B131D1">
      <w:pPr>
        <w:numPr>
          <w:ilvl w:val="0"/>
          <w:numId w:val="1"/>
        </w:numPr>
        <w:rPr>
          <w:rFonts w:ascii="Calibri" w:hAnsi="Calibri" w:cs="Calibri"/>
        </w:rPr>
      </w:pPr>
      <w:r w:rsidRPr="00FC2C1D">
        <w:rPr>
          <w:rFonts w:ascii="Calibri" w:hAnsi="Calibri" w:cs="Calibri"/>
        </w:rPr>
        <w:t>Eligibility logic producing consistent outputs</w:t>
      </w:r>
    </w:p>
    <w:p w14:paraId="11248736" w14:textId="77777777" w:rsidR="00B131D1" w:rsidRPr="00FC2C1D" w:rsidRDefault="00B131D1" w:rsidP="00B131D1">
      <w:pPr>
        <w:numPr>
          <w:ilvl w:val="0"/>
          <w:numId w:val="1"/>
        </w:numPr>
        <w:rPr>
          <w:rFonts w:ascii="Calibri" w:hAnsi="Calibri" w:cs="Calibri"/>
        </w:rPr>
      </w:pPr>
      <w:r w:rsidRPr="00FC2C1D">
        <w:rPr>
          <w:rFonts w:ascii="Calibri" w:hAnsi="Calibri" w:cs="Calibri"/>
        </w:rPr>
        <w:t>Document checklist generation accurate for salaried profiles</w:t>
      </w:r>
    </w:p>
    <w:p w14:paraId="4163DE43" w14:textId="77777777" w:rsidR="00B131D1" w:rsidRPr="00FC2C1D" w:rsidRDefault="00B131D1" w:rsidP="00B131D1">
      <w:pPr>
        <w:numPr>
          <w:ilvl w:val="0"/>
          <w:numId w:val="1"/>
        </w:numPr>
        <w:rPr>
          <w:rFonts w:ascii="Calibri" w:hAnsi="Calibri" w:cs="Calibri"/>
        </w:rPr>
      </w:pPr>
      <w:r w:rsidRPr="00FC2C1D">
        <w:rPr>
          <w:rFonts w:ascii="Calibri" w:hAnsi="Calibri" w:cs="Calibri"/>
        </w:rPr>
        <w:t>End</w:t>
      </w:r>
      <w:r w:rsidRPr="00FC2C1D">
        <w:rPr>
          <w:rFonts w:ascii="Calibri" w:hAnsi="Calibri" w:cs="Calibri"/>
        </w:rPr>
        <w:noBreakHyphen/>
        <w:t>to</w:t>
      </w:r>
      <w:r w:rsidRPr="00FC2C1D">
        <w:rPr>
          <w:rFonts w:ascii="Calibri" w:hAnsi="Calibri" w:cs="Calibri"/>
        </w:rPr>
        <w:noBreakHyphen/>
        <w:t>end workflow successfully triggered via webhook</w:t>
      </w:r>
    </w:p>
    <w:p w14:paraId="2F527A4C" w14:textId="77777777" w:rsidR="00B131D1" w:rsidRPr="00FC2C1D" w:rsidRDefault="00B131D1" w:rsidP="00B131D1">
      <w:pPr>
        <w:rPr>
          <w:rFonts w:ascii="Calibri" w:hAnsi="Calibri" w:cs="Calibri"/>
          <w:b/>
          <w:bCs/>
        </w:rPr>
      </w:pPr>
      <w:r w:rsidRPr="00FC2C1D">
        <w:rPr>
          <w:rFonts w:ascii="Calibri" w:hAnsi="Calibri" w:cs="Calibri"/>
          <w:b/>
          <w:bCs/>
        </w:rPr>
        <w:t>What you will improve next</w:t>
      </w:r>
    </w:p>
    <w:p w14:paraId="0A2A73CE" w14:textId="77777777" w:rsidR="00B131D1" w:rsidRPr="00FC2C1D" w:rsidRDefault="00B131D1" w:rsidP="00B131D1">
      <w:pPr>
        <w:numPr>
          <w:ilvl w:val="0"/>
          <w:numId w:val="2"/>
        </w:numPr>
        <w:rPr>
          <w:rFonts w:ascii="Calibri" w:hAnsi="Calibri" w:cs="Calibri"/>
        </w:rPr>
      </w:pPr>
      <w:r w:rsidRPr="00FC2C1D">
        <w:rPr>
          <w:rFonts w:ascii="Calibri" w:hAnsi="Calibri" w:cs="Calibri"/>
        </w:rPr>
        <w:t>Add multi</w:t>
      </w:r>
      <w:r w:rsidRPr="00FC2C1D">
        <w:rPr>
          <w:rFonts w:ascii="Calibri" w:hAnsi="Calibri" w:cs="Calibri"/>
        </w:rPr>
        <w:noBreakHyphen/>
        <w:t>bank underwriting logic (HDFC, ICICI, SBI variations)</w:t>
      </w:r>
    </w:p>
    <w:p w14:paraId="19A9502C" w14:textId="77777777" w:rsidR="00B131D1" w:rsidRPr="00FC2C1D" w:rsidRDefault="00B131D1" w:rsidP="00B131D1">
      <w:pPr>
        <w:numPr>
          <w:ilvl w:val="0"/>
          <w:numId w:val="2"/>
        </w:numPr>
        <w:rPr>
          <w:rFonts w:ascii="Calibri" w:hAnsi="Calibri" w:cs="Calibri"/>
        </w:rPr>
      </w:pPr>
      <w:r w:rsidRPr="00FC2C1D">
        <w:rPr>
          <w:rFonts w:ascii="Calibri" w:hAnsi="Calibri" w:cs="Calibri"/>
        </w:rPr>
        <w:t>Improve document parsing accuracy using Claude</w:t>
      </w:r>
    </w:p>
    <w:p w14:paraId="0F757384" w14:textId="77777777" w:rsidR="00B131D1" w:rsidRPr="00FC2C1D" w:rsidRDefault="00B131D1" w:rsidP="00B131D1">
      <w:pPr>
        <w:numPr>
          <w:ilvl w:val="0"/>
          <w:numId w:val="2"/>
        </w:numPr>
        <w:rPr>
          <w:rFonts w:ascii="Calibri" w:hAnsi="Calibri" w:cs="Calibri"/>
        </w:rPr>
      </w:pPr>
      <w:r w:rsidRPr="00FC2C1D">
        <w:rPr>
          <w:rFonts w:ascii="Calibri" w:hAnsi="Calibri" w:cs="Calibri"/>
        </w:rPr>
        <w:t>Add error handling and validation in n8n</w:t>
      </w:r>
    </w:p>
    <w:p w14:paraId="27DD4607" w14:textId="77777777" w:rsidR="00B131D1" w:rsidRPr="00FC2C1D" w:rsidRDefault="00B131D1" w:rsidP="00B131D1">
      <w:pPr>
        <w:numPr>
          <w:ilvl w:val="0"/>
          <w:numId w:val="2"/>
        </w:numPr>
        <w:rPr>
          <w:rFonts w:ascii="Calibri" w:hAnsi="Calibri" w:cs="Calibri"/>
        </w:rPr>
      </w:pPr>
      <w:r w:rsidRPr="00FC2C1D">
        <w:rPr>
          <w:rFonts w:ascii="Calibri" w:hAnsi="Calibri" w:cs="Calibri"/>
        </w:rPr>
        <w:t>Build a simple UI for user intake</w:t>
      </w:r>
    </w:p>
    <w:p w14:paraId="6ED4416C" w14:textId="77777777" w:rsidR="00B131D1" w:rsidRPr="00FC2C1D" w:rsidRDefault="00B131D1" w:rsidP="00B131D1">
      <w:pPr>
        <w:rPr>
          <w:rFonts w:ascii="Calibri" w:hAnsi="Calibri" w:cs="Calibri"/>
          <w:b/>
          <w:bCs/>
        </w:rPr>
      </w:pPr>
      <w:r w:rsidRPr="00FC2C1D">
        <w:rPr>
          <w:rFonts w:ascii="Calibri" w:hAnsi="Calibri" w:cs="Calibri"/>
          <w:b/>
          <w:bCs/>
        </w:rPr>
        <w:t>Decisions made today (why)</w:t>
      </w:r>
    </w:p>
    <w:p w14:paraId="5FDEC5FE" w14:textId="77777777" w:rsidR="00B131D1" w:rsidRPr="00FC2C1D" w:rsidRDefault="00B131D1" w:rsidP="00B131D1">
      <w:pPr>
        <w:rPr>
          <w:rFonts w:ascii="Calibri" w:hAnsi="Calibri" w:cs="Calibri"/>
        </w:rPr>
      </w:pPr>
      <w:r w:rsidRPr="00FC2C1D">
        <w:rPr>
          <w:rFonts w:ascii="Calibri" w:hAnsi="Calibri" w:cs="Calibri"/>
        </w:rPr>
        <w:t>• Chose Claude for underwriting reasoning due to high accuracy • Decided to keep Sheets as the audit log for transparency • Modularized prompts to simplify future improvements</w:t>
      </w:r>
    </w:p>
    <w:p w14:paraId="005E818F" w14:textId="77777777" w:rsidR="00B131D1" w:rsidRPr="00FC2C1D" w:rsidRDefault="00B131D1" w:rsidP="00B131D1">
      <w:pPr>
        <w:rPr>
          <w:rFonts w:ascii="Calibri" w:hAnsi="Calibri" w:cs="Calibri"/>
          <w:b/>
          <w:bCs/>
        </w:rPr>
      </w:pPr>
      <w:r w:rsidRPr="00FC2C1D">
        <w:rPr>
          <w:rFonts w:ascii="Calibri" w:hAnsi="Calibri" w:cs="Calibri"/>
          <w:b/>
          <w:bCs/>
        </w:rPr>
        <w:t>Blockers / help needed</w:t>
      </w:r>
    </w:p>
    <w:p w14:paraId="449D0E16" w14:textId="77777777" w:rsidR="00B131D1" w:rsidRPr="00FC2C1D" w:rsidRDefault="00B131D1" w:rsidP="00B131D1">
      <w:pPr>
        <w:rPr>
          <w:rFonts w:ascii="Calibri" w:hAnsi="Calibri" w:cs="Calibri"/>
        </w:rPr>
      </w:pPr>
      <w:r w:rsidRPr="00FC2C1D">
        <w:rPr>
          <w:rFonts w:ascii="Calibri" w:hAnsi="Calibri" w:cs="Calibri"/>
        </w:rPr>
        <w:t>• Need to refine document parsing for inconsistent PDF formats • Considering whether to add RAG for bank policy documents</w:t>
      </w:r>
    </w:p>
    <w:p w14:paraId="6754C1FA" w14:textId="77777777" w:rsidR="00936387" w:rsidRDefault="00936387"/>
    <w:sectPr w:rsidR="0093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3C33"/>
    <w:multiLevelType w:val="multilevel"/>
    <w:tmpl w:val="5998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716BB"/>
    <w:multiLevelType w:val="multilevel"/>
    <w:tmpl w:val="86C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240145">
    <w:abstractNumId w:val="1"/>
  </w:num>
  <w:num w:numId="2" w16cid:durableId="124310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D1"/>
    <w:rsid w:val="00050A05"/>
    <w:rsid w:val="00564DF4"/>
    <w:rsid w:val="00936387"/>
    <w:rsid w:val="00B131D1"/>
    <w:rsid w:val="00DD0EB0"/>
    <w:rsid w:val="00FC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F8D74"/>
  <w15:chartTrackingRefBased/>
  <w15:docId w15:val="{E2CEF7C6-0686-429E-9008-A20D31AD7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1D1"/>
  </w:style>
  <w:style w:type="paragraph" w:styleId="Heading1">
    <w:name w:val="heading 1"/>
    <w:basedOn w:val="Normal"/>
    <w:next w:val="Normal"/>
    <w:link w:val="Heading1Char"/>
    <w:uiPriority w:val="9"/>
    <w:qFormat/>
    <w:rsid w:val="00B13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1D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1D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1D1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1D1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1D1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1D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1D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31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31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3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1D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1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1D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1D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1093</Characters>
  <Application>Microsoft Office Word</Application>
  <DocSecurity>0</DocSecurity>
  <Lines>109</Lines>
  <Paragraphs>70</Paragraphs>
  <ScaleCrop>false</ScaleCrop>
  <Company>ONGC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 Malpotra</dc:creator>
  <cp:keywords/>
  <dc:description/>
  <cp:lastModifiedBy>Adarsh Kumar Malpotra</cp:lastModifiedBy>
  <cp:revision>2</cp:revision>
  <dcterms:created xsi:type="dcterms:W3CDTF">2026-09-07T05:24:00Z</dcterms:created>
  <dcterms:modified xsi:type="dcterms:W3CDTF">2026-09-07T05:24:00Z</dcterms:modified>
</cp:coreProperties>
</file>