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F569F" w14:textId="5AE1D119" w:rsidR="00E74648" w:rsidRPr="00291733" w:rsidRDefault="00857161" w:rsidP="00953975">
      <w:pPr>
        <w:pStyle w:val="Title"/>
        <w:rPr>
          <w:sz w:val="36"/>
          <w:szCs w:val="36"/>
        </w:rPr>
      </w:pPr>
      <w:r w:rsidRPr="00291733">
        <w:rPr>
          <w:sz w:val="36"/>
          <w:szCs w:val="36"/>
        </w:rPr>
        <w:t>When AI uses signals inherent to a person to predict behavior: protect</w:t>
      </w:r>
      <w:r w:rsidR="003C7CB8">
        <w:rPr>
          <w:sz w:val="36"/>
          <w:szCs w:val="36"/>
        </w:rPr>
        <w:t>ing</w:t>
      </w:r>
      <w:r w:rsidRPr="00291733">
        <w:rPr>
          <w:sz w:val="36"/>
          <w:szCs w:val="36"/>
        </w:rPr>
        <w:t xml:space="preserve"> human autonomy, </w:t>
      </w:r>
      <w:r w:rsidR="007300E3">
        <w:rPr>
          <w:sz w:val="36"/>
          <w:szCs w:val="36"/>
        </w:rPr>
        <w:t>self-worth</w:t>
      </w:r>
      <w:r w:rsidRPr="00291733">
        <w:rPr>
          <w:sz w:val="36"/>
          <w:szCs w:val="36"/>
        </w:rPr>
        <w:t xml:space="preserve"> and relationships</w:t>
      </w:r>
    </w:p>
    <w:p w14:paraId="0D3AF14C" w14:textId="67290CCA" w:rsidR="00E74648" w:rsidRPr="009B55E4" w:rsidRDefault="009B55E4" w:rsidP="00953975">
      <w:pPr>
        <w:rPr>
          <w:smallCaps/>
        </w:rPr>
      </w:pPr>
      <w:r w:rsidRPr="009B55E4">
        <w:rPr>
          <w:smallCaps/>
        </w:rPr>
        <w:t>Adarsh Mital</w:t>
      </w:r>
    </w:p>
    <w:p w14:paraId="2947BACA" w14:textId="5AE1343A" w:rsidR="00E74648" w:rsidRPr="00AE0EAE" w:rsidRDefault="00BF15F1" w:rsidP="00953975">
      <w:r w:rsidRPr="00AE0EAE">
        <w:t xml:space="preserve">There are </w:t>
      </w:r>
      <w:r w:rsidR="00A858E9" w:rsidRPr="00AE0EAE">
        <w:t>numerous</w:t>
      </w:r>
      <w:r w:rsidRPr="00AE0EAE">
        <w:t xml:space="preserve"> ethical principles that govern the </w:t>
      </w:r>
      <w:r w:rsidR="00857161" w:rsidRPr="00AE0EAE">
        <w:t xml:space="preserve">decision-making process of state actors and others with authority, e.g. a business or professional. Sometimes, the concern is the impact of a decision, at other times what information was considered or how it was obtained. </w:t>
      </w:r>
      <w:r w:rsidRPr="00AE0EAE">
        <w:t>Some of th</w:t>
      </w:r>
      <w:r w:rsidR="00A858E9" w:rsidRPr="00AE0EAE">
        <w:t>e</w:t>
      </w:r>
      <w:r w:rsidRPr="00AE0EAE">
        <w:t xml:space="preserve"> principles are grounded in </w:t>
      </w:r>
      <w:r w:rsidR="00A858E9" w:rsidRPr="00AE0EAE">
        <w:t xml:space="preserve">individual </w:t>
      </w:r>
      <w:r w:rsidRPr="00AE0EAE">
        <w:t xml:space="preserve">rights, with corresponding duty not to infringe. Others are </w:t>
      </w:r>
      <w:r w:rsidR="00A858E9" w:rsidRPr="00AE0EAE">
        <w:t xml:space="preserve">more </w:t>
      </w:r>
      <w:r w:rsidR="00857161" w:rsidRPr="00AE0EAE">
        <w:t xml:space="preserve">Consequentialist </w:t>
      </w:r>
      <w:r w:rsidRPr="00AE0EAE">
        <w:t>in nature</w:t>
      </w:r>
      <w:r w:rsidR="00857161" w:rsidRPr="00AE0EAE">
        <w:t>,</w:t>
      </w:r>
      <w:r w:rsidR="00A858E9" w:rsidRPr="00AE0EAE">
        <w:t xml:space="preserve"> i.e.</w:t>
      </w:r>
      <w:r w:rsidR="00857161" w:rsidRPr="00AE0EAE">
        <w:t xml:space="preserve"> limits or rules </w:t>
      </w:r>
      <w:r w:rsidR="00A858E9" w:rsidRPr="00AE0EAE">
        <w:t>to</w:t>
      </w:r>
      <w:r w:rsidR="00857161" w:rsidRPr="00AE0EAE">
        <w:t xml:space="preserve"> ensure that the conduct is moral in the sense its effect is more favorable than unfavorable to some combination of actors or subjects.  These ethical principles manifest in:</w:t>
      </w:r>
    </w:p>
    <w:p w14:paraId="3FD5AA7B" w14:textId="77777777" w:rsidR="00E74648" w:rsidRPr="00AE0EAE" w:rsidRDefault="00857161" w:rsidP="00953975">
      <w:pPr>
        <w:pStyle w:val="ListParagraph"/>
        <w:numPr>
          <w:ilvl w:val="0"/>
          <w:numId w:val="3"/>
        </w:numPr>
      </w:pPr>
      <w:r w:rsidRPr="00AE0EAE">
        <w:t xml:space="preserve">The Constitution. For example, the Fourth Amendment implies a right to privacy, restricting what information can be collected. The Equal Protection Clause of the Fourteenth Amendment is interpreted as prohibiting taking race into account in policies. </w:t>
      </w:r>
    </w:p>
    <w:p w14:paraId="02F9F506" w14:textId="1CA7C732" w:rsidR="00E74648" w:rsidRPr="00AE0EAE" w:rsidRDefault="00857161" w:rsidP="00953975">
      <w:pPr>
        <w:pStyle w:val="ListParagraph"/>
        <w:numPr>
          <w:ilvl w:val="0"/>
          <w:numId w:val="3"/>
        </w:numPr>
      </w:pPr>
      <w:r w:rsidRPr="00AE0EAE">
        <w:t xml:space="preserve">Laws. For instance, Title VII of the Civil Rights Act of 1964 prohibits employers from considering “protected attributes” of race, color, religion, sex, or national origin. The Electronic Communications Privacy Act restricts what information can be intercepted and collected. </w:t>
      </w:r>
      <w:r w:rsidR="009C0D55">
        <w:t xml:space="preserve">Some restrictions were loosened by the USA Patriots Act. </w:t>
      </w:r>
    </w:p>
    <w:p w14:paraId="4A398D78" w14:textId="69BC30B5" w:rsidR="00E74648" w:rsidRPr="00AE0EAE" w:rsidRDefault="00857161" w:rsidP="00953975">
      <w:pPr>
        <w:pStyle w:val="ListParagraph"/>
        <w:numPr>
          <w:ilvl w:val="0"/>
          <w:numId w:val="3"/>
        </w:numPr>
      </w:pPr>
      <w:r w:rsidRPr="00AE0EAE">
        <w:t xml:space="preserve">Voluntarily adopted operational </w:t>
      </w:r>
      <w:r w:rsidR="00FE34BD" w:rsidRPr="00AE0EAE">
        <w:t>guidelines</w:t>
      </w:r>
      <w:r w:rsidRPr="00AE0EAE">
        <w:t xml:space="preserve">. </w:t>
      </w:r>
      <w:r w:rsidR="00A858E9" w:rsidRPr="00AE0EAE">
        <w:t xml:space="preserve">For example, </w:t>
      </w:r>
      <w:r w:rsidRPr="00AE0EAE">
        <w:t xml:space="preserve">not taking criminal history into account while evaluating for employment. </w:t>
      </w:r>
    </w:p>
    <w:p w14:paraId="1CF50778" w14:textId="0AC1A64F" w:rsidR="00E74648" w:rsidRPr="00AE0EAE" w:rsidRDefault="00527A99" w:rsidP="00953975">
      <w:r w:rsidRPr="00AE0EAE">
        <w:rPr>
          <w:bCs/>
        </w:rPr>
        <w:t>Technological progress changes</w:t>
      </w:r>
      <w:r w:rsidR="00857161" w:rsidRPr="00AE0EAE">
        <w:t xml:space="preserve"> </w:t>
      </w:r>
      <w:r w:rsidRPr="00AE0EAE">
        <w:t xml:space="preserve">the nature of data that can be collected as well as the decisions that can be taken. </w:t>
      </w:r>
      <w:r w:rsidR="00857161" w:rsidRPr="00AE0EAE">
        <w:t xml:space="preserve">This </w:t>
      </w:r>
      <w:r w:rsidR="00FE34BD" w:rsidRPr="00AE0EAE">
        <w:t xml:space="preserve">often </w:t>
      </w:r>
      <w:r w:rsidRPr="00AE0EAE">
        <w:t>calls for expanding</w:t>
      </w:r>
      <w:r w:rsidR="00857161" w:rsidRPr="00AE0EAE">
        <w:t xml:space="preserve"> </w:t>
      </w:r>
      <w:r w:rsidR="00FE34BD" w:rsidRPr="00AE0EAE">
        <w:t>how</w:t>
      </w:r>
      <w:r w:rsidRPr="00AE0EAE">
        <w:t xml:space="preserve"> </w:t>
      </w:r>
      <w:r w:rsidR="00857161" w:rsidRPr="00AE0EAE">
        <w:t>ethical principles</w:t>
      </w:r>
      <w:r w:rsidRPr="00AE0EAE">
        <w:t xml:space="preserve"> </w:t>
      </w:r>
      <w:r w:rsidR="00FE34BD" w:rsidRPr="00AE0EAE">
        <w:t>apply to new situations</w:t>
      </w:r>
      <w:r w:rsidR="00857161" w:rsidRPr="00AE0EAE">
        <w:t xml:space="preserve">. The </w:t>
      </w:r>
      <w:r w:rsidRPr="00AE0EAE">
        <w:t>ensuing debate</w:t>
      </w:r>
      <w:r w:rsidR="00857161" w:rsidRPr="00AE0EAE">
        <w:t xml:space="preserve"> is first seen in papers and proposals from ethicists</w:t>
      </w:r>
      <w:r w:rsidR="00A845CE" w:rsidRPr="00AE0EAE">
        <w:t xml:space="preserve"> and </w:t>
      </w:r>
      <w:r w:rsidR="00857161" w:rsidRPr="00AE0EAE">
        <w:t>policy makers. Next, new cases go to court</w:t>
      </w:r>
      <w:r w:rsidRPr="00AE0EAE">
        <w:t xml:space="preserve"> </w:t>
      </w:r>
      <w:r w:rsidR="00857161" w:rsidRPr="00AE0EAE">
        <w:t xml:space="preserve">where judges </w:t>
      </w:r>
      <w:r w:rsidR="00A845CE" w:rsidRPr="00AE0EAE">
        <w:t>may</w:t>
      </w:r>
      <w:r w:rsidR="00857161" w:rsidRPr="00AE0EAE">
        <w:t xml:space="preserve"> extend the scope of the Constitution and Laws, though mostly </w:t>
      </w:r>
      <w:r w:rsidRPr="00AE0EAE">
        <w:t>we receive</w:t>
      </w:r>
      <w:r w:rsidR="00857161" w:rsidRPr="00AE0EAE">
        <w:t xml:space="preserve"> dissenting opinions to add to the debate.</w:t>
      </w:r>
    </w:p>
    <w:p w14:paraId="7F2C4D06" w14:textId="34CA3164" w:rsidR="00E74648" w:rsidRPr="00AE0EAE" w:rsidRDefault="00857161" w:rsidP="00953975">
      <w:r w:rsidRPr="00AE0EAE">
        <w:t>As Artificial Intelligence has developed, the US</w:t>
      </w:r>
      <w:r w:rsidR="00527A99" w:rsidRPr="00AE0EAE">
        <w:t xml:space="preserve"> Government</w:t>
      </w:r>
      <w:r w:rsidRPr="00AE0EAE">
        <w:t xml:space="preserve"> has not </w:t>
      </w:r>
      <w:r w:rsidR="00A845CE" w:rsidRPr="00AE0EAE">
        <w:t xml:space="preserve">yet </w:t>
      </w:r>
      <w:r w:rsidRPr="00AE0EAE">
        <w:t xml:space="preserve">passed </w:t>
      </w:r>
      <w:r w:rsidRPr="00AE0EAE">
        <w:rPr>
          <w:bCs/>
        </w:rPr>
        <w:t xml:space="preserve">laws </w:t>
      </w:r>
      <w:r w:rsidR="00A845CE" w:rsidRPr="00AE0EAE">
        <w:rPr>
          <w:bCs/>
        </w:rPr>
        <w:t>to</w:t>
      </w:r>
      <w:r w:rsidR="00527A99" w:rsidRPr="00AE0EAE">
        <w:rPr>
          <w:bCs/>
        </w:rPr>
        <w:t xml:space="preserve"> govern</w:t>
      </w:r>
      <w:r w:rsidRPr="00AE0EAE">
        <w:rPr>
          <w:bCs/>
        </w:rPr>
        <w:t xml:space="preserve"> </w:t>
      </w:r>
      <w:r w:rsidR="00A845CE" w:rsidRPr="00AE0EAE">
        <w:rPr>
          <w:bCs/>
        </w:rPr>
        <w:t>it</w:t>
      </w:r>
      <w:r w:rsidRPr="00AE0EAE">
        <w:rPr>
          <w:bCs/>
        </w:rPr>
        <w:t>.</w:t>
      </w:r>
      <w:r w:rsidRPr="00AE0EAE">
        <w:rPr>
          <w:b/>
        </w:rPr>
        <w:t xml:space="preserve"> </w:t>
      </w:r>
      <w:r w:rsidRPr="00AE0EAE">
        <w:t xml:space="preserve">There is a lot of debate, however, </w:t>
      </w:r>
      <w:r w:rsidRPr="00AE0EAE">
        <w:rPr>
          <w:bCs/>
        </w:rPr>
        <w:t xml:space="preserve">about </w:t>
      </w:r>
      <w:r w:rsidR="00FE34BD" w:rsidRPr="00AE0EAE">
        <w:rPr>
          <w:bCs/>
        </w:rPr>
        <w:t xml:space="preserve">the rules and guidelines </w:t>
      </w:r>
      <w:r w:rsidR="00A845CE" w:rsidRPr="00AE0EAE">
        <w:rPr>
          <w:bCs/>
        </w:rPr>
        <w:t>that constitute</w:t>
      </w:r>
      <w:r w:rsidR="00FE34BD" w:rsidRPr="00AE0EAE">
        <w:rPr>
          <w:bCs/>
        </w:rPr>
        <w:t xml:space="preserve"> ethical </w:t>
      </w:r>
      <w:r w:rsidRPr="00AE0EAE">
        <w:rPr>
          <w:bCs/>
        </w:rPr>
        <w:t>AI.</w:t>
      </w:r>
      <w:r w:rsidRPr="00AE0EAE">
        <w:t xml:space="preserve"> A few have been voluntarily adopted, mostly by companies that create AI and some</w:t>
      </w:r>
      <w:r w:rsidR="00A845CE" w:rsidRPr="00AE0EAE">
        <w:t>times</w:t>
      </w:r>
      <w:r w:rsidRPr="00AE0EAE">
        <w:t xml:space="preserve"> by companies that </w:t>
      </w:r>
      <w:r w:rsidR="00A845CE" w:rsidRPr="00AE0EAE">
        <w:t>apply</w:t>
      </w:r>
      <w:r w:rsidRPr="00AE0EAE">
        <w:t xml:space="preserve"> AI in areas like granting credit</w:t>
      </w:r>
      <w:r w:rsidR="00FE34BD" w:rsidRPr="00AE0EAE">
        <w:t xml:space="preserve"> or </w:t>
      </w:r>
      <w:r w:rsidRPr="00AE0EAE">
        <w:t xml:space="preserve">screening candidates. </w:t>
      </w:r>
    </w:p>
    <w:p w14:paraId="56AC911F" w14:textId="00384EB3" w:rsidR="00E74648" w:rsidRPr="00AE0EAE" w:rsidRDefault="00857161" w:rsidP="00953975">
      <w:r w:rsidRPr="00AE0EAE">
        <w:lastRenderedPageBreak/>
        <w:t>Th</w:t>
      </w:r>
      <w:r w:rsidR="00A845CE" w:rsidRPr="00AE0EAE">
        <w:t>is</w:t>
      </w:r>
      <w:r w:rsidRPr="00AE0EAE">
        <w:t xml:space="preserve"> ethical debate </w:t>
      </w:r>
      <w:r w:rsidR="00A845CE" w:rsidRPr="00AE0EAE">
        <w:t xml:space="preserve">currently centers around ensuring that a </w:t>
      </w:r>
      <w:r w:rsidRPr="00AE0EAE">
        <w:t>state or business actor</w:t>
      </w:r>
      <w:r w:rsidR="00A845CE" w:rsidRPr="00AE0EAE">
        <w:t xml:space="preserve"> cannot use</w:t>
      </w:r>
      <w:r w:rsidRPr="00AE0EAE">
        <w:t xml:space="preserve"> AI to achieve what they are restricted from doing</w:t>
      </w:r>
      <w:r w:rsidR="00A845CE" w:rsidRPr="00AE0EAE">
        <w:t xml:space="preserve"> themselves</w:t>
      </w:r>
      <w:r w:rsidRPr="00AE0EAE">
        <w:t xml:space="preserve">. </w:t>
      </w:r>
      <w:r w:rsidR="0014580E" w:rsidRPr="00AE0EAE">
        <w:t xml:space="preserve">A minority of commentators </w:t>
      </w:r>
      <w:r w:rsidRPr="00AE0EAE">
        <w:t xml:space="preserve">warn about the risk of AI degrading humanity, but because many of them also talk about Artificial Generalized Intelligence – </w:t>
      </w:r>
      <w:r w:rsidR="00A845CE" w:rsidRPr="00AE0EAE">
        <w:t>which is seen as futuristic</w:t>
      </w:r>
      <w:r w:rsidRPr="00AE0EAE">
        <w:t xml:space="preserve"> – people dismiss them.</w:t>
      </w:r>
      <w:r w:rsidRPr="00AE0EAE">
        <w:rPr>
          <w:vertAlign w:val="superscript"/>
        </w:rPr>
        <w:footnoteReference w:id="2"/>
      </w:r>
    </w:p>
    <w:p w14:paraId="354837CA" w14:textId="41E37DD8" w:rsidR="00E74648" w:rsidRPr="00AE0EAE" w:rsidRDefault="00857161" w:rsidP="00953975">
      <w:r w:rsidRPr="00AE0EAE">
        <w:rPr>
          <w:bCs/>
        </w:rPr>
        <w:t xml:space="preserve">This paper is about a </w:t>
      </w:r>
      <w:r w:rsidR="0014580E" w:rsidRPr="00AE0EAE">
        <w:rPr>
          <w:bCs/>
        </w:rPr>
        <w:t xml:space="preserve">near-term </w:t>
      </w:r>
      <w:r w:rsidRPr="00AE0EAE">
        <w:rPr>
          <w:bCs/>
        </w:rPr>
        <w:t>risk that few people foresaw</w:t>
      </w:r>
      <w:r w:rsidRPr="00AE0EAE">
        <w:t xml:space="preserve">, a technical capability that is becoming imminently possible due to advances since 2019. This risk falls in between </w:t>
      </w:r>
      <w:r w:rsidR="0014580E" w:rsidRPr="00AE0EAE">
        <w:t xml:space="preserve">the </w:t>
      </w:r>
      <w:r w:rsidRPr="00AE0EAE">
        <w:t xml:space="preserve">two current strands of discussion of ethical AI. </w:t>
      </w:r>
      <w:r w:rsidR="0014580E" w:rsidRPr="00AE0EAE">
        <w:t>Below, we will</w:t>
      </w:r>
      <w:r w:rsidRPr="00AE0EAE">
        <w:t xml:space="preserve"> examine the gaps </w:t>
      </w:r>
      <w:proofErr w:type="gramStart"/>
      <w:r w:rsidRPr="00AE0EAE">
        <w:t>and also</w:t>
      </w:r>
      <w:proofErr w:type="gramEnd"/>
      <w:r w:rsidRPr="00AE0EAE">
        <w:t xml:space="preserve"> discuss </w:t>
      </w:r>
      <w:r w:rsidR="0014580E" w:rsidRPr="00AE0EAE">
        <w:t xml:space="preserve">how </w:t>
      </w:r>
      <w:r w:rsidRPr="00AE0EAE">
        <w:t>society may reduce negative outcomes while preserving some of the potential benefits.</w:t>
      </w:r>
    </w:p>
    <w:p w14:paraId="2E911EF2" w14:textId="77777777" w:rsidR="00E74648" w:rsidRPr="00AE0EAE" w:rsidRDefault="00857161" w:rsidP="00047184">
      <w:pPr>
        <w:pStyle w:val="Heading1"/>
      </w:pPr>
      <w:r w:rsidRPr="00AE0EAE">
        <w:t>AI Ethics debate today</w:t>
      </w:r>
    </w:p>
    <w:p w14:paraId="56F947BD" w14:textId="6F968D94" w:rsidR="00E74648" w:rsidRPr="00AE0EAE" w:rsidRDefault="00857161" w:rsidP="00953975">
      <w:r w:rsidRPr="00AE0EAE">
        <w:t xml:space="preserve">Much of the discussion of ethics for AI </w:t>
      </w:r>
      <w:r w:rsidR="00FC5A11">
        <w:t xml:space="preserve">revolves around </w:t>
      </w:r>
      <w:r w:rsidR="00065645">
        <w:t>ensuring</w:t>
      </w:r>
      <w:r w:rsidRPr="00AE0EAE">
        <w:t xml:space="preserve"> transparency, responsibility and privacy, justice and fairness, and non-maleficence in AI’s information collection and decision making</w:t>
      </w:r>
      <w:r w:rsidRPr="00AE0EAE">
        <w:rPr>
          <w:vertAlign w:val="superscript"/>
        </w:rPr>
        <w:footnoteReference w:id="3"/>
      </w:r>
      <w:r w:rsidRPr="00AE0EAE">
        <w:t xml:space="preserve">. </w:t>
      </w:r>
      <w:r w:rsidR="00FC5A11">
        <w:t xml:space="preserve">Many </w:t>
      </w:r>
      <w:r w:rsidRPr="00AE0EAE">
        <w:t>commentators</w:t>
      </w:r>
      <w:r w:rsidR="00FC5A11">
        <w:t xml:space="preserve">, particularly </w:t>
      </w:r>
      <w:r w:rsidR="001D030D">
        <w:t>from AI creators like Google and Microsoft</w:t>
      </w:r>
      <w:r w:rsidR="004C2A94">
        <w:t xml:space="preserve">, </w:t>
      </w:r>
      <w:r w:rsidR="00680B32">
        <w:t>discuss</w:t>
      </w:r>
      <w:r w:rsidRPr="00AE0EAE">
        <w:t xml:space="preserve"> these goals </w:t>
      </w:r>
      <w:r w:rsidR="00680B32">
        <w:t xml:space="preserve">in terms of the </w:t>
      </w:r>
      <w:r w:rsidRPr="00AE0EAE">
        <w:t xml:space="preserve">“technical” problems </w:t>
      </w:r>
      <w:r w:rsidR="001E1761">
        <w:t>that AI practitioners</w:t>
      </w:r>
      <w:r w:rsidRPr="00AE0EAE">
        <w:t xml:space="preserve"> </w:t>
      </w:r>
      <w:r w:rsidR="00680B32">
        <w:t>should solve</w:t>
      </w:r>
      <w:r w:rsidRPr="00AE0EAE">
        <w:t>:</w:t>
      </w:r>
    </w:p>
    <w:p w14:paraId="3442037D" w14:textId="77777777" w:rsidR="00E74648" w:rsidRPr="00AE0EAE" w:rsidRDefault="00857161" w:rsidP="004C2A94">
      <w:pPr>
        <w:ind w:left="720"/>
      </w:pPr>
      <w:r w:rsidRPr="00AE0EAE">
        <w:rPr>
          <w:color w:val="2F5496"/>
        </w:rPr>
        <w:t xml:space="preserve">Transparency: </w:t>
      </w:r>
      <w:r w:rsidRPr="00AE0EAE">
        <w:t>explain how an algorithm arrives at its decision.</w:t>
      </w:r>
    </w:p>
    <w:p w14:paraId="638CA67A" w14:textId="77777777" w:rsidR="00E74648" w:rsidRPr="00AE0EAE" w:rsidRDefault="00857161" w:rsidP="004C2A94">
      <w:pPr>
        <w:ind w:left="720"/>
      </w:pPr>
      <w:r w:rsidRPr="00AE0EAE">
        <w:rPr>
          <w:color w:val="2F5496"/>
        </w:rPr>
        <w:t xml:space="preserve">Responsibility </w:t>
      </w:r>
      <w:r w:rsidRPr="00AE0EAE">
        <w:t xml:space="preserve">and </w:t>
      </w:r>
      <w:r w:rsidRPr="00AE0EAE">
        <w:rPr>
          <w:color w:val="2F5496"/>
        </w:rPr>
        <w:t xml:space="preserve">Privacy: </w:t>
      </w:r>
      <w:r w:rsidRPr="00AE0EAE">
        <w:t xml:space="preserve">(a) Seek informed permission from people before collecting data, and (b) prevent models from considering “protected attributes”, either directly (a person’s race) or indirectly (by co-occurring information like where they live). </w:t>
      </w:r>
    </w:p>
    <w:p w14:paraId="25DB8EE2" w14:textId="77777777" w:rsidR="00E74648" w:rsidRPr="00AE0EAE" w:rsidRDefault="00857161" w:rsidP="004C2A94">
      <w:pPr>
        <w:ind w:left="720"/>
      </w:pPr>
      <w:r w:rsidRPr="00AE0EAE">
        <w:rPr>
          <w:color w:val="2F5496"/>
        </w:rPr>
        <w:t xml:space="preserve">Justice </w:t>
      </w:r>
      <w:r w:rsidRPr="00AE0EAE">
        <w:t xml:space="preserve">and </w:t>
      </w:r>
      <w:r w:rsidRPr="00AE0EAE">
        <w:rPr>
          <w:color w:val="2F5496"/>
        </w:rPr>
        <w:t xml:space="preserve">Fairness: </w:t>
      </w:r>
      <w:r w:rsidRPr="00AE0EAE">
        <w:t xml:space="preserve">Prevent inadvertent bias in algorithms, i.e. ensuring that algorithms do not learn from data that represents today’s inequities. </w:t>
      </w:r>
    </w:p>
    <w:p w14:paraId="7305318A" w14:textId="419C52B6" w:rsidR="00E74648" w:rsidRPr="00AE0EAE" w:rsidRDefault="00857161" w:rsidP="004C2A94">
      <w:pPr>
        <w:ind w:left="720"/>
      </w:pPr>
      <w:r w:rsidRPr="00AE0EAE">
        <w:rPr>
          <w:color w:val="2F5496"/>
        </w:rPr>
        <w:t xml:space="preserve">Non-maleficence: </w:t>
      </w:r>
      <w:r w:rsidR="003B65CF" w:rsidRPr="002D63BD">
        <w:rPr>
          <w:color w:val="000000" w:themeColor="text1"/>
        </w:rPr>
        <w:t>Sometimes</w:t>
      </w:r>
      <w:r w:rsidR="003B65CF">
        <w:rPr>
          <w:color w:val="2F5496"/>
        </w:rPr>
        <w:t xml:space="preserve"> i</w:t>
      </w:r>
      <w:r w:rsidR="001649E7" w:rsidRPr="00AE0EAE">
        <w:t>nstantiated</w:t>
      </w:r>
      <w:r w:rsidRPr="00AE0EAE">
        <w:t xml:space="preserve"> as </w:t>
      </w:r>
      <w:r w:rsidR="001649E7" w:rsidRPr="00AE0EAE">
        <w:t>preventing</w:t>
      </w:r>
      <w:r w:rsidRPr="00AE0EAE">
        <w:t xml:space="preserve"> algorithm</w:t>
      </w:r>
      <w:r w:rsidR="00C1425C" w:rsidRPr="00AE0EAE">
        <w:t>ic</w:t>
      </w:r>
      <w:r w:rsidRPr="00AE0EAE">
        <w:t xml:space="preserve"> bias and safeguard</w:t>
      </w:r>
      <w:r w:rsidR="001649E7" w:rsidRPr="00AE0EAE">
        <w:t>ing</w:t>
      </w:r>
      <w:r w:rsidRPr="00AE0EAE">
        <w:t xml:space="preserve"> privacy</w:t>
      </w:r>
      <w:r w:rsidR="003B65CF">
        <w:t xml:space="preserve">, though sometimes also </w:t>
      </w:r>
      <w:r w:rsidR="00820B53">
        <w:t>as not harming the fabric of society</w:t>
      </w:r>
      <w:r w:rsidR="00820B53">
        <w:rPr>
          <w:rStyle w:val="FootnoteReference"/>
        </w:rPr>
        <w:footnoteReference w:id="4"/>
      </w:r>
      <w:r w:rsidR="00820B53">
        <w:t xml:space="preserve">. </w:t>
      </w:r>
    </w:p>
    <w:p w14:paraId="61D72C54" w14:textId="63CD5961" w:rsidR="00E74648" w:rsidRPr="00AE0EAE" w:rsidRDefault="001649E7" w:rsidP="00953975">
      <w:r w:rsidRPr="00AE0EAE">
        <w:lastRenderedPageBreak/>
        <w:t>L</w:t>
      </w:r>
      <w:r w:rsidR="00857161" w:rsidRPr="00AE0EAE">
        <w:t>egislators and politicians</w:t>
      </w:r>
      <w:r w:rsidRPr="00AE0EAE">
        <w:t xml:space="preserve"> sometimes</w:t>
      </w:r>
      <w:r w:rsidR="00857161" w:rsidRPr="00AE0EAE">
        <w:t xml:space="preserve"> talk about </w:t>
      </w:r>
      <w:r w:rsidRPr="00AE0EAE">
        <w:t>the</w:t>
      </w:r>
      <w:r w:rsidR="00857161" w:rsidRPr="00AE0EAE">
        <w:t xml:space="preserve"> larger notion of fairness: how everyone </w:t>
      </w:r>
      <w:r w:rsidRPr="00AE0EAE">
        <w:t>gets</w:t>
      </w:r>
      <w:r w:rsidR="00857161" w:rsidRPr="00AE0EAE">
        <w:t xml:space="preserve"> access to the benefits of AI, </w:t>
      </w:r>
      <w:r w:rsidRPr="00AE0EAE">
        <w:t>and how to mitigate</w:t>
      </w:r>
      <w:r w:rsidR="00857161" w:rsidRPr="00AE0EAE">
        <w:t xml:space="preserve"> the potential impact of automation on labor markets. It is possible to think of this as Consequentialist and Utilitarian. There is nothing inherently forbidden</w:t>
      </w:r>
      <w:r w:rsidRPr="00AE0EAE">
        <w:t xml:space="preserve"> to AI, </w:t>
      </w:r>
      <w:proofErr w:type="gramStart"/>
      <w:r w:rsidR="00857161" w:rsidRPr="00AE0EAE">
        <w:t>as long as</w:t>
      </w:r>
      <w:proofErr w:type="gramEnd"/>
      <w:r w:rsidR="00857161" w:rsidRPr="00AE0EAE">
        <w:t xml:space="preserve"> its consequences are more favorable than unfavorable to society at large. </w:t>
      </w:r>
      <w:r w:rsidRPr="00AE0EAE">
        <w:t>S</w:t>
      </w:r>
      <w:r w:rsidR="00857161" w:rsidRPr="00AE0EAE">
        <w:t xml:space="preserve">ociety is Bentham’s party whose interest is in question. </w:t>
      </w:r>
      <w:r w:rsidRPr="00AE0EAE">
        <w:t>T</w:t>
      </w:r>
      <w:r w:rsidR="00857161" w:rsidRPr="00AE0EAE">
        <w:t>here is</w:t>
      </w:r>
      <w:r w:rsidRPr="00AE0EAE">
        <w:t xml:space="preserve"> some</w:t>
      </w:r>
      <w:r w:rsidR="00857161" w:rsidRPr="00AE0EAE">
        <w:t xml:space="preserve"> discussion on the need to avoid doing harm (Non-maleficence),</w:t>
      </w:r>
      <w:r w:rsidRPr="00AE0EAE">
        <w:t xml:space="preserve"> but</w:t>
      </w:r>
      <w:r w:rsidR="00857161" w:rsidRPr="00AE0EAE">
        <w:t xml:space="preserve"> it is at the level of slogans: “</w:t>
      </w:r>
      <w:r w:rsidR="00857161" w:rsidRPr="00AE0EAE">
        <w:rPr>
          <w:i/>
        </w:rPr>
        <w:t>The power conferred by control of highly advanced AI systems should respect and improve, rather than subvert, the social and civic processes on which the health of society depends</w:t>
      </w:r>
      <w:r w:rsidR="00857161" w:rsidRPr="00AE0EAE">
        <w:t>.”</w:t>
      </w:r>
      <w:r w:rsidR="00857161" w:rsidRPr="00AE0EAE">
        <w:rPr>
          <w:vertAlign w:val="superscript"/>
        </w:rPr>
        <w:footnoteReference w:id="5"/>
      </w:r>
    </w:p>
    <w:p w14:paraId="3D375BC8" w14:textId="0CBD4261" w:rsidR="00E74648" w:rsidRDefault="0011439F" w:rsidP="00953975">
      <w:r>
        <w:rPr>
          <w:bCs/>
        </w:rPr>
        <w:t>Many</w:t>
      </w:r>
      <w:r w:rsidR="00CA5C75">
        <w:rPr>
          <w:bCs/>
        </w:rPr>
        <w:t xml:space="preserve"> </w:t>
      </w:r>
      <w:r w:rsidR="00857161" w:rsidRPr="00AE0EAE">
        <w:rPr>
          <w:bCs/>
        </w:rPr>
        <w:t>AI ethicists</w:t>
      </w:r>
      <w:r w:rsidR="00CA5C75">
        <w:rPr>
          <w:bCs/>
        </w:rPr>
        <w:t>, too,</w:t>
      </w:r>
      <w:r w:rsidR="00857161" w:rsidRPr="00AE0EAE">
        <w:rPr>
          <w:bCs/>
        </w:rPr>
        <w:t xml:space="preserve"> have no </w:t>
      </w:r>
      <w:r w:rsidR="00C064E0" w:rsidRPr="00AE0EAE">
        <w:rPr>
          <w:bCs/>
        </w:rPr>
        <w:t>issue</w:t>
      </w:r>
      <w:r w:rsidR="00857161" w:rsidRPr="00AE0EAE">
        <w:rPr>
          <w:bCs/>
        </w:rPr>
        <w:t xml:space="preserve"> with AI venturing into almost any area of decision making.</w:t>
      </w:r>
      <w:r w:rsidR="00857161" w:rsidRPr="00AE0EAE">
        <w:t xml:space="preserve"> They find themselves able to justify AI to determine hiring, guide prison sentences or evaluate medical treatment. All they ask for is that the AI be un-biased and fair (e.g. </w:t>
      </w:r>
      <w:proofErr w:type="gramStart"/>
      <w:r w:rsidR="00857161" w:rsidRPr="00AE0EAE">
        <w:t>don’t</w:t>
      </w:r>
      <w:proofErr w:type="gramEnd"/>
      <w:r w:rsidR="00857161" w:rsidRPr="00AE0EAE">
        <w:t xml:space="preserve"> amplify inequities associated with poverty inherent in today’s data, e.g.), be explainable and accountable</w:t>
      </w:r>
      <w:r w:rsidR="00857161" w:rsidRPr="00AE0EAE">
        <w:rPr>
          <w:vertAlign w:val="superscript"/>
        </w:rPr>
        <w:footnoteReference w:id="6"/>
      </w:r>
      <w:r w:rsidR="00857161" w:rsidRPr="00AE0EAE">
        <w:t>, not use protected attributes</w:t>
      </w:r>
      <w:r w:rsidR="00857161" w:rsidRPr="00AE0EAE">
        <w:rPr>
          <w:vertAlign w:val="superscript"/>
        </w:rPr>
        <w:footnoteReference w:id="7"/>
      </w:r>
      <w:r w:rsidR="00857161" w:rsidRPr="00AE0EAE">
        <w:t xml:space="preserve"> and not learn from data obtained by ignoring a right to privacy or data ownership</w:t>
      </w:r>
      <w:r w:rsidR="00857161" w:rsidRPr="00AE0EAE">
        <w:rPr>
          <w:vertAlign w:val="superscript"/>
        </w:rPr>
        <w:footnoteReference w:id="8"/>
      </w:r>
      <w:r w:rsidR="00857161" w:rsidRPr="00AE0EAE">
        <w:t xml:space="preserve">. AI </w:t>
      </w:r>
      <w:r w:rsidR="00F463D5" w:rsidRPr="00AE0EAE">
        <w:t>leaders</w:t>
      </w:r>
      <w:r w:rsidR="00857161" w:rsidRPr="00AE0EAE">
        <w:t xml:space="preserve"> like Microsoft and Google </w:t>
      </w:r>
      <w:r w:rsidR="00F463D5" w:rsidRPr="00AE0EAE">
        <w:t xml:space="preserve">have adopted this thinking and have surfaced in </w:t>
      </w:r>
      <w:r w:rsidR="00857161" w:rsidRPr="00AE0EAE">
        <w:t xml:space="preserve">tools like </w:t>
      </w:r>
      <w:proofErr w:type="spellStart"/>
      <w:r w:rsidR="00857161" w:rsidRPr="00AE0EAE">
        <w:t>Fairlearn</w:t>
      </w:r>
      <w:proofErr w:type="spellEnd"/>
      <w:r w:rsidR="00857161" w:rsidRPr="00AE0EAE">
        <w:t xml:space="preserve"> </w:t>
      </w:r>
      <w:proofErr w:type="gramStart"/>
      <w:r w:rsidR="00857161" w:rsidRPr="00AE0EAE">
        <w:t>open</w:t>
      </w:r>
      <w:r w:rsidR="0063329E">
        <w:t xml:space="preserve"> s</w:t>
      </w:r>
      <w:r w:rsidR="00857161" w:rsidRPr="00AE0EAE">
        <w:t>ource</w:t>
      </w:r>
      <w:proofErr w:type="gramEnd"/>
      <w:r w:rsidR="00857161" w:rsidRPr="00AE0EAE">
        <w:t xml:space="preserve"> package</w:t>
      </w:r>
      <w:r w:rsidR="00857161" w:rsidRPr="00AE0EAE">
        <w:rPr>
          <w:vertAlign w:val="superscript"/>
        </w:rPr>
        <w:footnoteReference w:id="9"/>
      </w:r>
      <w:r w:rsidR="00857161" w:rsidRPr="00AE0EAE">
        <w:t xml:space="preserve"> and Fairness Indicators</w:t>
      </w:r>
      <w:r w:rsidR="00857161" w:rsidRPr="00AE0EAE">
        <w:rPr>
          <w:vertAlign w:val="superscript"/>
        </w:rPr>
        <w:footnoteReference w:id="10"/>
      </w:r>
      <w:r w:rsidR="00857161" w:rsidRPr="00AE0EAE">
        <w:t xml:space="preserve"> to help data scientists test whether an AI model uses protected attributes as operative parameters, or whether its outcomes disproportionately impact certain groups. </w:t>
      </w:r>
    </w:p>
    <w:p w14:paraId="2258FF6D" w14:textId="6C6BFD25" w:rsidR="00CA5C75" w:rsidRDefault="00CA5C75" w:rsidP="00953975">
      <w:r>
        <w:t xml:space="preserve">However, </w:t>
      </w:r>
      <w:r w:rsidR="0032749A">
        <w:t>a newer</w:t>
      </w:r>
      <w:r>
        <w:t xml:space="preserve"> strand of AI ethic</w:t>
      </w:r>
      <w:r w:rsidR="004A2418">
        <w:t>s</w:t>
      </w:r>
      <w:r>
        <w:t xml:space="preserve"> considers AI </w:t>
      </w:r>
      <w:r w:rsidR="0032749A">
        <w:t xml:space="preserve">in the largest sense of its potential to pollute or disturb human thought. </w:t>
      </w:r>
      <w:r w:rsidR="0087267D">
        <w:t>For example, every</w:t>
      </w:r>
      <w:r w:rsidR="004455F8">
        <w:t xml:space="preserve"> party in a conversation can influence the other. </w:t>
      </w:r>
      <w:r w:rsidR="0032749A">
        <w:t xml:space="preserve">If AI systems </w:t>
      </w:r>
      <w:r w:rsidR="004455F8">
        <w:t>have a dialog</w:t>
      </w:r>
      <w:r w:rsidR="0032749A">
        <w:t xml:space="preserve"> with consumers, they may </w:t>
      </w:r>
      <w:r w:rsidR="004455F8">
        <w:t xml:space="preserve">influence language, perhaps human thought </w:t>
      </w:r>
      <w:r w:rsidR="004455F8">
        <w:lastRenderedPageBreak/>
        <w:t>itself</w:t>
      </w:r>
      <w:r w:rsidR="0038391F">
        <w:rPr>
          <w:rStyle w:val="FootnoteReference"/>
        </w:rPr>
        <w:footnoteReference w:id="11"/>
      </w:r>
      <w:r w:rsidR="004455F8">
        <w:t xml:space="preserve">. </w:t>
      </w:r>
      <w:r w:rsidR="002D2CB8">
        <w:t xml:space="preserve">An analogy is how social media </w:t>
      </w:r>
      <w:r w:rsidR="00186C8A">
        <w:t xml:space="preserve">has affected culture and relationships; with AI’s ability to </w:t>
      </w:r>
      <w:r w:rsidR="00671657">
        <w:t xml:space="preserve">do more than just serve feeds and </w:t>
      </w:r>
      <w:proofErr w:type="gramStart"/>
      <w:r w:rsidR="00671657">
        <w:t xml:space="preserve">actually </w:t>
      </w:r>
      <w:r w:rsidR="00A7261A">
        <w:t>converse</w:t>
      </w:r>
      <w:proofErr w:type="gramEnd"/>
      <w:r w:rsidR="00671657">
        <w:t xml:space="preserve">, it can </w:t>
      </w:r>
      <w:r w:rsidR="0038391F">
        <w:t xml:space="preserve">have a far greater impact. </w:t>
      </w:r>
    </w:p>
    <w:p w14:paraId="0FC8D19D" w14:textId="77777777" w:rsidR="00E74648" w:rsidRPr="00AE0EAE" w:rsidRDefault="00857161" w:rsidP="00953975">
      <w:pPr>
        <w:pStyle w:val="Heading2"/>
      </w:pPr>
      <w:r w:rsidRPr="00AE0EAE">
        <w:t>Moral Absolutist thinking about AI ethics</w:t>
      </w:r>
    </w:p>
    <w:p w14:paraId="59E07B62" w14:textId="77777777" w:rsidR="007E7CDE" w:rsidRDefault="00857161" w:rsidP="00953975">
      <w:r w:rsidRPr="00AE0EAE">
        <w:t>Away from the mainstream, a few people have taken a more stringent stand that is closer to Moral Absolutism. For them, some decisions belong in the human realm</w:t>
      </w:r>
      <w:r w:rsidR="00BF74CC">
        <w:t>, e.g. the ability to engage in warfare</w:t>
      </w:r>
      <w:r w:rsidR="007E7CDE">
        <w:t xml:space="preserve"> and target people</w:t>
      </w:r>
      <w:r w:rsidR="00F463D5" w:rsidRPr="00AE0EAE">
        <w:rPr>
          <w:vertAlign w:val="superscript"/>
        </w:rPr>
        <w:footnoteReference w:id="12"/>
      </w:r>
      <w:r w:rsidRPr="00AE0EAE">
        <w:t xml:space="preserve"> must not be entrusted to AI –</w:t>
      </w:r>
      <w:r w:rsidR="00F463D5" w:rsidRPr="00AE0EAE">
        <w:t xml:space="preserve"> </w:t>
      </w:r>
      <w:r w:rsidRPr="00AE0EAE">
        <w:t xml:space="preserve">whether </w:t>
      </w:r>
      <w:r w:rsidR="007E7CDE">
        <w:t>the</w:t>
      </w:r>
      <w:r w:rsidRPr="00AE0EAE">
        <w:t xml:space="preserve"> algorithms are accurate or not, biased or not, explainable or not. </w:t>
      </w:r>
    </w:p>
    <w:p w14:paraId="303C2628" w14:textId="08EDCC2D" w:rsidR="00E74648" w:rsidRPr="00AE0EAE" w:rsidRDefault="00857161" w:rsidP="00953975">
      <w:pPr>
        <w:pStyle w:val="Heading2"/>
      </w:pPr>
      <w:r w:rsidRPr="00AE0EAE">
        <w:t>Government stance lean</w:t>
      </w:r>
      <w:r w:rsidR="003C6EC9">
        <w:t>s</w:t>
      </w:r>
      <w:r w:rsidRPr="00AE0EAE">
        <w:t xml:space="preserve"> towards the technical view</w:t>
      </w:r>
      <w:r w:rsidR="004D5B11">
        <w:t xml:space="preserve"> of AI ethics</w:t>
      </w:r>
    </w:p>
    <w:p w14:paraId="5B741CE7" w14:textId="4E9B3AED" w:rsidR="00E74648" w:rsidRPr="00AE0EAE" w:rsidRDefault="00857161" w:rsidP="00953975">
      <w:r w:rsidRPr="00AE0EAE">
        <w:t>The US government and Congress have not agreed with the moral absolutists. They have not yet forbidden AI from any activities.</w:t>
      </w:r>
      <w:r w:rsidR="006E472B" w:rsidRPr="00AE0EAE">
        <w:t xml:space="preserve"> However i</w:t>
      </w:r>
      <w:r w:rsidRPr="00AE0EAE">
        <w:t>n response to AI companies calling for regulation</w:t>
      </w:r>
      <w:r w:rsidRPr="00AE0EAE">
        <w:rPr>
          <w:vertAlign w:val="superscript"/>
        </w:rPr>
        <w:footnoteReference w:id="13"/>
      </w:r>
      <w:r w:rsidRPr="00AE0EAE">
        <w:t xml:space="preserve"> from the technical view of AI ethics, the government has published draft rules</w:t>
      </w:r>
      <w:r w:rsidRPr="00AE0EAE">
        <w:rPr>
          <w:vertAlign w:val="superscript"/>
        </w:rPr>
        <w:footnoteReference w:id="14"/>
      </w:r>
      <w:r w:rsidRPr="00AE0EAE">
        <w:t xml:space="preserve">. </w:t>
      </w:r>
    </w:p>
    <w:p w14:paraId="1085AA21" w14:textId="1713A25C" w:rsidR="00E74648" w:rsidRPr="00AE0EAE" w:rsidRDefault="00857161" w:rsidP="00953975">
      <w:pPr>
        <w:pStyle w:val="Heading2"/>
      </w:pPr>
      <w:r w:rsidRPr="00AE0EAE">
        <w:t>Distin</w:t>
      </w:r>
      <w:r w:rsidR="00D76431" w:rsidRPr="00AE0EAE">
        <w:t>ction</w:t>
      </w:r>
      <w:r w:rsidRPr="00AE0EAE">
        <w:t xml:space="preserve"> from social policy to manage AI’s impact </w:t>
      </w:r>
    </w:p>
    <w:p w14:paraId="0DC782E7" w14:textId="08A0786E" w:rsidR="00E74648" w:rsidRPr="00AE0EAE" w:rsidRDefault="00D76431" w:rsidP="00953975">
      <w:r w:rsidRPr="00AE0EAE">
        <w:t xml:space="preserve">There is public concern </w:t>
      </w:r>
      <w:r w:rsidR="00857161" w:rsidRPr="00AE0EAE">
        <w:t xml:space="preserve">about the impact of AI on jobs. Both Pete Buttigieg and Andrew Yang talked about this during the Democratic presidential primaries. Of course, they both came on the side of wanting even more AI that is better than China’s. Buttigieg suggested that displaced workers get a universal basic income as compensation. This social policy debate </w:t>
      </w:r>
      <w:r w:rsidR="00857161" w:rsidRPr="00AE0EAE">
        <w:rPr>
          <w:u w:val="single"/>
        </w:rPr>
        <w:t>is not about</w:t>
      </w:r>
      <w:r w:rsidR="00E46F01">
        <w:rPr>
          <w:u w:val="single"/>
        </w:rPr>
        <w:t xml:space="preserve"> the </w:t>
      </w:r>
      <w:r w:rsidR="00857161" w:rsidRPr="00AE0EAE">
        <w:rPr>
          <w:u w:val="single"/>
        </w:rPr>
        <w:t>morality</w:t>
      </w:r>
      <w:r w:rsidR="00857161" w:rsidRPr="00AE0EAE">
        <w:t xml:space="preserve"> of what AI should be allowed to learn</w:t>
      </w:r>
      <w:r w:rsidRPr="00AE0EAE">
        <w:t xml:space="preserve"> or</w:t>
      </w:r>
      <w:r w:rsidR="00857161" w:rsidRPr="00AE0EAE">
        <w:t xml:space="preserve"> what kinds of decisions it should be allowed to take. Just how </w:t>
      </w:r>
      <w:r w:rsidR="00CE6CEC" w:rsidRPr="00AE0EAE">
        <w:t>we can</w:t>
      </w:r>
      <w:r w:rsidR="00857161" w:rsidRPr="00AE0EAE">
        <w:t xml:space="preserve"> manage to live with the inevitable outcomes.</w:t>
      </w:r>
    </w:p>
    <w:p w14:paraId="39F59FC6" w14:textId="452A6108" w:rsidR="00E74648" w:rsidRPr="00047184" w:rsidRDefault="00047184" w:rsidP="00047184">
      <w:pPr>
        <w:pStyle w:val="Heading1"/>
      </w:pPr>
      <w:r w:rsidRPr="00047184">
        <w:lastRenderedPageBreak/>
        <w:t>D</w:t>
      </w:r>
      <w:r w:rsidR="00857161" w:rsidRPr="00047184">
        <w:t>isrupt</w:t>
      </w:r>
      <w:r w:rsidR="00E64DF1">
        <w:t>ion</w:t>
      </w:r>
      <w:r w:rsidR="00857161" w:rsidRPr="00047184">
        <w:t xml:space="preserve">: </w:t>
      </w:r>
      <w:r w:rsidR="00E64DF1">
        <w:t>B</w:t>
      </w:r>
      <w:r w:rsidR="00A169F5" w:rsidRPr="00047184">
        <w:t>rute-force mapping to predict complex phenomena</w:t>
      </w:r>
      <w:r w:rsidR="00225AF7">
        <w:t xml:space="preserve"> from small signals</w:t>
      </w:r>
    </w:p>
    <w:p w14:paraId="6B05B6C0" w14:textId="21EC10EC" w:rsidR="005E5D03" w:rsidRDefault="005E5D03" w:rsidP="00953975">
      <w:r>
        <w:t xml:space="preserve">While </w:t>
      </w:r>
      <w:r w:rsidR="00815887">
        <w:t xml:space="preserve">some </w:t>
      </w:r>
      <w:r>
        <w:t>alarmist</w:t>
      </w:r>
      <w:r w:rsidR="00953975">
        <w:t xml:space="preserve">s </w:t>
      </w:r>
      <w:r>
        <w:t xml:space="preserve">have been looking for signs of AGI, </w:t>
      </w:r>
      <w:r w:rsidR="00A462CE">
        <w:t xml:space="preserve">a brute-force and </w:t>
      </w:r>
      <w:r w:rsidR="004E5715">
        <w:t>near-</w:t>
      </w:r>
      <w:r w:rsidR="00276B55">
        <w:t>simplistic</w:t>
      </w:r>
      <w:r w:rsidR="00A462CE">
        <w:t xml:space="preserve"> approach</w:t>
      </w:r>
      <w:r w:rsidR="00276B55">
        <w:t xml:space="preserve"> to AI has changed the character of the industry</w:t>
      </w:r>
      <w:r w:rsidR="003B6F49">
        <w:t xml:space="preserve"> and taken people by surprise</w:t>
      </w:r>
      <w:r w:rsidR="00276B55">
        <w:t xml:space="preserve">. </w:t>
      </w:r>
      <w:r w:rsidR="003B6F49">
        <w:t>Here is an example</w:t>
      </w:r>
      <w:r w:rsidR="00953975">
        <w:t xml:space="preserve">. </w:t>
      </w:r>
    </w:p>
    <w:p w14:paraId="5A6F212D" w14:textId="623944D8" w:rsidR="00C14D49" w:rsidRDefault="00F52001" w:rsidP="00953975">
      <w:r w:rsidRPr="00953975">
        <w:t xml:space="preserve">GPT3 from </w:t>
      </w:r>
      <w:proofErr w:type="spellStart"/>
      <w:r w:rsidRPr="00953975">
        <w:t>OpenAI</w:t>
      </w:r>
      <w:proofErr w:type="spellEnd"/>
      <w:r w:rsidRPr="00953975">
        <w:t xml:space="preserve"> has created an AI model that</w:t>
      </w:r>
      <w:r w:rsidR="00815702">
        <w:t xml:space="preserve"> </w:t>
      </w:r>
      <w:r w:rsidRPr="00953975">
        <w:t>has learnt all frequently read text available on the web</w:t>
      </w:r>
      <w:r w:rsidR="00815702">
        <w:t xml:space="preserve">: </w:t>
      </w:r>
      <w:r w:rsidR="00C14D49">
        <w:t xml:space="preserve">every </w:t>
      </w:r>
      <w:r w:rsidR="001E4910">
        <w:t xml:space="preserve">sentence, every paragraph, every variation of thought. </w:t>
      </w:r>
      <w:r w:rsidR="000362F2">
        <w:t>Imagine a high school senior writing an essay</w:t>
      </w:r>
      <w:r w:rsidR="00BB7569">
        <w:t xml:space="preserve"> on modern politics</w:t>
      </w:r>
      <w:r w:rsidR="000362F2">
        <w:t xml:space="preserve">. </w:t>
      </w:r>
      <w:r w:rsidR="00E53683">
        <w:t>The student gives</w:t>
      </w:r>
      <w:r w:rsidR="000362F2">
        <w:t xml:space="preserve"> GPT3 the beginning of their thought</w:t>
      </w:r>
      <w:r w:rsidR="00BB7569">
        <w:t>, the first three sentences</w:t>
      </w:r>
      <w:r w:rsidR="001520DC">
        <w:t xml:space="preserve">. The system fills in </w:t>
      </w:r>
      <w:r w:rsidR="00A63C00">
        <w:t xml:space="preserve">3 </w:t>
      </w:r>
      <w:r w:rsidR="00E53683">
        <w:t xml:space="preserve">whole </w:t>
      </w:r>
      <w:r w:rsidR="00A63C00">
        <w:t>paragraphs. Grammatical, and</w:t>
      </w:r>
      <w:r w:rsidR="00CC4699">
        <w:t xml:space="preserve"> to a high-schooler’s eyes, coherent</w:t>
      </w:r>
      <w:r w:rsidR="00605BB6">
        <w:t xml:space="preserve"> and complete</w:t>
      </w:r>
      <w:r w:rsidR="00CC4699">
        <w:t xml:space="preserve">. </w:t>
      </w:r>
      <w:r w:rsidR="00F15E8D">
        <w:t xml:space="preserve">More than that, people report that the </w:t>
      </w:r>
      <w:r w:rsidR="001560FE">
        <w:t xml:space="preserve">sentences </w:t>
      </w:r>
      <w:r w:rsidR="00F15E8D">
        <w:t xml:space="preserve">eerily </w:t>
      </w:r>
      <w:r w:rsidR="001560FE">
        <w:t>similar to</w:t>
      </w:r>
      <w:r w:rsidR="00336E72">
        <w:t xml:space="preserve"> how they write, with peculiarities that are not obvious in the </w:t>
      </w:r>
      <w:r w:rsidR="005B630E">
        <w:t xml:space="preserve">starter 3 sentences. </w:t>
      </w:r>
      <w:r w:rsidR="00B33935">
        <w:t>It is almost as</w:t>
      </w:r>
      <w:r w:rsidR="00F63611">
        <w:t xml:space="preserve"> </w:t>
      </w:r>
      <w:r w:rsidR="005B630E">
        <w:t xml:space="preserve">if </w:t>
      </w:r>
      <w:r w:rsidR="003F44CC">
        <w:t xml:space="preserve">the three sentences contained enough clues to </w:t>
      </w:r>
      <w:r w:rsidR="00F63611">
        <w:t>predict</w:t>
      </w:r>
      <w:r w:rsidR="003F44CC">
        <w:t xml:space="preserve"> the person’s </w:t>
      </w:r>
      <w:r w:rsidR="00F63611">
        <w:t xml:space="preserve">train of thought. </w:t>
      </w:r>
    </w:p>
    <w:p w14:paraId="0106B8D3" w14:textId="3F5465D2" w:rsidR="00A22909" w:rsidRDefault="006975AB" w:rsidP="00953975">
      <w:r>
        <w:t>The trick is under the covers</w:t>
      </w:r>
      <w:r w:rsidR="00F12E7F">
        <w:t xml:space="preserve">, first revealed by Google in the BERT Large </w:t>
      </w:r>
      <w:r w:rsidR="006476B3">
        <w:t xml:space="preserve">transformer </w:t>
      </w:r>
      <w:r w:rsidR="00F12E7F">
        <w:t>architecture</w:t>
      </w:r>
      <w:r>
        <w:t>. GPT3 has applied</w:t>
      </w:r>
      <w:r w:rsidR="00F12E7F">
        <w:t xml:space="preserve"> </w:t>
      </w:r>
      <w:r w:rsidR="004C53DE">
        <w:t>it</w:t>
      </w:r>
      <w:r w:rsidR="000322E8">
        <w:t xml:space="preserve"> and placed an internet worth of text in </w:t>
      </w:r>
      <w:r w:rsidR="00BE12DF">
        <w:t>100 billion dimensions</w:t>
      </w:r>
      <w:r w:rsidR="00002030">
        <w:t xml:space="preserve"> (3 orders of magnitude more than familiar convolutional neural networks.) When information is put in these many dimensions, things that are alike in any way </w:t>
      </w:r>
      <w:r w:rsidR="00F06F3E">
        <w:t>(</w:t>
      </w:r>
      <w:r w:rsidR="004C5EC2">
        <w:t xml:space="preserve">the author’s tendencies, </w:t>
      </w:r>
      <w:r w:rsidR="00D37169">
        <w:t xml:space="preserve">style, </w:t>
      </w:r>
      <w:r w:rsidR="00F06F3E">
        <w:t xml:space="preserve">emotion, flow, tone, pace, the subject, the actors, the locales) </w:t>
      </w:r>
      <w:r w:rsidR="00A22909">
        <w:t>cling</w:t>
      </w:r>
      <w:r w:rsidR="00002030">
        <w:t xml:space="preserve"> together</w:t>
      </w:r>
      <w:r w:rsidR="00A22909">
        <w:t xml:space="preserve"> in some dimension. </w:t>
      </w:r>
    </w:p>
    <w:p w14:paraId="6810F5E4" w14:textId="229D5D04" w:rsidR="00077DCC" w:rsidRDefault="00AF50F2" w:rsidP="00C746F9">
      <w:r>
        <w:t>If someone really tests GPT3</w:t>
      </w:r>
      <w:r w:rsidR="00A71FE3">
        <w:t xml:space="preserve">, </w:t>
      </w:r>
      <w:r w:rsidR="006E5D5E">
        <w:t>they</w:t>
      </w:r>
      <w:r w:rsidR="00A71FE3">
        <w:t xml:space="preserve"> can see flaws. Give</w:t>
      </w:r>
      <w:r>
        <w:t xml:space="preserve"> it non sequiturs, </w:t>
      </w:r>
      <w:r w:rsidR="00A71FE3">
        <w:t xml:space="preserve">non-sensical word combinations, GPT3 will confidently </w:t>
      </w:r>
      <w:r w:rsidR="00724CE6">
        <w:t>produce grammatical flowing writing, but with nonsense sprinkled</w:t>
      </w:r>
      <w:r w:rsidR="00626F09">
        <w:t xml:space="preserve"> throughout.</w:t>
      </w:r>
      <w:r w:rsidR="00C602CD">
        <w:t xml:space="preserve"> </w:t>
      </w:r>
      <w:r w:rsidR="00471FC5">
        <w:t>Yet</w:t>
      </w:r>
      <w:r w:rsidR="008C17EE" w:rsidRPr="004609D3">
        <w:t xml:space="preserve"> t</w:t>
      </w:r>
      <w:r w:rsidR="00C602CD" w:rsidRPr="004609D3">
        <w:t>his will</w:t>
      </w:r>
      <w:r w:rsidR="008C17EE" w:rsidRPr="004609D3">
        <w:t xml:space="preserve"> certainly</w:t>
      </w:r>
      <w:r w:rsidR="00C602CD" w:rsidRPr="004609D3">
        <w:t xml:space="preserve"> improve</w:t>
      </w:r>
      <w:r w:rsidR="00254D83" w:rsidRPr="004609D3">
        <w:t>.</w:t>
      </w:r>
      <w:r w:rsidR="00254D83">
        <w:t xml:space="preserve"> </w:t>
      </w:r>
    </w:p>
    <w:p w14:paraId="44E23F72" w14:textId="5CB6B3D8" w:rsidR="00155195" w:rsidRDefault="001E33BA" w:rsidP="00155195">
      <w:pPr>
        <w:pStyle w:val="Heading2"/>
      </w:pPr>
      <w:r>
        <w:t xml:space="preserve">What we are learning about the </w:t>
      </w:r>
      <w:r w:rsidR="00DF656F">
        <w:t>ability to model the</w:t>
      </w:r>
      <w:r>
        <w:t xml:space="preserve"> human’s world</w:t>
      </w:r>
    </w:p>
    <w:p w14:paraId="71D98000" w14:textId="0671E9A9" w:rsidR="00D13C33" w:rsidRPr="00C746F9" w:rsidRDefault="00CB3EAB" w:rsidP="00C746F9">
      <w:r>
        <w:t xml:space="preserve">Industry is beginning to realize that </w:t>
      </w:r>
      <w:r w:rsidR="00254D83">
        <w:t xml:space="preserve">with this </w:t>
      </w:r>
      <w:r>
        <w:t>brute-force</w:t>
      </w:r>
      <w:r w:rsidR="00254D83">
        <w:t xml:space="preserve"> approach</w:t>
      </w:r>
      <w:r>
        <w:t xml:space="preserve"> to AI</w:t>
      </w:r>
      <w:r w:rsidR="00254D83">
        <w:t xml:space="preserve">, at least some parts of </w:t>
      </w:r>
      <w:r w:rsidR="00367FA7">
        <w:t xml:space="preserve">people’s </w:t>
      </w:r>
      <w:r w:rsidR="00254D83">
        <w:t>world</w:t>
      </w:r>
      <w:r w:rsidR="00B70DFB">
        <w:t>s</w:t>
      </w:r>
      <w:r w:rsidR="00254D83">
        <w:t xml:space="preserve">, </w:t>
      </w:r>
      <w:r w:rsidR="00367FA7">
        <w:t>parts</w:t>
      </w:r>
      <w:r w:rsidR="00254D83">
        <w:t xml:space="preserve"> we associate with willfulness and volition,</w:t>
      </w:r>
      <w:r w:rsidR="00077DCC">
        <w:t xml:space="preserve"> can be plausibly modeled:</w:t>
      </w:r>
      <w:r w:rsidR="002B71A5">
        <w:t xml:space="preserve"> </w:t>
      </w:r>
    </w:p>
    <w:p w14:paraId="7DA8603E" w14:textId="2E5DB9FC" w:rsidR="00D13C33" w:rsidRDefault="00D13C33" w:rsidP="002113DF">
      <w:pPr>
        <w:ind w:left="720"/>
        <w:rPr>
          <w:i/>
          <w:iCs/>
        </w:rPr>
      </w:pPr>
      <w:r>
        <w:rPr>
          <w:i/>
          <w:iCs/>
        </w:rPr>
        <w:t xml:space="preserve">People can be characterized as </w:t>
      </w:r>
      <w:r w:rsidR="004A3EEC">
        <w:rPr>
          <w:i/>
          <w:iCs/>
        </w:rPr>
        <w:t>similar</w:t>
      </w:r>
      <w:r w:rsidR="00367FA7">
        <w:rPr>
          <w:i/>
          <w:iCs/>
        </w:rPr>
        <w:t xml:space="preserve"> </w:t>
      </w:r>
      <w:r w:rsidR="004A3EEC">
        <w:rPr>
          <w:i/>
          <w:iCs/>
        </w:rPr>
        <w:t>to</w:t>
      </w:r>
      <w:r>
        <w:rPr>
          <w:i/>
          <w:iCs/>
        </w:rPr>
        <w:t xml:space="preserve"> others </w:t>
      </w:r>
      <w:r w:rsidR="004A3EEC">
        <w:rPr>
          <w:i/>
          <w:iCs/>
        </w:rPr>
        <w:t>along</w:t>
      </w:r>
      <w:r>
        <w:rPr>
          <w:i/>
          <w:iCs/>
        </w:rPr>
        <w:t xml:space="preserve"> </w:t>
      </w:r>
      <w:r w:rsidR="004A3EEC">
        <w:rPr>
          <w:i/>
          <w:iCs/>
        </w:rPr>
        <w:t>certain</w:t>
      </w:r>
      <w:r>
        <w:rPr>
          <w:i/>
          <w:iCs/>
        </w:rPr>
        <w:t xml:space="preserve"> dimension</w:t>
      </w:r>
      <w:r w:rsidR="00F57CA4">
        <w:rPr>
          <w:i/>
          <w:iCs/>
        </w:rPr>
        <w:t>s: T</w:t>
      </w:r>
      <w:r w:rsidR="00C746F9">
        <w:rPr>
          <w:i/>
          <w:iCs/>
        </w:rPr>
        <w:t>he</w:t>
      </w:r>
      <w:r w:rsidR="00F57CA4">
        <w:rPr>
          <w:i/>
          <w:iCs/>
        </w:rPr>
        <w:t>ir</w:t>
      </w:r>
      <w:r w:rsidR="00C746F9">
        <w:rPr>
          <w:i/>
          <w:iCs/>
        </w:rPr>
        <w:t xml:space="preserve"> </w:t>
      </w:r>
      <w:r w:rsidR="00F57CA4">
        <w:rPr>
          <w:i/>
          <w:iCs/>
        </w:rPr>
        <w:t>actions or biology</w:t>
      </w:r>
      <w:r w:rsidR="00C746F9">
        <w:rPr>
          <w:i/>
          <w:iCs/>
        </w:rPr>
        <w:t xml:space="preserve"> </w:t>
      </w:r>
      <w:r w:rsidR="00AC0C1F">
        <w:rPr>
          <w:i/>
          <w:iCs/>
        </w:rPr>
        <w:t>may</w:t>
      </w:r>
      <w:r w:rsidR="00C746F9">
        <w:rPr>
          <w:i/>
          <w:iCs/>
        </w:rPr>
        <w:t xml:space="preserve"> </w:t>
      </w:r>
      <w:r w:rsidR="001560E3">
        <w:rPr>
          <w:i/>
          <w:iCs/>
        </w:rPr>
        <w:t>resemble</w:t>
      </w:r>
      <w:r w:rsidR="00EE39DF">
        <w:rPr>
          <w:i/>
          <w:iCs/>
        </w:rPr>
        <w:t xml:space="preserve"> one</w:t>
      </w:r>
      <w:r w:rsidR="001560E3">
        <w:rPr>
          <w:i/>
          <w:iCs/>
        </w:rPr>
        <w:t xml:space="preserve"> other in situations</w:t>
      </w:r>
      <w:r w:rsidR="00675B26">
        <w:rPr>
          <w:i/>
          <w:iCs/>
        </w:rPr>
        <w:t xml:space="preserve"> that are similar in some dimension. </w:t>
      </w:r>
    </w:p>
    <w:p w14:paraId="372F0B66" w14:textId="22990EC7" w:rsidR="003F0C22" w:rsidRPr="00C87E0E" w:rsidRDefault="00304008" w:rsidP="002113DF">
      <w:pPr>
        <w:ind w:left="720"/>
        <w:rPr>
          <w:i/>
          <w:iCs/>
        </w:rPr>
      </w:pPr>
      <w:r>
        <w:rPr>
          <w:i/>
          <w:iCs/>
        </w:rPr>
        <w:t xml:space="preserve">Examined closely, there </w:t>
      </w:r>
      <w:r w:rsidR="00675B26">
        <w:rPr>
          <w:i/>
          <w:iCs/>
        </w:rPr>
        <w:t xml:space="preserve">are enough hints in what </w:t>
      </w:r>
      <w:r w:rsidR="00675B26" w:rsidRPr="002E45B5">
        <w:rPr>
          <w:i/>
          <w:iCs/>
        </w:rPr>
        <w:t xml:space="preserve">a </w:t>
      </w:r>
      <w:r w:rsidR="002E45B5" w:rsidRPr="002E45B5">
        <w:rPr>
          <w:i/>
          <w:iCs/>
        </w:rPr>
        <w:t>person</w:t>
      </w:r>
      <w:r w:rsidR="00675B26" w:rsidRPr="002E45B5">
        <w:rPr>
          <w:i/>
          <w:iCs/>
        </w:rPr>
        <w:t xml:space="preserve"> would</w:t>
      </w:r>
      <w:r w:rsidR="00675B26">
        <w:rPr>
          <w:i/>
          <w:iCs/>
        </w:rPr>
        <w:t xml:space="preserve"> consider a small signal. </w:t>
      </w:r>
      <w:r w:rsidR="00397517">
        <w:rPr>
          <w:i/>
          <w:iCs/>
        </w:rPr>
        <w:t>It</w:t>
      </w:r>
      <w:r w:rsidR="008D3E65">
        <w:rPr>
          <w:i/>
          <w:iCs/>
        </w:rPr>
        <w:t xml:space="preserve"> </w:t>
      </w:r>
      <w:r w:rsidR="00397517">
        <w:rPr>
          <w:i/>
          <w:iCs/>
        </w:rPr>
        <w:t>does not take much to make predictions of complex chain</w:t>
      </w:r>
      <w:r w:rsidR="00EE39DF">
        <w:rPr>
          <w:i/>
          <w:iCs/>
        </w:rPr>
        <w:t>s</w:t>
      </w:r>
      <w:r w:rsidR="00397517">
        <w:rPr>
          <w:i/>
          <w:iCs/>
        </w:rPr>
        <w:t xml:space="preserve"> of events. </w:t>
      </w:r>
    </w:p>
    <w:p w14:paraId="1A72B50A" w14:textId="698E10CF" w:rsidR="008D731E" w:rsidRDefault="007434F0" w:rsidP="008D731E">
      <w:pPr>
        <w:pStyle w:val="Heading2"/>
      </w:pPr>
      <w:r>
        <w:lastRenderedPageBreak/>
        <w:t>A blueprint for companies to invest to map an entire</w:t>
      </w:r>
      <w:r w:rsidR="00C752B9">
        <w:t xml:space="preserve"> aspect of the human world</w:t>
      </w:r>
    </w:p>
    <w:p w14:paraId="0354A586" w14:textId="29ECA184" w:rsidR="00C329A8" w:rsidRDefault="002E45B5" w:rsidP="008D731E">
      <w:r>
        <w:t xml:space="preserve">We have a path here </w:t>
      </w:r>
      <w:r w:rsidR="008D731E">
        <w:t xml:space="preserve">for companies and VCs </w:t>
      </w:r>
      <w:r w:rsidR="00766EAE">
        <w:t xml:space="preserve">who are </w:t>
      </w:r>
      <w:r w:rsidR="008D731E">
        <w:t>willing to invest</w:t>
      </w:r>
      <w:r w:rsidR="00C752B9">
        <w:t xml:space="preserve"> </w:t>
      </w:r>
      <w:r w:rsidR="00766EAE">
        <w:t>big</w:t>
      </w:r>
      <w:r w:rsidR="00803C84">
        <w:t>. N</w:t>
      </w:r>
      <w:r w:rsidR="00F15C8B">
        <w:t xml:space="preserve">ow </w:t>
      </w:r>
      <w:r w:rsidR="00803C84">
        <w:t xml:space="preserve">they can </w:t>
      </w:r>
      <w:r w:rsidR="00766EAE">
        <w:t xml:space="preserve">create AI </w:t>
      </w:r>
      <w:r w:rsidR="00F15C8B">
        <w:t xml:space="preserve">that maps </w:t>
      </w:r>
      <w:r w:rsidR="00365E3C">
        <w:t>entire</w:t>
      </w:r>
      <w:r w:rsidR="00C91062">
        <w:t xml:space="preserve"> aspects of </w:t>
      </w:r>
      <w:r w:rsidR="00365E3C">
        <w:t xml:space="preserve">the </w:t>
      </w:r>
      <w:r w:rsidR="009F59CE">
        <w:t>human</w:t>
      </w:r>
      <w:r w:rsidR="00365E3C">
        <w:t xml:space="preserve"> world</w:t>
      </w:r>
      <w:r w:rsidR="009F59CE">
        <w:t>. Sometimes, this means mapping externally visible behavior</w:t>
      </w:r>
      <w:r w:rsidR="00946123">
        <w:t xml:space="preserve"> of a type that people think as </w:t>
      </w:r>
      <w:r w:rsidR="003D060F">
        <w:t xml:space="preserve">volitional or controllable. At other times, the </w:t>
      </w:r>
      <w:r w:rsidR="00946123">
        <w:t>map is about the inner workings of the human body</w:t>
      </w:r>
      <w:r w:rsidR="00C329A8">
        <w:t xml:space="preserve">. </w:t>
      </w:r>
      <w:r w:rsidR="00365E3C">
        <w:t xml:space="preserve">The two </w:t>
      </w:r>
      <w:r w:rsidR="00365E3C" w:rsidRPr="00F15C8B">
        <w:t>may</w:t>
      </w:r>
      <w:r w:rsidR="00F15C8B">
        <w:t xml:space="preserve"> or may not</w:t>
      </w:r>
      <w:r w:rsidR="00365E3C" w:rsidRPr="00F15C8B">
        <w:t xml:space="preserve"> be related</w:t>
      </w:r>
      <w:r w:rsidR="00F15C8B">
        <w:t xml:space="preserve">, they are included </w:t>
      </w:r>
      <w:r w:rsidR="00D50858">
        <w:t xml:space="preserve">here as examples of complex systems that were thought too difficult to model: </w:t>
      </w:r>
    </w:p>
    <w:p w14:paraId="01B20E93" w14:textId="46BD7DDF" w:rsidR="00D243A8" w:rsidRDefault="0067528A" w:rsidP="001B6CA4">
      <w:pPr>
        <w:pStyle w:val="ListParagraph"/>
        <w:numPr>
          <w:ilvl w:val="0"/>
          <w:numId w:val="5"/>
        </w:numPr>
      </w:pPr>
      <w:r>
        <w:t xml:space="preserve">Map </w:t>
      </w:r>
      <w:r w:rsidR="006228A0">
        <w:t>the world of engineering design</w:t>
      </w:r>
      <w:r w:rsidR="00E760D7">
        <w:t xml:space="preserve"> by learning over billions of drawings and millions of produced artifacts</w:t>
      </w:r>
      <w:r w:rsidR="00710A3C">
        <w:t xml:space="preserve">. </w:t>
      </w:r>
      <w:r w:rsidR="00DF1533">
        <w:t>Take a</w:t>
      </w:r>
      <w:r w:rsidR="00430FA2">
        <w:t>n</w:t>
      </w:r>
      <w:r w:rsidR="00DF1533">
        <w:t xml:space="preserve"> unfinished sketch of an equipment and generate</w:t>
      </w:r>
      <w:r w:rsidR="00543A66">
        <w:t xml:space="preserve"> what the engineer would put inside.</w:t>
      </w:r>
    </w:p>
    <w:p w14:paraId="54632ACB" w14:textId="486059E3" w:rsidR="00143C9E" w:rsidRDefault="008017C1" w:rsidP="001B6CA4">
      <w:pPr>
        <w:pStyle w:val="ListParagraph"/>
        <w:numPr>
          <w:ilvl w:val="0"/>
          <w:numId w:val="5"/>
        </w:numPr>
      </w:pPr>
      <w:r>
        <w:t>Map the plays coaches call by learning from</w:t>
      </w:r>
      <w:r w:rsidR="00143C9E">
        <w:t xml:space="preserve"> </w:t>
      </w:r>
      <w:r>
        <w:t xml:space="preserve">the geometry of </w:t>
      </w:r>
      <w:r w:rsidR="00143C9E">
        <w:t>every</w:t>
      </w:r>
      <w:r>
        <w:t xml:space="preserve"> play, </w:t>
      </w:r>
      <w:r w:rsidR="00543A66">
        <w:t xml:space="preserve">player and coach profiles, </w:t>
      </w:r>
      <w:r>
        <w:t xml:space="preserve">photos and commentary, </w:t>
      </w:r>
      <w:r w:rsidR="00143C9E">
        <w:t xml:space="preserve">and </w:t>
      </w:r>
      <w:r>
        <w:t>pre- and post-match interviews</w:t>
      </w:r>
      <w:r>
        <w:rPr>
          <w:rStyle w:val="FootnoteReference"/>
        </w:rPr>
        <w:footnoteReference w:id="15"/>
      </w:r>
      <w:r w:rsidR="00537759">
        <w:t>.</w:t>
      </w:r>
      <w:r w:rsidR="001B4047">
        <w:t xml:space="preserve"> Use that to predict not just the next play, but an entire quarter</w:t>
      </w:r>
      <w:r w:rsidR="0006470C">
        <w:t>, with moves and countermoves</w:t>
      </w:r>
      <w:r w:rsidR="001B4047">
        <w:t>.</w:t>
      </w:r>
    </w:p>
    <w:p w14:paraId="0CA94B87" w14:textId="2CA1773A" w:rsidR="001B6CA4" w:rsidRDefault="008D18FA" w:rsidP="001B6CA4">
      <w:pPr>
        <w:pStyle w:val="ListParagraph"/>
        <w:numPr>
          <w:ilvl w:val="0"/>
          <w:numId w:val="5"/>
        </w:numPr>
      </w:pPr>
      <w:r>
        <w:t>Map the human biome by learning from millions of patients</w:t>
      </w:r>
      <w:r w:rsidR="00E94D3E">
        <w:t>’ blood work and medical history</w:t>
      </w:r>
      <w:r>
        <w:t xml:space="preserve">. </w:t>
      </w:r>
      <w:r w:rsidR="0089198B">
        <w:t xml:space="preserve">How every bacterium, every colony interacts with the host, </w:t>
      </w:r>
      <w:r w:rsidR="00B54AA7">
        <w:t xml:space="preserve">including </w:t>
      </w:r>
      <w:r w:rsidR="0089198B">
        <w:t xml:space="preserve">all the variations </w:t>
      </w:r>
      <w:r w:rsidR="00B54AA7">
        <w:t xml:space="preserve">of genetics and diet </w:t>
      </w:r>
      <w:r w:rsidR="0089198B">
        <w:t xml:space="preserve">across </w:t>
      </w:r>
      <w:r w:rsidR="003D61D4">
        <w:t>the human population.</w:t>
      </w:r>
      <w:r w:rsidR="0006470C">
        <w:t xml:space="preserve"> </w:t>
      </w:r>
      <w:r w:rsidR="009843E5">
        <w:t xml:space="preserve">Use it for “precision medicine,” designing molecules </w:t>
      </w:r>
      <w:r w:rsidR="00DE4494">
        <w:t xml:space="preserve">based on </w:t>
      </w:r>
      <w:r w:rsidR="007F608A">
        <w:t xml:space="preserve">a prediction of </w:t>
      </w:r>
      <w:r w:rsidR="00DE4494">
        <w:t>that body’s reaction</w:t>
      </w:r>
      <w:r w:rsidR="009843E5">
        <w:t>.</w:t>
      </w:r>
    </w:p>
    <w:p w14:paraId="02A45AF9" w14:textId="2EEC9141" w:rsidR="004A38B4" w:rsidRDefault="00B96426" w:rsidP="008D482A">
      <w:pPr>
        <w:pStyle w:val="ListParagraph"/>
        <w:numPr>
          <w:ilvl w:val="0"/>
          <w:numId w:val="5"/>
        </w:numPr>
      </w:pPr>
      <w:r>
        <w:t xml:space="preserve">Map the 3D shapes of </w:t>
      </w:r>
      <w:r w:rsidR="00A11517">
        <w:t xml:space="preserve">proteins </w:t>
      </w:r>
      <w:r w:rsidR="003E3CFC">
        <w:t xml:space="preserve">(learning from 170,000 known shapes and 180 million unknown ones) </w:t>
      </w:r>
      <w:r w:rsidR="00A11517">
        <w:t>to predict how a new</w:t>
      </w:r>
      <w:r w:rsidR="00E525CA">
        <w:t>ly invented</w:t>
      </w:r>
      <w:r w:rsidR="00A11517">
        <w:t xml:space="preserve"> biomolecule would fold up</w:t>
      </w:r>
      <w:r w:rsidR="00E525CA">
        <w:t xml:space="preserve"> inside the body</w:t>
      </w:r>
      <w:r w:rsidR="00A11517">
        <w:t xml:space="preserve"> in </w:t>
      </w:r>
      <w:r w:rsidR="008D482A">
        <w:t xml:space="preserve">complex 3D shapes. </w:t>
      </w:r>
      <w:r w:rsidR="00CF210A">
        <w:t xml:space="preserve">Even though </w:t>
      </w:r>
      <w:r w:rsidR="008D482A">
        <w:t xml:space="preserve">amino acid chains can theoretically fold in </w:t>
      </w:r>
      <w:r w:rsidR="00537759" w:rsidRPr="00AE0EAE">
        <w:t>10 to the power 300 shapes</w:t>
      </w:r>
      <w:r w:rsidR="00CF210A">
        <w:t>,</w:t>
      </w:r>
      <w:r w:rsidR="004A38B4">
        <w:t xml:space="preserve"> predict </w:t>
      </w:r>
      <w:r w:rsidR="00CF210A">
        <w:t xml:space="preserve">the geometry </w:t>
      </w:r>
      <w:r w:rsidR="004A38B4">
        <w:t xml:space="preserve">down to </w:t>
      </w:r>
      <w:r w:rsidR="00567389">
        <w:t>the width of the smallest atom</w:t>
      </w:r>
      <w:r w:rsidR="00F5067A">
        <w:rPr>
          <w:rStyle w:val="FootnoteReference"/>
        </w:rPr>
        <w:footnoteReference w:id="16"/>
      </w:r>
      <w:r w:rsidR="00E525CA">
        <w:t>.</w:t>
      </w:r>
      <w:r w:rsidR="00816247">
        <w:t xml:space="preserve"> </w:t>
      </w:r>
    </w:p>
    <w:p w14:paraId="02B1762F" w14:textId="6FB9E69B" w:rsidR="00EB018A" w:rsidRDefault="005D7330" w:rsidP="00491FBB">
      <w:r>
        <w:t xml:space="preserve">Every </w:t>
      </w:r>
      <w:r w:rsidR="00B36BB2">
        <w:t>creator of such AI knows that it will take years to get the predictions sufficiently accurate</w:t>
      </w:r>
      <w:r w:rsidR="00012649">
        <w:t xml:space="preserve"> for widespread industry use</w:t>
      </w:r>
      <w:r w:rsidR="00B36BB2">
        <w:t xml:space="preserve">. </w:t>
      </w:r>
      <w:r w:rsidR="00980E9E">
        <w:t xml:space="preserve">The key is to find areas where some people are willing to pay for </w:t>
      </w:r>
      <w:r w:rsidR="00EB018A">
        <w:t xml:space="preserve">partially accurate answers: </w:t>
      </w:r>
      <w:r w:rsidR="004B746C">
        <w:t>often</w:t>
      </w:r>
      <w:r w:rsidR="00EB018A">
        <w:t xml:space="preserve"> because that is a lot better than no answer</w:t>
      </w:r>
      <w:r w:rsidR="00AC7652">
        <w:t xml:space="preserve"> at all</w:t>
      </w:r>
      <w:r w:rsidR="00EB018A">
        <w:t xml:space="preserve">, </w:t>
      </w:r>
      <w:r w:rsidR="004B746C">
        <w:t xml:space="preserve">and the consequences of inaccuracy are small. </w:t>
      </w:r>
    </w:p>
    <w:p w14:paraId="7ABB8058" w14:textId="55461C0A" w:rsidR="001167D6" w:rsidRDefault="001167D6" w:rsidP="00491FBB">
      <w:r>
        <w:lastRenderedPageBreak/>
        <w:t xml:space="preserve">The risk </w:t>
      </w:r>
      <w:r w:rsidR="00F771C6">
        <w:t>here i</w:t>
      </w:r>
      <w:r>
        <w:t>s that someone will take this blueprint and apply it to the world of human behavior</w:t>
      </w:r>
      <w:r w:rsidR="00791F7A">
        <w:t xml:space="preserve">. And </w:t>
      </w:r>
      <w:r w:rsidR="002547C0">
        <w:t>that it</w:t>
      </w:r>
      <w:r w:rsidR="00791F7A">
        <w:t xml:space="preserve"> will be good enough</w:t>
      </w:r>
      <w:r w:rsidR="002547C0">
        <w:t xml:space="preserve"> (</w:t>
      </w:r>
      <w:r w:rsidR="00791F7A">
        <w:t>predictions plausible enough</w:t>
      </w:r>
      <w:r w:rsidR="002547C0">
        <w:t>) f</w:t>
      </w:r>
      <w:r w:rsidR="00791F7A">
        <w:t>or people to adopt</w:t>
      </w:r>
      <w:r w:rsidR="002547C0">
        <w:t xml:space="preserve"> </w:t>
      </w:r>
      <w:r w:rsidR="003F046E">
        <w:t>subsequent</w:t>
      </w:r>
      <w:r w:rsidR="002547C0">
        <w:t xml:space="preserve"> systems</w:t>
      </w:r>
      <w:r w:rsidR="00791F7A">
        <w:t xml:space="preserve"> in</w:t>
      </w:r>
      <w:r w:rsidR="00C07F1E">
        <w:t xml:space="preserve"> situations when one person can judge another, and deny them opportunity, freedom or companionship. </w:t>
      </w:r>
    </w:p>
    <w:p w14:paraId="59DA79EE" w14:textId="29467249" w:rsidR="00143C9E" w:rsidRDefault="00E511B1" w:rsidP="00E511B1">
      <w:pPr>
        <w:pStyle w:val="Heading1"/>
      </w:pPr>
      <w:r>
        <w:t xml:space="preserve">Mapping </w:t>
      </w:r>
      <w:r w:rsidR="007E71CC">
        <w:t xml:space="preserve">long-term </w:t>
      </w:r>
      <w:r>
        <w:t>human behavior is a natural progression</w:t>
      </w:r>
    </w:p>
    <w:p w14:paraId="63AE5F10" w14:textId="3F6E7915" w:rsidR="00CC5F5C" w:rsidRDefault="00816985" w:rsidP="00CC5F5C">
      <w:r>
        <w:t xml:space="preserve">It is a small stretch to imagine that someone like </w:t>
      </w:r>
      <w:r w:rsidR="00D11A3D">
        <w:t xml:space="preserve">Google or Softbank </w:t>
      </w:r>
      <w:r>
        <w:t>will</w:t>
      </w:r>
      <w:r w:rsidR="00D11A3D">
        <w:t xml:space="preserve"> fund</w:t>
      </w:r>
      <w:r w:rsidR="00D75842">
        <w:t xml:space="preserve"> </w:t>
      </w:r>
      <w:r w:rsidR="00FE7608">
        <w:t xml:space="preserve">the creation of </w:t>
      </w:r>
      <w:r w:rsidR="00275244">
        <w:t xml:space="preserve">a </w:t>
      </w:r>
      <w:r w:rsidR="00FE7608">
        <w:t>massive map of human behavior.</w:t>
      </w:r>
      <w:r w:rsidR="00CC5F5C">
        <w:t xml:space="preserve"> Pay a </w:t>
      </w:r>
      <w:r w:rsidR="00CC5F5C" w:rsidRPr="004E3BA5">
        <w:t xml:space="preserve">hundred thousand </w:t>
      </w:r>
      <w:r w:rsidR="00CC5F5C">
        <w:t xml:space="preserve">volunteers to </w:t>
      </w:r>
      <w:r w:rsidR="00951CE5">
        <w:t>allow</w:t>
      </w:r>
      <w:r w:rsidR="00CC5F5C">
        <w:t xml:space="preserve"> cameras </w:t>
      </w:r>
      <w:r w:rsidR="00951CE5">
        <w:t xml:space="preserve">in their space, </w:t>
      </w:r>
      <w:r w:rsidR="00CC5F5C">
        <w:t xml:space="preserve">wear sensors, allow medical tests, and </w:t>
      </w:r>
      <w:r w:rsidR="00542D48">
        <w:t xml:space="preserve">then capture </w:t>
      </w:r>
      <w:r w:rsidR="00CC5F5C">
        <w:t>signals for</w:t>
      </w:r>
      <w:r w:rsidR="00951CE5">
        <w:t xml:space="preserve"> extended periods</w:t>
      </w:r>
      <w:r w:rsidR="00AA3D03">
        <w:t xml:space="preserve"> regarding</w:t>
      </w:r>
      <w:r w:rsidR="00CC5F5C" w:rsidRPr="00951CE5">
        <w:t>:</w:t>
      </w:r>
    </w:p>
    <w:p w14:paraId="3381DBC1" w14:textId="7C796EF1" w:rsidR="00CC5F5C" w:rsidRPr="004407B3" w:rsidRDefault="00CC5F5C" w:rsidP="00CC5F5C">
      <w:pPr>
        <w:pStyle w:val="ListParagraph"/>
        <w:numPr>
          <w:ilvl w:val="0"/>
          <w:numId w:val="1"/>
        </w:numPr>
      </w:pPr>
      <w:r w:rsidRPr="004407B3">
        <w:t>What they say and write, who they interact with, location and setting, facial expressions,</w:t>
      </w:r>
      <w:r w:rsidRPr="004407B3">
        <w:rPr>
          <w:b/>
        </w:rPr>
        <w:t xml:space="preserve"> </w:t>
      </w:r>
      <w:r w:rsidRPr="004407B3">
        <w:t xml:space="preserve">stance, gait, pulse rate (which AI can already </w:t>
      </w:r>
      <w:r>
        <w:t>discern</w:t>
      </w:r>
      <w:r w:rsidRPr="004407B3">
        <w:t xml:space="preserve"> from a video stream), intonation in the voice, the body’s magnetic or FM signature. </w:t>
      </w:r>
    </w:p>
    <w:p w14:paraId="17D8527C" w14:textId="77777777" w:rsidR="00CC5F5C" w:rsidRDefault="00CC5F5C" w:rsidP="00CC5F5C">
      <w:pPr>
        <w:pStyle w:val="ListParagraph"/>
        <w:numPr>
          <w:ilvl w:val="0"/>
          <w:numId w:val="1"/>
        </w:numPr>
      </w:pPr>
      <w:r w:rsidRPr="004407B3">
        <w:t>The</w:t>
      </w:r>
      <w:r>
        <w:t>ir</w:t>
      </w:r>
      <w:r w:rsidRPr="004407B3">
        <w:t xml:space="preserve"> DNA </w:t>
      </w:r>
      <w:r>
        <w:t>and other</w:t>
      </w:r>
      <w:r w:rsidRPr="004407B3">
        <w:t xml:space="preserve"> so-called “omics” gleaned from regular blood tests and EKG.</w:t>
      </w:r>
    </w:p>
    <w:p w14:paraId="5F2AC023" w14:textId="11B20FEB" w:rsidR="00DB0214" w:rsidRPr="004407B3" w:rsidRDefault="00DB0214" w:rsidP="00CC5F5C">
      <w:pPr>
        <w:pStyle w:val="ListParagraph"/>
        <w:numPr>
          <w:ilvl w:val="0"/>
          <w:numId w:val="1"/>
        </w:numPr>
      </w:pPr>
      <w:r>
        <w:t>Their daily reports of what happened at college, home or work.</w:t>
      </w:r>
    </w:p>
    <w:p w14:paraId="7B513B68" w14:textId="37B00C8D" w:rsidR="00F504A6" w:rsidRDefault="001A1B9F" w:rsidP="00E511B1">
      <w:r>
        <w:t>Indeed the</w:t>
      </w:r>
      <w:r w:rsidR="00FE7608">
        <w:t xml:space="preserve"> market already pays for </w:t>
      </w:r>
      <w:r w:rsidR="00BA75AA">
        <w:t xml:space="preserve">conventional </w:t>
      </w:r>
      <w:r w:rsidR="00310B32">
        <w:t xml:space="preserve">AI that predicts </w:t>
      </w:r>
      <w:r w:rsidR="00276C90">
        <w:t xml:space="preserve">only </w:t>
      </w:r>
      <w:r w:rsidR="00F267BB">
        <w:t xml:space="preserve">a few, </w:t>
      </w:r>
      <w:r w:rsidR="00276C90">
        <w:t xml:space="preserve">vague </w:t>
      </w:r>
      <w:r w:rsidR="008A6A3B">
        <w:t>events</w:t>
      </w:r>
      <w:r w:rsidR="00F504A6">
        <w:t>:</w:t>
      </w:r>
    </w:p>
    <w:p w14:paraId="3D13999B" w14:textId="6C7BCDED" w:rsidR="0098084B" w:rsidRDefault="00115E91" w:rsidP="00115E91">
      <w:pPr>
        <w:pStyle w:val="ListParagraph"/>
        <w:numPr>
          <w:ilvl w:val="0"/>
          <w:numId w:val="6"/>
        </w:numPr>
      </w:pPr>
      <w:r>
        <w:t>Recruitment systems us</w:t>
      </w:r>
      <w:r w:rsidR="00555896">
        <w:t>ing</w:t>
      </w:r>
      <w:r>
        <w:t xml:space="preserve"> handwriting to predict honesty</w:t>
      </w:r>
      <w:r w:rsidR="00CA23DA">
        <w:t xml:space="preserve">, and </w:t>
      </w:r>
      <w:r w:rsidRPr="00AE0EAE">
        <w:t xml:space="preserve">social postings to </w:t>
      </w:r>
      <w:r w:rsidR="00D6374D">
        <w:t>predict</w:t>
      </w:r>
      <w:r w:rsidRPr="00AE0EAE">
        <w:t xml:space="preserve"> “Potentially Unlawful Activity,”</w:t>
      </w:r>
      <w:r w:rsidR="00D6374D">
        <w:t xml:space="preserve"> and</w:t>
      </w:r>
      <w:r w:rsidRPr="00AE0EAE">
        <w:t xml:space="preserve"> “Potentially aggressive verbiage”</w:t>
      </w:r>
      <w:r w:rsidR="001B7A13">
        <w:rPr>
          <w:rStyle w:val="FootnoteReference"/>
        </w:rPr>
        <w:footnoteReference w:id="17"/>
      </w:r>
      <w:r w:rsidRPr="00AE0EAE">
        <w:t>.</w:t>
      </w:r>
    </w:p>
    <w:p w14:paraId="399867BA" w14:textId="1F2441D0" w:rsidR="00CA23DA" w:rsidRDefault="00891BCE" w:rsidP="00115E91">
      <w:pPr>
        <w:pStyle w:val="ListParagraph"/>
        <w:numPr>
          <w:ilvl w:val="0"/>
          <w:numId w:val="6"/>
        </w:numPr>
      </w:pPr>
      <w:r>
        <w:t>Parole boards us</w:t>
      </w:r>
      <w:r w:rsidR="00555896">
        <w:t>ing</w:t>
      </w:r>
      <w:r>
        <w:t xml:space="preserve"> AI to predict the risk of a </w:t>
      </w:r>
      <w:r w:rsidR="00CA23DA" w:rsidRPr="00AE0EAE">
        <w:t>prisoner re-offending.</w:t>
      </w:r>
    </w:p>
    <w:p w14:paraId="740F5373" w14:textId="405ABE8E" w:rsidR="00AC0CB5" w:rsidRDefault="00276C90" w:rsidP="0098084B">
      <w:r>
        <w:t xml:space="preserve">The promise – or concern for an ethicist – is </w:t>
      </w:r>
      <w:r w:rsidR="00BD67DC">
        <w:t xml:space="preserve">that this </w:t>
      </w:r>
      <w:r w:rsidR="00094B76">
        <w:t xml:space="preserve">newly mapped </w:t>
      </w:r>
      <w:r>
        <w:t xml:space="preserve">AI will </w:t>
      </w:r>
      <w:r w:rsidR="00094B76">
        <w:t>now be</w:t>
      </w:r>
      <w:r>
        <w:t xml:space="preserve"> able to predict</w:t>
      </w:r>
      <w:r w:rsidR="00F267BB">
        <w:t xml:space="preserve"> a </w:t>
      </w:r>
      <w:r w:rsidR="00BD67DC">
        <w:t xml:space="preserve">far </w:t>
      </w:r>
      <w:r w:rsidR="00F267BB">
        <w:t>broader range of behavior</w:t>
      </w:r>
      <w:r w:rsidR="00E70DAA">
        <w:t xml:space="preserve">: what a person may do in a particular situation, down to a whole sequence of events that may last </w:t>
      </w:r>
      <w:r w:rsidR="008A6A3B">
        <w:t xml:space="preserve">hours, </w:t>
      </w:r>
      <w:r w:rsidR="00E70DAA">
        <w:t>days or months.</w:t>
      </w:r>
    </w:p>
    <w:p w14:paraId="535982B0" w14:textId="591BE209" w:rsidR="00AC0CB5" w:rsidRDefault="00AC0CB5" w:rsidP="00AC0CB5">
      <w:pPr>
        <w:pStyle w:val="Heading2"/>
      </w:pPr>
      <w:r>
        <w:t xml:space="preserve">AI predictions </w:t>
      </w:r>
      <w:r w:rsidR="00BB6490">
        <w:t>inserted</w:t>
      </w:r>
      <w:r>
        <w:t xml:space="preserve"> </w:t>
      </w:r>
      <w:r w:rsidR="00BB6490">
        <w:t xml:space="preserve">into </w:t>
      </w:r>
      <w:r>
        <w:t>everyday interactions</w:t>
      </w:r>
    </w:p>
    <w:p w14:paraId="683835BD" w14:textId="58DCE2F8" w:rsidR="00AD7DEA" w:rsidRDefault="003E21FD" w:rsidP="0098084B">
      <w:r>
        <w:t xml:space="preserve">If an app is able to take a </w:t>
      </w:r>
      <w:r w:rsidR="0053510F">
        <w:t>few signals</w:t>
      </w:r>
      <w:r w:rsidR="00E738CC">
        <w:t xml:space="preserve"> </w:t>
      </w:r>
      <w:r w:rsidR="0053510F">
        <w:t>–</w:t>
      </w:r>
      <w:r w:rsidR="00095D13">
        <w:t xml:space="preserve"> </w:t>
      </w:r>
      <w:r w:rsidR="0053510F">
        <w:t>a Zoom capture</w:t>
      </w:r>
      <w:r w:rsidR="00095D13">
        <w:t xml:space="preserve"> by a </w:t>
      </w:r>
      <w:proofErr w:type="gramStart"/>
      <w:r w:rsidR="00095D13">
        <w:t>high resolution</w:t>
      </w:r>
      <w:proofErr w:type="gramEnd"/>
      <w:r w:rsidR="00095D13">
        <w:t xml:space="preserve"> camera</w:t>
      </w:r>
      <w:r w:rsidR="0053510F">
        <w:t>,</w:t>
      </w:r>
      <w:r w:rsidR="00C921D0">
        <w:t xml:space="preserve"> and</w:t>
      </w:r>
      <w:r w:rsidR="0053510F">
        <w:t xml:space="preserve"> </w:t>
      </w:r>
      <w:r w:rsidR="00095D13">
        <w:t>their Facebook, Instagram and LinkedIn</w:t>
      </w:r>
      <w:r w:rsidR="00C921D0">
        <w:t xml:space="preserve"> – and mak</w:t>
      </w:r>
      <w:r>
        <w:t>e</w:t>
      </w:r>
      <w:r w:rsidR="00C921D0">
        <w:t xml:space="preserve"> </w:t>
      </w:r>
      <w:r>
        <w:t xml:space="preserve">interesting </w:t>
      </w:r>
      <w:r w:rsidR="00C921D0">
        <w:t>predictions</w:t>
      </w:r>
      <w:r>
        <w:t xml:space="preserve">, I can imagine </w:t>
      </w:r>
      <w:r w:rsidR="00ED7042">
        <w:t xml:space="preserve">individual </w:t>
      </w:r>
      <w:r w:rsidR="00ED7042">
        <w:lastRenderedPageBreak/>
        <w:t>use of it, perhaps multiple</w:t>
      </w:r>
      <w:r>
        <w:t xml:space="preserve"> times a day, </w:t>
      </w:r>
      <w:r w:rsidR="00762211">
        <w:t>to predict the actions of others they have relationships with</w:t>
      </w:r>
      <w:r w:rsidR="00C921D0">
        <w:t xml:space="preserve">: </w:t>
      </w:r>
    </w:p>
    <w:p w14:paraId="246FFB9F" w14:textId="148224EA" w:rsidR="009F7EA0" w:rsidRDefault="009F7EA0" w:rsidP="009F7EA0">
      <w:pPr>
        <w:pStyle w:val="ListParagraph"/>
        <w:numPr>
          <w:ilvl w:val="0"/>
          <w:numId w:val="7"/>
        </w:numPr>
      </w:pPr>
      <w:r>
        <w:t xml:space="preserve">If music gets loud, and beer has run out, </w:t>
      </w:r>
      <w:r w:rsidR="0033180D">
        <w:t xml:space="preserve">my friend will </w:t>
      </w:r>
      <w:r>
        <w:t>pick a fight at this evening’s party.</w:t>
      </w:r>
    </w:p>
    <w:p w14:paraId="0AF38619" w14:textId="1D1F069D" w:rsidR="00637C66" w:rsidRDefault="00785181" w:rsidP="00CB59C6">
      <w:pPr>
        <w:pStyle w:val="ListParagraph"/>
        <w:numPr>
          <w:ilvl w:val="0"/>
          <w:numId w:val="7"/>
        </w:numPr>
      </w:pPr>
      <w:r>
        <w:t>If my co-worker</w:t>
      </w:r>
      <w:r w:rsidR="00770701">
        <w:t xml:space="preserve"> </w:t>
      </w:r>
      <w:r w:rsidR="00FC4C3D" w:rsidRPr="00FC4C3D">
        <w:t>does not</w:t>
      </w:r>
      <w:r w:rsidR="00E519C8">
        <w:t xml:space="preserve"> </w:t>
      </w:r>
      <w:r w:rsidR="00770701">
        <w:t xml:space="preserve">sleep well, </w:t>
      </w:r>
      <w:proofErr w:type="gramStart"/>
      <w:r w:rsidR="00B24E8C">
        <w:t>she’s</w:t>
      </w:r>
      <w:proofErr w:type="gramEnd"/>
      <w:r w:rsidR="00A65F04">
        <w:t xml:space="preserve"> going to be excessively critical of my work in a group setting</w:t>
      </w:r>
    </w:p>
    <w:p w14:paraId="49B41FA7" w14:textId="6C2D455C" w:rsidR="00942104" w:rsidRDefault="00E519C8" w:rsidP="00CB59C6">
      <w:pPr>
        <w:pStyle w:val="ListParagraph"/>
        <w:numPr>
          <w:ilvl w:val="0"/>
          <w:numId w:val="7"/>
        </w:numPr>
      </w:pPr>
      <w:r>
        <w:t>If the Lakers lose badly</w:t>
      </w:r>
      <w:r w:rsidR="00942104">
        <w:t xml:space="preserve">, </w:t>
      </w:r>
      <w:r>
        <w:t xml:space="preserve">my boyfriend will likely withhold affection the rest of the evening. </w:t>
      </w:r>
    </w:p>
    <w:p w14:paraId="2DAF972F" w14:textId="0D3B3B91" w:rsidR="00BE7FEA" w:rsidRDefault="00635AE1" w:rsidP="0098084B">
      <w:r>
        <w:t xml:space="preserve">Take a </w:t>
      </w:r>
      <w:r w:rsidR="00B24E8C">
        <w:t>professional</w:t>
      </w:r>
      <w:r>
        <w:t xml:space="preserve"> setting. Until now, AI has been used for screening recruiters. Now, imagine a manager</w:t>
      </w:r>
      <w:r w:rsidR="00EE6D7C">
        <w:t xml:space="preserve"> uses this new AI to choose who to assign to a new </w:t>
      </w:r>
      <w:r w:rsidR="00CB7380">
        <w:t>role in Beijing</w:t>
      </w:r>
      <w:r w:rsidR="00EE6D7C">
        <w:t xml:space="preserve">, one where they will have to eat </w:t>
      </w:r>
      <w:r w:rsidR="00CB7380">
        <w:t xml:space="preserve">unfamiliar food and live in a cramped apartment. </w:t>
      </w:r>
    </w:p>
    <w:p w14:paraId="14687596" w14:textId="19EB4F23" w:rsidR="000721DF" w:rsidRDefault="007D7341" w:rsidP="0098084B">
      <w:r>
        <w:t xml:space="preserve">Where previously AI was used only by the parole board, now </w:t>
      </w:r>
      <w:r w:rsidR="00762B2D">
        <w:t xml:space="preserve">even the local police may want to </w:t>
      </w:r>
      <w:r w:rsidR="008F59DE">
        <w:t>judge a newly released prisoner on a regular basis</w:t>
      </w:r>
      <w:r w:rsidR="00C03C0B">
        <w:t xml:space="preserve">. </w:t>
      </w:r>
      <w:r w:rsidR="00F375C1">
        <w:t>G</w:t>
      </w:r>
      <w:r w:rsidR="00762B2D">
        <w:t>iven</w:t>
      </w:r>
      <w:r w:rsidR="00B9295E">
        <w:t xml:space="preserve"> recent news, </w:t>
      </w:r>
      <w:r w:rsidR="00F375C1">
        <w:t>an</w:t>
      </w:r>
      <w:r w:rsidR="00B9295E">
        <w:t xml:space="preserve"> economic downturn, cloudy weather, and the type of person who has moved next door, </w:t>
      </w:r>
      <w:r w:rsidR="0049025D">
        <w:t xml:space="preserve">predict if </w:t>
      </w:r>
      <w:r w:rsidR="00B9295E" w:rsidRPr="00F375C1">
        <w:t>this person is likely to re-offend</w:t>
      </w:r>
      <w:r w:rsidR="00C03C0B" w:rsidRPr="00F375C1">
        <w:t xml:space="preserve"> and needs intervention</w:t>
      </w:r>
      <w:r w:rsidR="00B9295E" w:rsidRPr="00F375C1">
        <w:t>.</w:t>
      </w:r>
      <w:r w:rsidR="00B9295E" w:rsidRPr="008C17EE">
        <w:rPr>
          <w:b/>
          <w:bCs/>
        </w:rPr>
        <w:t xml:space="preserve"> </w:t>
      </w:r>
    </w:p>
    <w:p w14:paraId="5DB484A3" w14:textId="160E755F" w:rsidR="00E74648" w:rsidRPr="00AE0EAE" w:rsidRDefault="00034F5D" w:rsidP="00034F5D">
      <w:pPr>
        <w:pStyle w:val="Heading1"/>
      </w:pPr>
      <w:r>
        <w:t xml:space="preserve">Potential impact of removing the wall between </w:t>
      </w:r>
      <w:r w:rsidR="00857161" w:rsidRPr="00AE0EAE">
        <w:t>Goffman’s front- and back-stages</w:t>
      </w:r>
    </w:p>
    <w:p w14:paraId="71515367" w14:textId="24F4EFC9" w:rsidR="00E74648" w:rsidRPr="00086E61" w:rsidRDefault="00857161" w:rsidP="00953975">
      <w:r w:rsidRPr="00D66115">
        <w:t>Th</w:t>
      </w:r>
      <w:r w:rsidR="00D66115" w:rsidRPr="00D66115">
        <w:t>is</w:t>
      </w:r>
      <w:r w:rsidRPr="00D66115">
        <w:t xml:space="preserve"> new AI</w:t>
      </w:r>
      <w:r w:rsidRPr="00AE0EAE">
        <w:t xml:space="preserve"> will be able to see through what Goffman </w:t>
      </w:r>
      <w:r w:rsidR="00E27FE0">
        <w:t>refers to as</w:t>
      </w:r>
      <w:r w:rsidR="00EE55A9">
        <w:t xml:space="preserve"> </w:t>
      </w:r>
      <w:r w:rsidR="00086E61">
        <w:t>the more ‘public’</w:t>
      </w:r>
      <w:r w:rsidRPr="00AE0EAE">
        <w:t xml:space="preserve"> front stage and observe the back</w:t>
      </w:r>
      <w:r w:rsidR="0052106C">
        <w:t xml:space="preserve"> </w:t>
      </w:r>
      <w:r w:rsidRPr="00AE0EAE">
        <w:t xml:space="preserve">stage even when the actor </w:t>
      </w:r>
      <w:r w:rsidR="005A0B41" w:rsidRPr="00AE0EAE">
        <w:t>does not</w:t>
      </w:r>
      <w:r w:rsidRPr="00AE0EAE">
        <w:t xml:space="preserve"> want you to. </w:t>
      </w:r>
      <w:r w:rsidRPr="00771F05">
        <w:rPr>
          <w:bCs/>
        </w:rPr>
        <w:t xml:space="preserve">Goffman </w:t>
      </w:r>
      <w:r w:rsidR="00B07E36">
        <w:rPr>
          <w:bCs/>
        </w:rPr>
        <w:t xml:space="preserve">highlights </w:t>
      </w:r>
      <w:r w:rsidRPr="00771F05">
        <w:rPr>
          <w:bCs/>
        </w:rPr>
        <w:t xml:space="preserve">that this ability to decouple </w:t>
      </w:r>
      <w:r w:rsidR="005A0B41">
        <w:rPr>
          <w:bCs/>
        </w:rPr>
        <w:t xml:space="preserve">our </w:t>
      </w:r>
      <w:r w:rsidRPr="00771F05">
        <w:rPr>
          <w:bCs/>
        </w:rPr>
        <w:t>back-stage</w:t>
      </w:r>
      <w:r w:rsidR="005A0B41">
        <w:rPr>
          <w:bCs/>
        </w:rPr>
        <w:t xml:space="preserve"> self</w:t>
      </w:r>
      <w:r w:rsidRPr="00771F05">
        <w:rPr>
          <w:bCs/>
        </w:rPr>
        <w:t xml:space="preserve"> from </w:t>
      </w:r>
      <w:r w:rsidR="005A0B41">
        <w:rPr>
          <w:bCs/>
        </w:rPr>
        <w:t xml:space="preserve">our </w:t>
      </w:r>
      <w:r w:rsidRPr="00771F05">
        <w:rPr>
          <w:bCs/>
        </w:rPr>
        <w:t>front-stage</w:t>
      </w:r>
      <w:r w:rsidR="005A0B41">
        <w:rPr>
          <w:bCs/>
        </w:rPr>
        <w:t xml:space="preserve"> persona </w:t>
      </w:r>
      <w:r w:rsidR="00202674" w:rsidRPr="00771F05">
        <w:rPr>
          <w:bCs/>
        </w:rPr>
        <w:t xml:space="preserve">is </w:t>
      </w:r>
      <w:r w:rsidR="00B07E36">
        <w:rPr>
          <w:bCs/>
        </w:rPr>
        <w:t>i</w:t>
      </w:r>
      <w:r w:rsidRPr="00771F05">
        <w:rPr>
          <w:bCs/>
        </w:rPr>
        <w:t xml:space="preserve">ngrained in our existence. </w:t>
      </w:r>
      <w:r w:rsidR="00E61A22" w:rsidRPr="00E61A22">
        <w:rPr>
          <w:bCs/>
        </w:rPr>
        <w:t>We can</w:t>
      </w:r>
      <w:r w:rsidR="00F76517" w:rsidRPr="00E61A22">
        <w:rPr>
          <w:bCs/>
        </w:rPr>
        <w:t xml:space="preserve"> </w:t>
      </w:r>
      <w:r w:rsidR="00E61A22">
        <w:rPr>
          <w:bCs/>
        </w:rPr>
        <w:t>surmise</w:t>
      </w:r>
      <w:r w:rsidR="00F76517" w:rsidRPr="00771F05">
        <w:rPr>
          <w:bCs/>
        </w:rPr>
        <w:t xml:space="preserve"> that it is essential to our psychological well-being, </w:t>
      </w:r>
      <w:r w:rsidR="00771F05" w:rsidRPr="00771F05">
        <w:rPr>
          <w:bCs/>
        </w:rPr>
        <w:t xml:space="preserve">sense of </w:t>
      </w:r>
      <w:r w:rsidR="00F76517" w:rsidRPr="00771F05">
        <w:rPr>
          <w:bCs/>
        </w:rPr>
        <w:t xml:space="preserve">self-worth, and </w:t>
      </w:r>
      <w:r w:rsidR="00771F05" w:rsidRPr="00771F05">
        <w:rPr>
          <w:bCs/>
        </w:rPr>
        <w:t>to our relationships.</w:t>
      </w:r>
    </w:p>
    <w:p w14:paraId="57F98FBA" w14:textId="27710418" w:rsidR="00E74648" w:rsidRPr="00AE0EAE" w:rsidRDefault="00857161" w:rsidP="00953975">
      <w:r w:rsidRPr="00AE0EAE">
        <w:t xml:space="preserve">It is conceivable that </w:t>
      </w:r>
      <w:r w:rsidR="008C17A7">
        <w:t xml:space="preserve">some </w:t>
      </w:r>
      <w:r w:rsidR="00256CAD">
        <w:t xml:space="preserve">may </w:t>
      </w:r>
      <w:r w:rsidRPr="00AE0EAE">
        <w:t xml:space="preserve">adapt to the loss </w:t>
      </w:r>
      <w:r w:rsidR="00020713">
        <w:t>of this</w:t>
      </w:r>
      <w:r w:rsidR="00B4569F">
        <w:t xml:space="preserve"> distinct separation </w:t>
      </w:r>
      <w:r w:rsidR="00020713">
        <w:t>between the f</w:t>
      </w:r>
      <w:r w:rsidR="00B4569F">
        <w:t xml:space="preserve">ront stage and </w:t>
      </w:r>
      <w:proofErr w:type="gramStart"/>
      <w:r w:rsidR="00B4569F">
        <w:t>back stage</w:t>
      </w:r>
      <w:proofErr w:type="gramEnd"/>
      <w:r w:rsidR="00B4569F">
        <w:t>-</w:t>
      </w:r>
      <w:r w:rsidRPr="00AE0EAE">
        <w:t>so long as they are not the only ones</w:t>
      </w:r>
      <w:r w:rsidR="00020713">
        <w:t xml:space="preserve"> forced to do so</w:t>
      </w:r>
      <w:r w:rsidRPr="00AE0EAE">
        <w:t xml:space="preserve">. An example is how </w:t>
      </w:r>
      <w:r w:rsidR="00E65B28">
        <w:t xml:space="preserve">it is now commonplace for </w:t>
      </w:r>
      <w:r w:rsidRPr="00AE0EAE">
        <w:t xml:space="preserve">people </w:t>
      </w:r>
      <w:r w:rsidR="00E65B28">
        <w:t xml:space="preserve">to </w:t>
      </w:r>
      <w:r w:rsidRPr="00AE0EAE">
        <w:t xml:space="preserve">stream their entire lives for others to see, revealing intimate things like breakups and not worrying </w:t>
      </w:r>
      <w:r w:rsidR="006E2258">
        <w:t xml:space="preserve">about </w:t>
      </w:r>
      <w:r w:rsidRPr="00AE0EAE">
        <w:t xml:space="preserve">how they are being judged. </w:t>
      </w:r>
      <w:r w:rsidR="00E61A22" w:rsidRPr="00E61A22">
        <w:t>Th</w:t>
      </w:r>
      <w:r w:rsidR="00AC23E0">
        <w:t>is exposure</w:t>
      </w:r>
      <w:r w:rsidRPr="008C17EE">
        <w:rPr>
          <w:b/>
          <w:bCs/>
        </w:rPr>
        <w:t xml:space="preserve"> </w:t>
      </w:r>
      <w:r w:rsidR="00B316A8">
        <w:t>could become</w:t>
      </w:r>
      <w:r w:rsidRPr="00AE0EAE">
        <w:t xml:space="preserve"> the new norm.</w:t>
      </w:r>
    </w:p>
    <w:p w14:paraId="25DB1AD9" w14:textId="45D1106B" w:rsidR="00D926D2" w:rsidRDefault="00857161" w:rsidP="003E21FD">
      <w:r w:rsidRPr="00AE0EAE">
        <w:lastRenderedPageBreak/>
        <w:t xml:space="preserve">However, </w:t>
      </w:r>
      <w:r w:rsidR="008C17A7">
        <w:t xml:space="preserve">many others will react </w:t>
      </w:r>
      <w:r w:rsidR="005662C4">
        <w:t>badly to this</w:t>
      </w:r>
      <w:r w:rsidRPr="00AE0EAE">
        <w:t xml:space="preserve"> </w:t>
      </w:r>
      <w:r w:rsidR="00A00AEB">
        <w:t>lack of control over</w:t>
      </w:r>
      <w:r w:rsidRPr="00AE0EAE">
        <w:t xml:space="preserve"> how </w:t>
      </w:r>
      <w:r w:rsidR="00767EE2">
        <w:t xml:space="preserve">to deterministically change how </w:t>
      </w:r>
      <w:r w:rsidRPr="00AE0EAE">
        <w:t xml:space="preserve">others perceive them. </w:t>
      </w:r>
      <w:r w:rsidR="00E16D6F">
        <w:t xml:space="preserve">Some </w:t>
      </w:r>
      <w:proofErr w:type="gramStart"/>
      <w:r w:rsidR="00E16D6F">
        <w:t>don’t</w:t>
      </w:r>
      <w:proofErr w:type="gramEnd"/>
      <w:r w:rsidRPr="00AE0EAE">
        <w:t xml:space="preserve"> </w:t>
      </w:r>
      <w:r w:rsidR="00E16D6F">
        <w:t>leave thei</w:t>
      </w:r>
      <w:r w:rsidRPr="00AE0EAE">
        <w:t xml:space="preserve">r house if they have no good clothes to wear, now they have no good clothes for their </w:t>
      </w:r>
      <w:r w:rsidR="009B5C77">
        <w:t xml:space="preserve">persona. </w:t>
      </w:r>
      <w:r w:rsidR="005662C4">
        <w:t xml:space="preserve"> </w:t>
      </w:r>
    </w:p>
    <w:p w14:paraId="5308CD1A" w14:textId="3B6EE41B" w:rsidR="003E21FD" w:rsidRPr="00AE0EAE" w:rsidRDefault="00D926D2" w:rsidP="003E21FD">
      <w:r>
        <w:t>In work and</w:t>
      </w:r>
      <w:r w:rsidR="002D5F82">
        <w:t xml:space="preserve"> prison settings, the</w:t>
      </w:r>
      <w:r w:rsidR="003E21FD" w:rsidRPr="00AE0EAE">
        <w:t xml:space="preserve"> power relationship becomes even more asymmetric. The candidate or the prisoner will feel helpless – particularly if they know they are being judged for characteristics that people believe they cannot change</w:t>
      </w:r>
      <w:r w:rsidR="004E349D">
        <w:t xml:space="preserve"> or</w:t>
      </w:r>
      <w:r w:rsidR="002D5F82">
        <w:t xml:space="preserve"> self-improve. </w:t>
      </w:r>
    </w:p>
    <w:p w14:paraId="28AB69DB" w14:textId="77777777" w:rsidR="003E21FD" w:rsidRPr="00AE0EAE" w:rsidRDefault="003E21FD" w:rsidP="00953975"/>
    <w:p w14:paraId="0B9129C4" w14:textId="1168F5D5" w:rsidR="00E74648" w:rsidRPr="00AE0EAE" w:rsidRDefault="00857161" w:rsidP="00047184">
      <w:pPr>
        <w:pStyle w:val="Heading1"/>
      </w:pPr>
      <w:r w:rsidRPr="00AE0EAE">
        <w:t>Analysis: how ethical principles might be applied</w:t>
      </w:r>
      <w:r w:rsidR="00F568DC">
        <w:t xml:space="preserve"> to this new AI capability</w:t>
      </w:r>
    </w:p>
    <w:p w14:paraId="0F202279" w14:textId="55013418" w:rsidR="00E74648" w:rsidRPr="00AE0EAE" w:rsidRDefault="00F568DC" w:rsidP="00953975">
      <w:pPr>
        <w:pStyle w:val="Heading2"/>
      </w:pPr>
      <w:r>
        <w:t>Coverage</w:t>
      </w:r>
      <w:r w:rsidR="00857161" w:rsidRPr="00AE0EAE">
        <w:t xml:space="preserve"> by today’s privacy protections</w:t>
      </w:r>
    </w:p>
    <w:p w14:paraId="2C3C5896" w14:textId="29289476" w:rsidR="001F22D7" w:rsidRDefault="00FD140F" w:rsidP="001F22D7">
      <w:r>
        <w:t xml:space="preserve">So long as the model </w:t>
      </w:r>
      <w:r w:rsidR="00857161" w:rsidRPr="00AE0EAE">
        <w:t>predict</w:t>
      </w:r>
      <w:r>
        <w:t>s</w:t>
      </w:r>
      <w:r w:rsidR="00857161" w:rsidRPr="00AE0EAE">
        <w:t xml:space="preserve"> behavior using only the information </w:t>
      </w:r>
      <w:r w:rsidR="002E5E06">
        <w:t>people</w:t>
      </w:r>
      <w:r w:rsidR="00857161" w:rsidRPr="00AE0EAE">
        <w:t xml:space="preserve"> willingly </w:t>
      </w:r>
      <w:r>
        <w:t>transmit</w:t>
      </w:r>
      <w:r w:rsidR="00857161" w:rsidRPr="00AE0EAE">
        <w:t xml:space="preserve"> by getting on FaceTime, visiting </w:t>
      </w:r>
      <w:r>
        <w:t>an</w:t>
      </w:r>
      <w:r w:rsidR="00857161" w:rsidRPr="00AE0EAE">
        <w:t xml:space="preserve"> office or house, or posting a video</w:t>
      </w:r>
      <w:r w:rsidR="002E5E06">
        <w:t>, privacy</w:t>
      </w:r>
      <w:r w:rsidR="00CD4286">
        <w:t xml:space="preserve"> </w:t>
      </w:r>
      <w:r w:rsidR="00184DF4">
        <w:t xml:space="preserve">laws </w:t>
      </w:r>
      <w:r w:rsidR="00444621">
        <w:t xml:space="preserve">will likely not </w:t>
      </w:r>
      <w:r w:rsidR="00CD4286">
        <w:t>protect the</w:t>
      </w:r>
      <w:r w:rsidR="00F742EB">
        <w:t xml:space="preserve"> </w:t>
      </w:r>
      <w:r w:rsidR="0071497F">
        <w:t xml:space="preserve">large variety of </w:t>
      </w:r>
      <w:r w:rsidR="00CD4286">
        <w:t xml:space="preserve">information </w:t>
      </w:r>
      <w:r w:rsidR="0071497F">
        <w:t xml:space="preserve">that </w:t>
      </w:r>
      <w:r w:rsidR="000F3A43">
        <w:t>will</w:t>
      </w:r>
      <w:r w:rsidR="0071497F">
        <w:t xml:space="preserve"> be</w:t>
      </w:r>
      <w:r w:rsidR="00CD4286">
        <w:t xml:space="preserve"> used </w:t>
      </w:r>
      <w:r w:rsidR="00951ACE">
        <w:t xml:space="preserve">by </w:t>
      </w:r>
      <w:r w:rsidR="000F3A43">
        <w:t xml:space="preserve">this </w:t>
      </w:r>
      <w:r w:rsidR="00951ACE">
        <w:t>AI</w:t>
      </w:r>
      <w:r w:rsidR="00CD4286">
        <w:t xml:space="preserve">. </w:t>
      </w:r>
    </w:p>
    <w:p w14:paraId="7C8C6CB0" w14:textId="7A760782" w:rsidR="001F22D7" w:rsidRPr="00AE0EAE" w:rsidRDefault="001F22D7" w:rsidP="001F22D7">
      <w:r w:rsidRPr="00AE0EAE">
        <w:t>Today, in Washington</w:t>
      </w:r>
      <w:r w:rsidR="00DC7BBD">
        <w:t xml:space="preserve"> state</w:t>
      </w:r>
      <w:r w:rsidRPr="00AE0EAE">
        <w:t xml:space="preserve">, people </w:t>
      </w:r>
      <w:proofErr w:type="gramStart"/>
      <w:r w:rsidRPr="00AE0EAE">
        <w:t>have to</w:t>
      </w:r>
      <w:proofErr w:type="gramEnd"/>
      <w:r w:rsidRPr="00AE0EAE">
        <w:t xml:space="preserve"> ask permission before recording someone’s </w:t>
      </w:r>
      <w:r w:rsidR="00984980">
        <w:t>video</w:t>
      </w:r>
      <w:r w:rsidRPr="00AE0EAE">
        <w:t xml:space="preserve"> </w:t>
      </w:r>
      <w:r w:rsidR="00DC7BBD" w:rsidRPr="00AE0EAE">
        <w:t>call</w:t>
      </w:r>
      <w:r w:rsidR="00890E8D">
        <w:t xml:space="preserve">, but there </w:t>
      </w:r>
      <w:r w:rsidR="00960047">
        <w:t>are no</w:t>
      </w:r>
      <w:r w:rsidR="00890E8D">
        <w:t xml:space="preserve"> restriction</w:t>
      </w:r>
      <w:r w:rsidR="00960047">
        <w:t>s</w:t>
      </w:r>
      <w:r w:rsidR="00890E8D">
        <w:t xml:space="preserve"> on </w:t>
      </w:r>
      <w:r w:rsidR="00240AF2">
        <w:t>what someone may do by studying the recording</w:t>
      </w:r>
      <w:r w:rsidRPr="00AE0EAE">
        <w:t>.</w:t>
      </w:r>
      <w:r w:rsidR="00EF4C55">
        <w:t xml:space="preserve"> </w:t>
      </w:r>
      <w:proofErr w:type="gramStart"/>
      <w:r w:rsidR="00455BE4">
        <w:t>As long as</w:t>
      </w:r>
      <w:proofErr w:type="gramEnd"/>
      <w:r w:rsidR="00455BE4">
        <w:t xml:space="preserve"> the other person consents to being recorded, </w:t>
      </w:r>
      <w:r w:rsidR="00C804DC">
        <w:t>AI is just another way of studying the</w:t>
      </w:r>
      <w:r w:rsidR="00780753">
        <w:t xml:space="preserve"> video</w:t>
      </w:r>
      <w:r w:rsidR="00C804DC">
        <w:t xml:space="preserve">. </w:t>
      </w:r>
    </w:p>
    <w:p w14:paraId="010CBDF3" w14:textId="28B357B7" w:rsidR="00E74648" w:rsidRPr="00AE0EAE" w:rsidRDefault="00857161" w:rsidP="00953975">
      <w:r w:rsidRPr="00AE0EAE">
        <w:t xml:space="preserve">It is hard to </w:t>
      </w:r>
      <w:r w:rsidR="0017485D">
        <w:t>imagine</w:t>
      </w:r>
      <w:r w:rsidRPr="00AE0EAE">
        <w:t xml:space="preserve"> </w:t>
      </w:r>
      <w:r w:rsidRPr="00D8302B">
        <w:t>that</w:t>
      </w:r>
      <w:r w:rsidRPr="00AE0EAE">
        <w:t xml:space="preserve"> courts will prevent an employer or a university from interpreting an interview or a posted video</w:t>
      </w:r>
      <w:r w:rsidR="00217C22">
        <w:t xml:space="preserve"> using AI</w:t>
      </w:r>
      <w:r w:rsidRPr="00AE0EAE">
        <w:t>. Madden, Gilman et al</w:t>
      </w:r>
      <w:r w:rsidR="00984980">
        <w:rPr>
          <w:rStyle w:val="FootnoteReference"/>
        </w:rPr>
        <w:footnoteReference w:id="18"/>
      </w:r>
      <w:r w:rsidRPr="00AE0EAE">
        <w:t xml:space="preserve"> refer to consumer reports that use social postings to characterize applicants’ future behavior. The employer faces no liability if reports are wrong.</w:t>
      </w:r>
      <w:r w:rsidR="00D53D2B" w:rsidRPr="00D53D2B">
        <w:t xml:space="preserve"> </w:t>
      </w:r>
      <w:r w:rsidR="00D53D2B">
        <w:t>C</w:t>
      </w:r>
      <w:r w:rsidR="00D53D2B" w:rsidRPr="00AE0EAE">
        <w:t xml:space="preserve">ourts </w:t>
      </w:r>
      <w:r w:rsidR="00D53D2B">
        <w:t xml:space="preserve">have also </w:t>
      </w:r>
      <w:r w:rsidR="00EA1E1F">
        <w:t>determined</w:t>
      </w:r>
      <w:r w:rsidR="00D53D2B" w:rsidRPr="00AE0EAE">
        <w:t xml:space="preserve"> that </w:t>
      </w:r>
      <w:r w:rsidR="00D53D2B">
        <w:t xml:space="preserve">the </w:t>
      </w:r>
      <w:r w:rsidR="00D53D2B" w:rsidRPr="00AE0EAE">
        <w:t xml:space="preserve">“legitimate business need” provision of Title VII of Civil Rights Act </w:t>
      </w:r>
      <w:r w:rsidR="00D53D2B">
        <w:t>justif</w:t>
      </w:r>
      <w:r w:rsidR="00EA1E1F">
        <w:t>ies</w:t>
      </w:r>
      <w:r w:rsidR="00D53D2B">
        <w:t xml:space="preserve"> adding</w:t>
      </w:r>
      <w:r w:rsidR="00D53D2B" w:rsidRPr="00AE0EAE">
        <w:t xml:space="preserve"> third party information to build up a </w:t>
      </w:r>
      <w:r w:rsidR="00B13338">
        <w:t xml:space="preserve">richer </w:t>
      </w:r>
      <w:r w:rsidR="00D53D2B" w:rsidRPr="00AE0EAE">
        <w:t xml:space="preserve">picture of </w:t>
      </w:r>
      <w:r w:rsidR="00B13338">
        <w:t xml:space="preserve">the </w:t>
      </w:r>
      <w:r w:rsidR="00D53D2B" w:rsidRPr="00AE0EAE">
        <w:t>candidate</w:t>
      </w:r>
      <w:r w:rsidR="00B72933">
        <w:t xml:space="preserve">, e.g. what someone has bought in the past, where they have lived. </w:t>
      </w:r>
    </w:p>
    <w:p w14:paraId="6DCDB9C8" w14:textId="77777777" w:rsidR="00E74648" w:rsidRPr="00AE0EAE" w:rsidRDefault="00857161" w:rsidP="00953975">
      <w:pPr>
        <w:pStyle w:val="Heading2"/>
      </w:pPr>
      <w:r w:rsidRPr="00AE0EAE">
        <w:t>Coverage through “protected attributes”</w:t>
      </w:r>
    </w:p>
    <w:p w14:paraId="02F59456" w14:textId="127F4A0D" w:rsidR="007C1E9D" w:rsidRDefault="00857161" w:rsidP="00953975">
      <w:r w:rsidRPr="00AE0EAE">
        <w:t xml:space="preserve">AI models can </w:t>
      </w:r>
      <w:r w:rsidR="005C6963">
        <w:t xml:space="preserve">thoroughly </w:t>
      </w:r>
      <w:proofErr w:type="gramStart"/>
      <w:r w:rsidR="005C6963">
        <w:t>checked</w:t>
      </w:r>
      <w:proofErr w:type="gramEnd"/>
      <w:r w:rsidRPr="00AE0EAE">
        <w:t xml:space="preserve"> </w:t>
      </w:r>
      <w:r w:rsidR="005C6963">
        <w:t>for</w:t>
      </w:r>
      <w:r w:rsidRPr="00AE0EAE">
        <w:t xml:space="preserve"> </w:t>
      </w:r>
      <w:r w:rsidR="005C6963">
        <w:t>whether</w:t>
      </w:r>
      <w:r w:rsidRPr="00AE0EAE">
        <w:t xml:space="preserve"> they take protected attributes into account, or whether they have disproportionate impact on protected groups. </w:t>
      </w:r>
    </w:p>
    <w:p w14:paraId="6D940C17" w14:textId="69332FF6" w:rsidR="00893689" w:rsidRPr="009B01FA" w:rsidRDefault="009B01FA" w:rsidP="00953975">
      <w:pPr>
        <w:rPr>
          <w:b/>
          <w:bCs/>
        </w:rPr>
      </w:pPr>
      <w:r w:rsidRPr="002E401D">
        <w:lastRenderedPageBreak/>
        <w:t xml:space="preserve">It is possible a few </w:t>
      </w:r>
      <w:r w:rsidR="007C1E9D" w:rsidRPr="002E401D">
        <w:t xml:space="preserve">behavioral </w:t>
      </w:r>
      <w:r w:rsidR="008C700F" w:rsidRPr="002E401D">
        <w:t xml:space="preserve">tendencies </w:t>
      </w:r>
      <w:r w:rsidR="007C1E9D" w:rsidRPr="002E401D">
        <w:t>have a high correlation</w:t>
      </w:r>
      <w:r w:rsidR="008C700F" w:rsidRPr="002E401D">
        <w:t xml:space="preserve"> </w:t>
      </w:r>
      <w:r w:rsidR="007C1E9D" w:rsidRPr="002E401D">
        <w:t xml:space="preserve">to </w:t>
      </w:r>
      <w:r w:rsidR="008C700F" w:rsidRPr="002E401D">
        <w:t>race</w:t>
      </w:r>
      <w:r w:rsidR="007C1E9D" w:rsidRPr="002E401D">
        <w:t>, religion, etc</w:t>
      </w:r>
      <w:r w:rsidRPr="002E401D">
        <w:t xml:space="preserve">. Those may be covered </w:t>
      </w:r>
      <w:r w:rsidR="003B637B" w:rsidRPr="002E401D">
        <w:t>as indirect ways of using</w:t>
      </w:r>
      <w:r w:rsidR="003B637B">
        <w:rPr>
          <w:b/>
          <w:bCs/>
        </w:rPr>
        <w:t xml:space="preserve"> </w:t>
      </w:r>
      <w:r w:rsidR="007C1E9D">
        <w:t>protected attributes</w:t>
      </w:r>
      <w:r w:rsidR="003B637B">
        <w:t>. However, any behavior</w:t>
      </w:r>
      <w:r w:rsidR="00580F04">
        <w:t>al</w:t>
      </w:r>
      <w:r w:rsidR="003B637B">
        <w:t xml:space="preserve"> predictions that are more general in character </w:t>
      </w:r>
      <w:r w:rsidR="00580F04">
        <w:t xml:space="preserve">and less dependent on these limited </w:t>
      </w:r>
      <w:r w:rsidR="00B81A73">
        <w:t xml:space="preserve">attributes </w:t>
      </w:r>
      <w:r w:rsidR="003B637B">
        <w:t>will not be covered under this umbrella.</w:t>
      </w:r>
      <w:r w:rsidR="007C1E9D">
        <w:t xml:space="preserve"> </w:t>
      </w:r>
    </w:p>
    <w:p w14:paraId="7628CB88" w14:textId="4218B65E" w:rsidR="00E74648" w:rsidRPr="00AE0EAE" w:rsidRDefault="00040595" w:rsidP="00953975">
      <w:r>
        <w:t>I</w:t>
      </w:r>
      <w:r w:rsidR="007C1E9D">
        <w:t xml:space="preserve">t </w:t>
      </w:r>
      <w:r w:rsidR="00205566">
        <w:t xml:space="preserve">will require much debate and </w:t>
      </w:r>
      <w:r w:rsidR="00E00C74">
        <w:t xml:space="preserve">a lot of evidence </w:t>
      </w:r>
      <w:r>
        <w:t>of</w:t>
      </w:r>
      <w:r w:rsidR="00E00C74">
        <w:t xml:space="preserve"> consistent harm to identifiable groups for society to </w:t>
      </w:r>
      <w:r w:rsidR="0098460C">
        <w:t xml:space="preserve">extend the list of protected attributes. </w:t>
      </w:r>
    </w:p>
    <w:p w14:paraId="16152508" w14:textId="39DD7127" w:rsidR="00E74648" w:rsidRPr="001E5401" w:rsidRDefault="00A368A1" w:rsidP="00953975">
      <w:pPr>
        <w:pStyle w:val="Heading2"/>
        <w:rPr>
          <w:b/>
          <w:bCs/>
        </w:rPr>
      </w:pPr>
      <w:r w:rsidRPr="001E5401">
        <w:rPr>
          <w:b/>
          <w:bCs/>
        </w:rPr>
        <w:t>A</w:t>
      </w:r>
      <w:r w:rsidR="00857161" w:rsidRPr="001E5401">
        <w:rPr>
          <w:b/>
          <w:bCs/>
        </w:rPr>
        <w:t xml:space="preserve"> Utilitarian analysis</w:t>
      </w:r>
    </w:p>
    <w:p w14:paraId="7FD22DCD" w14:textId="1C24F867" w:rsidR="00BF733D" w:rsidRDefault="00857161" w:rsidP="009B35EF">
      <w:r w:rsidRPr="00AE0EAE">
        <w:t>Even if we cannot easily influence laws, if there is enough consensus amongst ethicists and enough public awareness, then many responsible and reputation-conscious businesses will voluntarily adopt them as policies. Typically, corporations</w:t>
      </w:r>
      <w:r w:rsidR="003B637B">
        <w:t>, being economic entities,</w:t>
      </w:r>
      <w:r w:rsidRPr="00AE0EAE">
        <w:t xml:space="preserve"> </w:t>
      </w:r>
      <w:r w:rsidR="0098460C" w:rsidRPr="00657260">
        <w:t>have a</w:t>
      </w:r>
      <w:r w:rsidRPr="00657260">
        <w:t xml:space="preserve"> Utilitarian </w:t>
      </w:r>
      <w:r w:rsidR="0098460C" w:rsidRPr="00657260">
        <w:t>lens</w:t>
      </w:r>
      <w:r w:rsidR="00657260" w:rsidRPr="00657260">
        <w:t>.</w:t>
      </w:r>
      <w:r w:rsidR="00657260">
        <w:t xml:space="preserve"> In the case of AI, this means avoiding</w:t>
      </w:r>
      <w:r w:rsidRPr="00AE0EAE">
        <w:t xml:space="preserve"> technology uses that </w:t>
      </w:r>
      <w:r w:rsidR="00A11359">
        <w:t xml:space="preserve">most people consider </w:t>
      </w:r>
      <w:r w:rsidR="006A6506">
        <w:t>harmful</w:t>
      </w:r>
      <w:r w:rsidR="006A6506" w:rsidRPr="00AE0EAE">
        <w:t xml:space="preserve"> but</w:t>
      </w:r>
      <w:r w:rsidRPr="00AE0EAE">
        <w:t xml:space="preserve"> preserv</w:t>
      </w:r>
      <w:r w:rsidR="00657260">
        <w:t xml:space="preserve">ing others that most think are </w:t>
      </w:r>
      <w:r w:rsidR="00A11359">
        <w:t>beneficial</w:t>
      </w:r>
      <w:r w:rsidRPr="00AE0EAE">
        <w:t xml:space="preserve">. </w:t>
      </w:r>
      <w:r w:rsidR="00612D2C">
        <w:t>There are plenty of foreseeable situations where</w:t>
      </w:r>
      <w:r w:rsidR="006A6506">
        <w:t xml:space="preserve"> deploying</w:t>
      </w:r>
      <w:r w:rsidR="00612D2C">
        <w:t xml:space="preserve"> AI to predict human behavior will </w:t>
      </w:r>
      <w:r w:rsidR="00095032">
        <w:t>have a positive effect.</w:t>
      </w:r>
      <w:r w:rsidR="006B120B">
        <w:t xml:space="preserve"> For example, r</w:t>
      </w:r>
      <w:r w:rsidRPr="00AE0EAE">
        <w:t>ecently discharged army veterans are at a higher risk of suicide tha</w:t>
      </w:r>
      <w:r w:rsidR="008371B1">
        <w:t>n</w:t>
      </w:r>
      <w:r w:rsidRPr="00AE0EAE">
        <w:t xml:space="preserve"> </w:t>
      </w:r>
      <w:r w:rsidR="006A6506">
        <w:t xml:space="preserve">the </w:t>
      </w:r>
      <w:r w:rsidRPr="00AE0EAE">
        <w:t xml:space="preserve">general public. The VA is using AI to locate people at risk, so they can help them secure </w:t>
      </w:r>
      <w:r w:rsidR="007003CC">
        <w:t xml:space="preserve">poorly placed </w:t>
      </w:r>
      <w:r w:rsidRPr="00AE0EAE">
        <w:t>guns or ensure they take</w:t>
      </w:r>
      <w:r w:rsidR="007003CC">
        <w:t xml:space="preserve"> their</w:t>
      </w:r>
      <w:r w:rsidRPr="00AE0EAE">
        <w:t xml:space="preserve"> medicine</w:t>
      </w:r>
      <w:r w:rsidRPr="00AE0EAE">
        <w:rPr>
          <w:vertAlign w:val="superscript"/>
        </w:rPr>
        <w:footnoteReference w:id="19"/>
      </w:r>
      <w:r w:rsidRPr="00AE0EAE">
        <w:t xml:space="preserve">. There are enough false positives that these calls can be intrusive. </w:t>
      </w:r>
      <w:r w:rsidR="00D110E9">
        <w:t>So one</w:t>
      </w:r>
      <w:r w:rsidR="007003CC">
        <w:t xml:space="preserve"> ca</w:t>
      </w:r>
      <w:r w:rsidR="00D110E9">
        <w:t>n</w:t>
      </w:r>
      <w:r w:rsidR="007003CC">
        <w:t xml:space="preserve"> imagine how a</w:t>
      </w:r>
      <w:r w:rsidRPr="00AE0EAE">
        <w:t xml:space="preserve"> </w:t>
      </w:r>
      <w:r w:rsidR="007003CC">
        <w:t>more accurate</w:t>
      </w:r>
      <w:r w:rsidRPr="00AE0EAE">
        <w:t xml:space="preserve"> model of human </w:t>
      </w:r>
      <w:r w:rsidR="009E6ED5">
        <w:t xml:space="preserve">behavior </w:t>
      </w:r>
      <w:r w:rsidR="007003CC">
        <w:t>can</w:t>
      </w:r>
      <w:r w:rsidRPr="00AE0EAE">
        <w:t xml:space="preserve"> </w:t>
      </w:r>
      <w:r w:rsidR="00CB393E">
        <w:t>improve th</w:t>
      </w:r>
      <w:r w:rsidR="007003CC">
        <w:t>is</w:t>
      </w:r>
      <w:r w:rsidR="00CB393E">
        <w:t xml:space="preserve"> care</w:t>
      </w:r>
      <w:r w:rsidRPr="00AE0EAE">
        <w:t>.</w:t>
      </w:r>
      <w:r w:rsidR="00BF733D">
        <w:t xml:space="preserve"> </w:t>
      </w:r>
      <w:r w:rsidR="009B35EF">
        <w:t xml:space="preserve">Companies will want to preserve such uses. </w:t>
      </w:r>
    </w:p>
    <w:p w14:paraId="4445B78C" w14:textId="202707D3" w:rsidR="006B120B" w:rsidRDefault="009B35EF" w:rsidP="009B35EF">
      <w:r>
        <w:t>At the other end of the spectrum</w:t>
      </w:r>
      <w:r w:rsidR="00046471">
        <w:t xml:space="preserve">, many </w:t>
      </w:r>
      <w:r w:rsidR="00046471" w:rsidRPr="00AE0EAE">
        <w:t>tech companies have voluntary rules that they will not use facial recognition to assist</w:t>
      </w:r>
      <w:r w:rsidR="00046471">
        <w:t xml:space="preserve"> in warfare or </w:t>
      </w:r>
      <w:r w:rsidR="00046471" w:rsidRPr="00AE0EAE">
        <w:t>detection of possibly undocumented immigrants. The way they apply the</w:t>
      </w:r>
      <w:r w:rsidR="003A7351">
        <w:t>se</w:t>
      </w:r>
      <w:r w:rsidR="00046471" w:rsidRPr="00AE0EAE">
        <w:t xml:space="preserve"> rule</w:t>
      </w:r>
      <w:r w:rsidR="003A7351">
        <w:t>s</w:t>
      </w:r>
      <w:r w:rsidR="00046471" w:rsidRPr="00AE0EAE">
        <w:t xml:space="preserve"> is </w:t>
      </w:r>
      <w:r w:rsidR="00046471">
        <w:t xml:space="preserve">by </w:t>
      </w:r>
      <w:r w:rsidR="00046471" w:rsidRPr="00AE0EAE">
        <w:t>not selling technology to certain government agencies.</w:t>
      </w:r>
      <w:r w:rsidR="00E40D14">
        <w:t xml:space="preserve"> </w:t>
      </w:r>
      <w:r w:rsidR="007B0D81">
        <w:t xml:space="preserve">Once the impact on people of AI </w:t>
      </w:r>
      <w:r w:rsidR="006B05AB">
        <w:t>that</w:t>
      </w:r>
      <w:r w:rsidR="007B0D81">
        <w:t xml:space="preserve"> predict</w:t>
      </w:r>
      <w:r w:rsidR="006B05AB">
        <w:t>s</w:t>
      </w:r>
      <w:r w:rsidR="007B0D81">
        <w:t xml:space="preserve"> behavior becomes clear, it is possible that tech companies will adopt similar policies</w:t>
      </w:r>
      <w:r w:rsidR="00D02BAC">
        <w:t xml:space="preserve"> about selling AI for uses that may predict future conduct and on its basis deny people </w:t>
      </w:r>
      <w:r w:rsidR="0016068E">
        <w:t xml:space="preserve">job or housing </w:t>
      </w:r>
      <w:r w:rsidR="00D02BAC">
        <w:t>opportunities</w:t>
      </w:r>
      <w:r w:rsidR="00041540">
        <w:t xml:space="preserve">, </w:t>
      </w:r>
      <w:r w:rsidR="0016068E">
        <w:t xml:space="preserve">or even freedom. </w:t>
      </w:r>
    </w:p>
    <w:p w14:paraId="13F4F52F" w14:textId="070B7423" w:rsidR="00E40D14" w:rsidRDefault="00E40D14" w:rsidP="009B35EF">
      <w:r>
        <w:lastRenderedPageBreak/>
        <w:t xml:space="preserve">However, </w:t>
      </w:r>
      <w:r w:rsidR="0016068E">
        <w:t>such</w:t>
      </w:r>
      <w:r>
        <w:t xml:space="preserve"> voluntary limits </w:t>
      </w:r>
      <w:r w:rsidR="00E22652">
        <w:t xml:space="preserve">by end purpose </w:t>
      </w:r>
      <w:r>
        <w:t>are hard to enforce. A tech company may supply AI to another company that creates the end user application</w:t>
      </w:r>
      <w:r w:rsidR="00215093">
        <w:t xml:space="preserve">, unknown to the AI supplier. </w:t>
      </w:r>
    </w:p>
    <w:p w14:paraId="0CA05E08" w14:textId="08F70A98" w:rsidR="00511F0A" w:rsidRPr="00AE0EAE" w:rsidRDefault="00511F0A" w:rsidP="00953975">
      <w:pPr>
        <w:pStyle w:val="Heading2"/>
      </w:pPr>
      <w:r w:rsidRPr="00AE0EAE">
        <w:t>Grounding in human autonomy and self-determination</w:t>
      </w:r>
    </w:p>
    <w:p w14:paraId="7466C185" w14:textId="7ECE1A8E" w:rsidR="00511F0A" w:rsidRDefault="00A87B1B" w:rsidP="00953975">
      <w:r>
        <w:t xml:space="preserve">Some commentators </w:t>
      </w:r>
      <w:r w:rsidR="00480FA0">
        <w:t>view</w:t>
      </w:r>
      <w:r w:rsidR="0010518B">
        <w:t xml:space="preserve"> the</w:t>
      </w:r>
      <w:r w:rsidR="00590150" w:rsidRPr="001E5401">
        <w:rPr>
          <w:b/>
          <w:bCs/>
        </w:rPr>
        <w:t xml:space="preserve"> </w:t>
      </w:r>
      <w:r w:rsidR="00590150" w:rsidRPr="003302B5">
        <w:t>normative principle</w:t>
      </w:r>
      <w:r w:rsidR="00590150">
        <w:t xml:space="preserve"> </w:t>
      </w:r>
      <w:r w:rsidR="000C39C9">
        <w:t>of</w:t>
      </w:r>
      <w:r w:rsidR="00590150">
        <w:t xml:space="preserve"> </w:t>
      </w:r>
      <w:r w:rsidR="0010518B">
        <w:t>autonomy</w:t>
      </w:r>
      <w:r w:rsidR="00590150">
        <w:t xml:space="preserve"> </w:t>
      </w:r>
      <w:r w:rsidR="000C39C9">
        <w:t>a</w:t>
      </w:r>
      <w:r w:rsidR="00D93CD1">
        <w:t>s</w:t>
      </w:r>
      <w:r w:rsidR="00590150">
        <w:t xml:space="preserve"> a </w:t>
      </w:r>
      <w:r w:rsidR="00511F0A" w:rsidRPr="00AE0EAE">
        <w:t>personal right</w:t>
      </w:r>
      <w:r w:rsidR="00590150">
        <w:t xml:space="preserve"> and</w:t>
      </w:r>
      <w:r w:rsidR="00511F0A" w:rsidRPr="00AE0EAE">
        <w:t xml:space="preserve"> central to how society functions</w:t>
      </w:r>
      <w:r w:rsidR="00E745B8" w:rsidRPr="00AE0EAE">
        <w:rPr>
          <w:rStyle w:val="FootnoteReference"/>
        </w:rPr>
        <w:footnoteReference w:id="20"/>
      </w:r>
      <w:r w:rsidR="00511F0A" w:rsidRPr="00AE0EAE">
        <w:t xml:space="preserve">: “Yet the risk is that AI systems may erode human self-determination, as they may lead to unplanned and unwelcome changes in human </w:t>
      </w:r>
      <w:proofErr w:type="spellStart"/>
      <w:r w:rsidR="00511F0A" w:rsidRPr="00AE0EAE">
        <w:t>behaviours</w:t>
      </w:r>
      <w:proofErr w:type="spellEnd"/>
      <w:r w:rsidR="00511F0A" w:rsidRPr="00AE0EAE">
        <w:t xml:space="preserve"> to accommodate the routines that make automation work and people’s lives easier. AI’s predictive power and relentless nudging, even if unintentional, should be at the service of human self-determination and foster societal cohesion, not undermining human dignity or human flourishing.”</w:t>
      </w:r>
    </w:p>
    <w:p w14:paraId="303BF311" w14:textId="7B623514" w:rsidR="00E97C0D" w:rsidRPr="00AE0EAE" w:rsidRDefault="00DA6F8D" w:rsidP="00C86216">
      <w:r>
        <w:t xml:space="preserve">A similar view is expressed in the context of how search and internet companies can </w:t>
      </w:r>
      <w:r w:rsidR="00C86216">
        <w:t xml:space="preserve">create a picture of a person that the </w:t>
      </w:r>
      <w:r w:rsidR="001C1DC5">
        <w:t>said individual</w:t>
      </w:r>
      <w:r w:rsidR="00C86216">
        <w:t xml:space="preserve"> did want to give</w:t>
      </w:r>
      <w:r w:rsidR="00D43B14">
        <w:t xml:space="preserve">: </w:t>
      </w:r>
      <w:r w:rsidR="00E97C0D" w:rsidRPr="00AE0EAE">
        <w:t>Systems that use information and “sell it” on “behavioral futures markets” expose our lives to others without our consent. “In losing decision rights, we lose privacy, as well as autonomy and self-determination</w:t>
      </w:r>
      <w:r w:rsidR="00E97C0D" w:rsidRPr="00AE0EAE">
        <w:rPr>
          <w:rStyle w:val="FootnoteReference"/>
        </w:rPr>
        <w:footnoteReference w:id="21"/>
      </w:r>
      <w:r w:rsidR="00E97C0D" w:rsidRPr="00AE0EAE">
        <w:t>.”</w:t>
      </w:r>
    </w:p>
    <w:p w14:paraId="1BF2F70D" w14:textId="0E271B0B" w:rsidR="00882D2B" w:rsidRDefault="00101E15" w:rsidP="00882D2B">
      <w:r>
        <w:t xml:space="preserve">However, </w:t>
      </w:r>
      <w:r w:rsidR="000C7F7A">
        <w:t xml:space="preserve">as always, ethicists </w:t>
      </w:r>
      <w:r w:rsidR="000C7F7A" w:rsidRPr="004F1D80">
        <w:t xml:space="preserve">can </w:t>
      </w:r>
      <w:r w:rsidR="004F1D80" w:rsidRPr="004F1D80">
        <w:t>apply</w:t>
      </w:r>
      <w:r w:rsidR="000C7F7A">
        <w:t xml:space="preserve"> different normative principles</w:t>
      </w:r>
      <w:r w:rsidR="004F1D80">
        <w:t xml:space="preserve"> to the same problem</w:t>
      </w:r>
      <w:r w:rsidR="000C7F7A">
        <w:t xml:space="preserve">. </w:t>
      </w:r>
      <w:r w:rsidR="002D3E57">
        <w:t>The following</w:t>
      </w:r>
      <w:r w:rsidR="00955D6F">
        <w:t xml:space="preserve"> view from </w:t>
      </w:r>
      <w:r w:rsidR="00882D2B" w:rsidRPr="00AE0EAE">
        <w:t>Jobin et al</w:t>
      </w:r>
      <w:r w:rsidR="00882D2B" w:rsidRPr="00AE0EAE">
        <w:rPr>
          <w:rStyle w:val="FootnoteReference"/>
        </w:rPr>
        <w:footnoteReference w:id="22"/>
      </w:r>
      <w:r w:rsidR="00882D2B" w:rsidRPr="00AE0EAE">
        <w:t xml:space="preserve"> </w:t>
      </w:r>
      <w:r w:rsidR="00955D6F">
        <w:t>requires very little restraint by AI creators</w:t>
      </w:r>
      <w:r w:rsidR="00882D2B" w:rsidRPr="00AE0EAE">
        <w:t xml:space="preserve">: </w:t>
      </w:r>
      <w:r w:rsidR="00882D2B">
        <w:t>‘</w:t>
      </w:r>
      <w:r w:rsidR="00882D2B" w:rsidRPr="00AE0EAE">
        <w:t>Freedom and autonomy are believed to be promoted through transparency and predictable AI, by not “reducing options for and knowledge of citizens”, by actively increasing people’s knowledge about AI.</w:t>
      </w:r>
      <w:r w:rsidR="00882D2B">
        <w:t>’</w:t>
      </w:r>
    </w:p>
    <w:p w14:paraId="09D399A0" w14:textId="59A599A8" w:rsidR="00CB665C" w:rsidRDefault="00947893" w:rsidP="002D3E57">
      <w:r>
        <w:t xml:space="preserve">Some ethicists </w:t>
      </w:r>
      <w:r w:rsidR="00CB665C">
        <w:t>bridge both the above normative principles</w:t>
      </w:r>
      <w:r>
        <w:t xml:space="preserve">: </w:t>
      </w:r>
      <w:r w:rsidR="009222F1">
        <w:t xml:space="preserve">there should </w:t>
      </w:r>
      <w:r w:rsidR="00693A96">
        <w:t xml:space="preserve">indeed </w:t>
      </w:r>
      <w:r w:rsidR="009222F1">
        <w:t xml:space="preserve">be a dialog between the public and the creators of AI so that consumers are knowledgeable </w:t>
      </w:r>
      <w:r w:rsidR="00693A96">
        <w:t xml:space="preserve">about AI; but that </w:t>
      </w:r>
      <w:r w:rsidR="00C16006">
        <w:t>might not be</w:t>
      </w:r>
      <w:r w:rsidR="00693A96">
        <w:t xml:space="preserve"> enough</w:t>
      </w:r>
      <w:r w:rsidR="000F48DC">
        <w:rPr>
          <w:rStyle w:val="FootnoteReference"/>
        </w:rPr>
        <w:footnoteReference w:id="23"/>
      </w:r>
      <w:r w:rsidR="000F48DC">
        <w:t xml:space="preserve">. </w:t>
      </w:r>
      <w:r w:rsidR="00596891">
        <w:t>Additional e</w:t>
      </w:r>
      <w:r w:rsidR="000F48DC">
        <w:t xml:space="preserve">thical guidelines </w:t>
      </w:r>
      <w:r w:rsidR="00596891">
        <w:t xml:space="preserve">are needed to examine AI for its overall impact on </w:t>
      </w:r>
      <w:r w:rsidR="002764A0">
        <w:t>how people interact with each other and function in society.</w:t>
      </w:r>
      <w:r w:rsidR="000F48DC">
        <w:t xml:space="preserve"> </w:t>
      </w:r>
      <w:r w:rsidR="002764A0">
        <w:t xml:space="preserve">These ethicists warn that </w:t>
      </w:r>
      <w:r w:rsidR="002764A0">
        <w:lastRenderedPageBreak/>
        <w:t>AI will evolve faster than</w:t>
      </w:r>
      <w:r w:rsidR="0058698B">
        <w:t xml:space="preserve">, and will be adopted faster than, people’s ability to assess the changes and prepare to either deal with or prevent the consequences. </w:t>
      </w:r>
    </w:p>
    <w:p w14:paraId="7966FB01" w14:textId="4DAE22F9" w:rsidR="00E445B1" w:rsidRDefault="00590150" w:rsidP="00953975">
      <w:r>
        <w:t>The question is which of these views</w:t>
      </w:r>
      <w:r w:rsidR="003258C8">
        <w:t>,</w:t>
      </w:r>
      <w:r w:rsidR="00D43B14">
        <w:t xml:space="preserve"> i.e. which of</w:t>
      </w:r>
      <w:r w:rsidR="003258C8">
        <w:t xml:space="preserve"> the normative principles</w:t>
      </w:r>
      <w:r w:rsidR="00D43B14">
        <w:t xml:space="preserve"> the </w:t>
      </w:r>
      <w:r w:rsidR="005C18B6">
        <w:t>views are rooted in</w:t>
      </w:r>
      <w:r w:rsidR="00D43B14">
        <w:t>,</w:t>
      </w:r>
      <w:r w:rsidR="003258C8">
        <w:t xml:space="preserve"> will carry greater weight. </w:t>
      </w:r>
    </w:p>
    <w:p w14:paraId="1ABBF023" w14:textId="7979AD3D" w:rsidR="008C01CB" w:rsidRDefault="0054742C" w:rsidP="00953975">
      <w:r>
        <w:t>As I have outlined by</w:t>
      </w:r>
      <w:r w:rsidR="00CC536D">
        <w:t xml:space="preserve"> potential scenarios</w:t>
      </w:r>
      <w:r w:rsidR="008C01CB">
        <w:t xml:space="preserve">, </w:t>
      </w:r>
      <w:r w:rsidR="00CC536D">
        <w:t xml:space="preserve">the </w:t>
      </w:r>
      <w:r w:rsidR="00357748">
        <w:t xml:space="preserve">risk to autonomy is </w:t>
      </w:r>
      <w:r w:rsidR="00B34278">
        <w:t xml:space="preserve">high enough and immediate enough that ethical </w:t>
      </w:r>
      <w:r w:rsidR="004C485F">
        <w:t>guidelines</w:t>
      </w:r>
      <w:r w:rsidR="00B34278">
        <w:t xml:space="preserve"> governing this new AI </w:t>
      </w:r>
      <w:r w:rsidR="008C01CB">
        <w:t xml:space="preserve">should </w:t>
      </w:r>
      <w:r w:rsidR="00025B41">
        <w:t xml:space="preserve">not </w:t>
      </w:r>
      <w:r w:rsidR="008C01CB">
        <w:t xml:space="preserve">be </w:t>
      </w:r>
      <w:r w:rsidR="000A68E7">
        <w:t xml:space="preserve">dominated </w:t>
      </w:r>
      <w:r w:rsidR="008C01CB">
        <w:t>by Utilitarian thinking</w:t>
      </w:r>
      <w:r w:rsidR="004C485F">
        <w:t xml:space="preserve">. Instead, </w:t>
      </w:r>
      <w:r w:rsidR="00025B41">
        <w:t xml:space="preserve">the first consideration should be </w:t>
      </w:r>
      <w:r w:rsidR="004C485F">
        <w:t xml:space="preserve">to prohibit </w:t>
      </w:r>
      <w:r w:rsidR="009D76D4">
        <w:t>both</w:t>
      </w:r>
      <w:r w:rsidR="004C485F">
        <w:t xml:space="preserve"> the creation </w:t>
      </w:r>
      <w:r w:rsidR="009D76D4">
        <w:t>and</w:t>
      </w:r>
      <w:r w:rsidR="004C485F">
        <w:t xml:space="preserve"> the use of AI </w:t>
      </w:r>
      <w:r w:rsidR="00262BE7">
        <w:t>that sees through to Goffman’s back-stage</w:t>
      </w:r>
      <w:r w:rsidR="001A5651">
        <w:t xml:space="preserve">, thus preserving </w:t>
      </w:r>
      <w:r w:rsidR="00A92301">
        <w:t>the</w:t>
      </w:r>
      <w:r w:rsidR="001A5651">
        <w:t xml:space="preserve"> </w:t>
      </w:r>
      <w:r w:rsidR="00A92301">
        <w:t>sense</w:t>
      </w:r>
      <w:r w:rsidR="002059E8">
        <w:t xml:space="preserve"> </w:t>
      </w:r>
      <w:r w:rsidR="002A70C5">
        <w:t>of self-determination</w:t>
      </w:r>
      <w:r w:rsidR="00A92301">
        <w:t xml:space="preserve"> that is integral to a fulfilling life.</w:t>
      </w:r>
      <w:r w:rsidR="00025B41">
        <w:t xml:space="preserve"> </w:t>
      </w:r>
      <w:r w:rsidR="008C01CB">
        <w:t xml:space="preserve"> </w:t>
      </w:r>
    </w:p>
    <w:p w14:paraId="28C5B6AD" w14:textId="3C123384" w:rsidR="00511F0A" w:rsidRPr="00D2258E" w:rsidRDefault="009B166B" w:rsidP="00953975">
      <w:pPr>
        <w:pStyle w:val="Heading2"/>
      </w:pPr>
      <w:r>
        <w:t>How</w:t>
      </w:r>
      <w:r w:rsidR="00511F0A" w:rsidRPr="00AE0EAE">
        <w:t xml:space="preserve"> bioethicists </w:t>
      </w:r>
      <w:r>
        <w:t>anchor the ban on</w:t>
      </w:r>
      <w:r w:rsidR="00511F0A" w:rsidRPr="00AE0EAE">
        <w:t xml:space="preserve"> human cloning</w:t>
      </w:r>
      <w:r>
        <w:t xml:space="preserve"> in the principle of autonomy</w:t>
      </w:r>
    </w:p>
    <w:p w14:paraId="3C8348C2" w14:textId="2095F8BE" w:rsidR="00D06C1B" w:rsidRDefault="005C18B6" w:rsidP="00953975">
      <w:r>
        <w:t xml:space="preserve">Lastly, </w:t>
      </w:r>
      <w:r w:rsidR="000C19CC">
        <w:t xml:space="preserve">there may be </w:t>
      </w:r>
      <w:r w:rsidR="00CB2C30">
        <w:t xml:space="preserve">hard </w:t>
      </w:r>
      <w:r w:rsidR="000C19CC">
        <w:t xml:space="preserve">limits </w:t>
      </w:r>
      <w:r w:rsidR="00CB2C30">
        <w:t>to</w:t>
      </w:r>
      <w:r w:rsidR="00814309">
        <w:t xml:space="preserve"> society’s tolerance</w:t>
      </w:r>
      <w:r w:rsidR="00CB2C30">
        <w:t xml:space="preserve"> </w:t>
      </w:r>
      <w:r w:rsidR="00524AFB">
        <w:t xml:space="preserve">for </w:t>
      </w:r>
      <w:r w:rsidR="00CB2C30">
        <w:t>how much AI to predict behavior will be allowed to affect and change the human condition</w:t>
      </w:r>
      <w:r w:rsidR="002E7B6A">
        <w:t xml:space="preserve">. </w:t>
      </w:r>
      <w:r w:rsidR="005821F2">
        <w:t>There are conceivable</w:t>
      </w:r>
      <w:r w:rsidR="002E7B6A">
        <w:t xml:space="preserve"> situations where the predictions become oppressive </w:t>
      </w:r>
      <w:r w:rsidR="00D06C1B">
        <w:t>enough to trigger the thought of moral repugnancy</w:t>
      </w:r>
      <w:r w:rsidR="00653851">
        <w:t xml:space="preserve">, at which </w:t>
      </w:r>
      <w:r w:rsidR="008B1E74">
        <w:t>time</w:t>
      </w:r>
      <w:r w:rsidR="00653851">
        <w:t xml:space="preserve"> emotion</w:t>
      </w:r>
      <w:r w:rsidR="00FE2329">
        <w:t>al viewpoints</w:t>
      </w:r>
      <w:r w:rsidR="00653851">
        <w:t xml:space="preserve"> </w:t>
      </w:r>
      <w:r w:rsidR="009C5716">
        <w:t>might</w:t>
      </w:r>
      <w:r w:rsidR="0048537C">
        <w:t xml:space="preserve"> trump</w:t>
      </w:r>
      <w:r w:rsidR="009C5716">
        <w:t xml:space="preserve"> </w:t>
      </w:r>
      <w:r w:rsidR="00C62331" w:rsidRPr="00C62331">
        <w:t>deliberative</w:t>
      </w:r>
      <w:r w:rsidR="009C5716">
        <w:t xml:space="preserve"> </w:t>
      </w:r>
      <w:r w:rsidR="008D3D1C">
        <w:t>reasoning</w:t>
      </w:r>
      <w:r w:rsidR="00653851">
        <w:t>.</w:t>
      </w:r>
    </w:p>
    <w:p w14:paraId="7D40F0DB" w14:textId="5D00D41B" w:rsidR="00511F0A" w:rsidRPr="00AE0EAE" w:rsidRDefault="00D06C1B" w:rsidP="00953975">
      <w:r>
        <w:t xml:space="preserve">For a parallel, </w:t>
      </w:r>
      <w:r w:rsidR="008F6712">
        <w:t xml:space="preserve">consider the ethics of genetic engineering. </w:t>
      </w:r>
      <w:r w:rsidR="00511F0A" w:rsidRPr="00AE0EAE">
        <w:t>Much of the debate about cloning and genetic engineering is conducted in the familiar language of autonomy, consent, and individual rights</w:t>
      </w:r>
      <w:r w:rsidR="00511F0A" w:rsidRPr="00AE0EAE">
        <w:rPr>
          <w:rStyle w:val="FootnoteReference"/>
        </w:rPr>
        <w:footnoteReference w:id="24"/>
      </w:r>
      <w:r w:rsidR="00511F0A" w:rsidRPr="00AE0EAE">
        <w:t xml:space="preserve">. </w:t>
      </w:r>
      <w:r w:rsidR="00255A0B">
        <w:t xml:space="preserve">A few commentators </w:t>
      </w:r>
      <w:r w:rsidR="00511F0A" w:rsidRPr="00AE0EAE">
        <w:t xml:space="preserve">have </w:t>
      </w:r>
      <w:r w:rsidR="00B40392" w:rsidRPr="00B40392">
        <w:t>invoked</w:t>
      </w:r>
      <w:r w:rsidR="00511F0A" w:rsidRPr="00AE0EAE">
        <w:t xml:space="preserve"> Consequentialist principles: Ronald Dworkin, for </w:t>
      </w:r>
      <w:r w:rsidR="00B37D0A">
        <w:t>one</w:t>
      </w:r>
      <w:r w:rsidR="00511F0A" w:rsidRPr="00AE0EAE">
        <w:t xml:space="preserve"> argues that there is nothing wrong with the ambition “to make the lives of future generations of human beings longer and </w:t>
      </w:r>
      <w:proofErr w:type="gramStart"/>
      <w:r w:rsidR="00511F0A" w:rsidRPr="00AE0EAE">
        <w:t>more full</w:t>
      </w:r>
      <w:proofErr w:type="gramEnd"/>
      <w:r w:rsidR="00511F0A" w:rsidRPr="00AE0EAE">
        <w:t xml:space="preserve"> of talent and hence achievement.”</w:t>
      </w:r>
      <w:r w:rsidR="00A80556">
        <w:t xml:space="preserve"> </w:t>
      </w:r>
      <w:r w:rsidR="00511F0A" w:rsidRPr="00AE0EAE">
        <w:t>However, Consequentialist arguments have been overwhelmed by principles that seem rooted in moral repugnance: Jurgen Habermas</w:t>
      </w:r>
      <w:r w:rsidR="00511F0A" w:rsidRPr="00AE0EAE">
        <w:rPr>
          <w:rStyle w:val="FootnoteReference"/>
        </w:rPr>
        <w:footnoteReference w:id="25"/>
      </w:r>
      <w:r w:rsidR="00511F0A" w:rsidRPr="00AE0EAE">
        <w:t xml:space="preserve"> worries that even favorable genetic enhancements may </w:t>
      </w:r>
      <w:r w:rsidR="00511F0A" w:rsidRPr="00255A0B">
        <w:t>impair the autonomy and individuality</w:t>
      </w:r>
      <w:r w:rsidR="00511F0A" w:rsidRPr="00AE0EAE">
        <w:t xml:space="preserve"> of children by p</w:t>
      </w:r>
      <w:r w:rsidR="00655528">
        <w:t>ushing</w:t>
      </w:r>
      <w:r w:rsidR="00511F0A" w:rsidRPr="00AE0EAE">
        <w:t xml:space="preserve"> them toward </w:t>
      </w:r>
      <w:proofErr w:type="gramStart"/>
      <w:r w:rsidR="00511F0A" w:rsidRPr="00AE0EAE">
        <w:t>particular life</w:t>
      </w:r>
      <w:proofErr w:type="gramEnd"/>
      <w:r w:rsidR="00511F0A" w:rsidRPr="00AE0EAE">
        <w:t xml:space="preserve"> choices, hence violating </w:t>
      </w:r>
      <w:r w:rsidR="00511F0A" w:rsidRPr="00255A0B">
        <w:t>their right to choose their life plans for themselves</w:t>
      </w:r>
      <w:r w:rsidR="00511F0A" w:rsidRPr="00AE0EAE">
        <w:t>.</w:t>
      </w:r>
    </w:p>
    <w:p w14:paraId="3F650E93" w14:textId="428C3EA0" w:rsidR="00511F0A" w:rsidRPr="00AE0EAE" w:rsidRDefault="00511F0A" w:rsidP="00953975">
      <w:r w:rsidRPr="00AE0EAE">
        <w:lastRenderedPageBreak/>
        <w:t>The latter view has prevailed: human cloning is forbidden in every genetics lab</w:t>
      </w:r>
      <w:r w:rsidR="005226A2">
        <w:t xml:space="preserve"> in USA</w:t>
      </w:r>
      <w:r w:rsidRPr="00AE0EAE">
        <w:t xml:space="preserve">, without consideration of whether it has been proven safe in animals and is projected to be safe. </w:t>
      </w:r>
    </w:p>
    <w:p w14:paraId="22ECF18D" w14:textId="437D8B4C" w:rsidR="00511F0A" w:rsidRPr="00AE0EAE" w:rsidRDefault="00A80556" w:rsidP="00953975">
      <w:r>
        <w:t xml:space="preserve">My </w:t>
      </w:r>
      <w:r w:rsidR="00BD5450">
        <w:t>takeaway</w:t>
      </w:r>
      <w:r w:rsidR="00A4186B">
        <w:t xml:space="preserve"> from </w:t>
      </w:r>
      <w:r w:rsidR="00BD5450">
        <w:t>the human cloning debate</w:t>
      </w:r>
      <w:r w:rsidR="00A4186B">
        <w:t xml:space="preserve"> is that there</w:t>
      </w:r>
      <w:r w:rsidR="00511F0A" w:rsidRPr="00AE0EAE">
        <w:t xml:space="preserve"> </w:t>
      </w:r>
      <w:r w:rsidR="00A024B5">
        <w:t>is</w:t>
      </w:r>
      <w:r w:rsidR="00511F0A" w:rsidRPr="00AE0EAE">
        <w:t xml:space="preserve"> a point when a prospect is so disturbing to how we live, or how we </w:t>
      </w:r>
      <w:r w:rsidR="005226A2">
        <w:t>want to</w:t>
      </w:r>
      <w:r w:rsidR="00511F0A" w:rsidRPr="00AE0EAE">
        <w:t xml:space="preserve"> live – volition, self-determination, individuality – that people reach for the strongest absolutist arguments against it. And lawmakers and businesses are compelled to act.</w:t>
      </w:r>
    </w:p>
    <w:p w14:paraId="76FB6105" w14:textId="77777777" w:rsidR="00511F0A" w:rsidRPr="00D2258E" w:rsidRDefault="00511F0A" w:rsidP="00047184">
      <w:pPr>
        <w:pStyle w:val="Heading1"/>
      </w:pPr>
      <w:r w:rsidRPr="00AE0EAE">
        <w:t>Conclusion</w:t>
      </w:r>
    </w:p>
    <w:p w14:paraId="73E2FC81" w14:textId="77777777" w:rsidR="00DA0269" w:rsidRDefault="00511F0A" w:rsidP="00953975">
      <w:r w:rsidRPr="00AE0EAE">
        <w:t xml:space="preserve">We are far from Artificial Generalized Intelligence. The threat of domination by self-aware machine intelligence is still not on the horizon. </w:t>
      </w:r>
    </w:p>
    <w:p w14:paraId="41622185" w14:textId="160B7558" w:rsidR="00844E2F" w:rsidRDefault="00511F0A" w:rsidP="00953975">
      <w:r w:rsidRPr="007F6B63">
        <w:t>However, what is much nearer is the ability to inject AI in the middle of</w:t>
      </w:r>
      <w:r w:rsidR="00645592" w:rsidRPr="007F6B63">
        <w:t xml:space="preserve"> </w:t>
      </w:r>
      <w:r w:rsidRPr="007F6B63">
        <w:t xml:space="preserve">how people </w:t>
      </w:r>
      <w:r w:rsidR="007B2EB8" w:rsidRPr="007F6B63">
        <w:t>evaluate</w:t>
      </w:r>
      <w:r w:rsidRPr="007F6B63">
        <w:t xml:space="preserve"> each other</w:t>
      </w:r>
      <w:r w:rsidR="00645592" w:rsidRPr="007F6B63">
        <w:t xml:space="preserve"> or </w:t>
      </w:r>
      <w:r w:rsidR="007B2EB8" w:rsidRPr="007F6B63">
        <w:t xml:space="preserve">how they </w:t>
      </w:r>
      <w:r w:rsidR="008B1E74">
        <w:t xml:space="preserve">choose to </w:t>
      </w:r>
      <w:r w:rsidR="007B2EB8" w:rsidRPr="007F6B63">
        <w:t>reveal</w:t>
      </w:r>
      <w:r w:rsidR="00645592" w:rsidRPr="007F6B63">
        <w:t xml:space="preserve"> themselves to others.</w:t>
      </w:r>
      <w:r w:rsidR="000F56DF">
        <w:rPr>
          <w:b/>
          <w:bCs/>
        </w:rPr>
        <w:t xml:space="preserve"> </w:t>
      </w:r>
      <w:r w:rsidR="000F56DF">
        <w:t xml:space="preserve">This </w:t>
      </w:r>
      <w:r w:rsidR="00A54709">
        <w:t xml:space="preserve">injection </w:t>
      </w:r>
      <w:r w:rsidR="000F56DF">
        <w:t xml:space="preserve">can cause </w:t>
      </w:r>
      <w:r w:rsidRPr="00AE0EAE">
        <w:t xml:space="preserve">people to be treated </w:t>
      </w:r>
      <w:r w:rsidR="00701FD8">
        <w:t xml:space="preserve">by business, authorities and even friends </w:t>
      </w:r>
      <w:r w:rsidR="0021722F">
        <w:t>in the form of</w:t>
      </w:r>
      <w:r w:rsidRPr="00AE0EAE">
        <w:t xml:space="preserve"> </w:t>
      </w:r>
      <w:r w:rsidR="00C3584B">
        <w:t>deterministic machines, as opposed to self-willed</w:t>
      </w:r>
      <w:r w:rsidR="00844E2F">
        <w:t xml:space="preserve"> and constantly evolving humans. </w:t>
      </w:r>
    </w:p>
    <w:p w14:paraId="09EACFED" w14:textId="02227DA2" w:rsidR="004F485B" w:rsidRPr="00844E2F" w:rsidRDefault="00616666" w:rsidP="00953975">
      <w:r>
        <w:t>In my view, i</w:t>
      </w:r>
      <w:r w:rsidR="00844E2F">
        <w:t xml:space="preserve">t does not matter </w:t>
      </w:r>
      <w:r w:rsidR="00506A12">
        <w:t xml:space="preserve">whether AI </w:t>
      </w:r>
      <w:r w:rsidR="00D201DD">
        <w:t>that</w:t>
      </w:r>
      <w:r w:rsidR="00506A12">
        <w:t xml:space="preserve"> predict</w:t>
      </w:r>
      <w:r w:rsidR="00D201DD">
        <w:t>s</w:t>
      </w:r>
      <w:r w:rsidR="00506A12">
        <w:t xml:space="preserve"> behavior will be </w:t>
      </w:r>
      <w:r w:rsidR="004003F7">
        <w:t xml:space="preserve">perfectly </w:t>
      </w:r>
      <w:r w:rsidR="00506A12">
        <w:t xml:space="preserve">accurate. </w:t>
      </w:r>
      <w:r w:rsidR="00BA6DC4">
        <w:t xml:space="preserve">Even </w:t>
      </w:r>
      <w:r w:rsidR="007C0DB9" w:rsidRPr="00452A77">
        <w:t xml:space="preserve">assuming </w:t>
      </w:r>
      <w:r w:rsidRPr="00452A77">
        <w:t xml:space="preserve">eventual </w:t>
      </w:r>
      <w:r w:rsidR="007C0DB9" w:rsidRPr="00452A77">
        <w:t xml:space="preserve">accuracy, </w:t>
      </w:r>
      <w:r w:rsidR="00BA6DC4" w:rsidRPr="00452A77">
        <w:t xml:space="preserve">the issue is the effect it will have on human relations and on </w:t>
      </w:r>
      <w:r w:rsidR="00444476">
        <w:t xml:space="preserve">the </w:t>
      </w:r>
      <w:r w:rsidR="00BA6DC4" w:rsidRPr="00452A77">
        <w:t>human condition itself.</w:t>
      </w:r>
      <w:r w:rsidR="00452A77">
        <w:rPr>
          <w:b/>
          <w:bCs/>
        </w:rPr>
        <w:t xml:space="preserve"> </w:t>
      </w:r>
    </w:p>
    <w:p w14:paraId="000964A1" w14:textId="08E1D5F4" w:rsidR="003C4158" w:rsidRPr="00CE4854" w:rsidRDefault="004A5CEE" w:rsidP="003C4158">
      <w:r w:rsidRPr="00CE4854">
        <w:t>I argue</w:t>
      </w:r>
      <w:r w:rsidR="00C36047" w:rsidRPr="00CE4854">
        <w:t xml:space="preserve"> that the principle</w:t>
      </w:r>
      <w:r w:rsidRPr="00CE4854">
        <w:t xml:space="preserve">s </w:t>
      </w:r>
      <w:r w:rsidR="00CE4854" w:rsidRPr="00CE4854">
        <w:t xml:space="preserve">most able to </w:t>
      </w:r>
      <w:r w:rsidR="00C36047" w:rsidRPr="00CE4854">
        <w:t xml:space="preserve">provide </w:t>
      </w:r>
      <w:r w:rsidR="00452A77" w:rsidRPr="00CE4854">
        <w:t xml:space="preserve">adequate </w:t>
      </w:r>
      <w:r w:rsidR="00C36047" w:rsidRPr="00CE4854">
        <w:t xml:space="preserve">safeguards </w:t>
      </w:r>
      <w:r w:rsidR="00452A77" w:rsidRPr="00CE4854">
        <w:t xml:space="preserve">will be grounded in </w:t>
      </w:r>
      <w:r w:rsidR="00CB5852" w:rsidRPr="00CE4854">
        <w:t xml:space="preserve">human autonomy and self-worth. </w:t>
      </w:r>
    </w:p>
    <w:sectPr w:rsidR="003C4158" w:rsidRPr="00CE4854">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7FF92" w14:textId="77777777" w:rsidR="00B8565B" w:rsidRDefault="00B8565B" w:rsidP="00953975">
      <w:r>
        <w:separator/>
      </w:r>
    </w:p>
  </w:endnote>
  <w:endnote w:type="continuationSeparator" w:id="0">
    <w:p w14:paraId="7B96AD91" w14:textId="77777777" w:rsidR="00B8565B" w:rsidRDefault="00B8565B" w:rsidP="00953975">
      <w:r>
        <w:continuationSeparator/>
      </w:r>
    </w:p>
  </w:endnote>
  <w:endnote w:type="continuationNotice" w:id="1">
    <w:p w14:paraId="75D40E7C" w14:textId="77777777" w:rsidR="00B8565B" w:rsidRDefault="00B856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C6B84" w14:textId="77777777" w:rsidR="00E74648" w:rsidRDefault="00857161" w:rsidP="00953975">
    <w:r>
      <w:fldChar w:fldCharType="begin"/>
    </w:r>
    <w:r>
      <w:instrText>PAGE</w:instrText>
    </w:r>
    <w:r>
      <w:fldChar w:fldCharType="separate"/>
    </w:r>
    <w:r w:rsidR="00BF15F1">
      <w:rPr>
        <w:noProof/>
      </w:rPr>
      <w:t>1</w:t>
    </w:r>
    <w:r>
      <w:fldChar w:fldCharType="end"/>
    </w:r>
  </w:p>
  <w:p w14:paraId="33B565AB" w14:textId="77777777" w:rsidR="00E74648" w:rsidRDefault="00E74648" w:rsidP="009539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3343E" w14:textId="77777777" w:rsidR="00B8565B" w:rsidRDefault="00B8565B" w:rsidP="00953975">
      <w:r>
        <w:separator/>
      </w:r>
    </w:p>
  </w:footnote>
  <w:footnote w:type="continuationSeparator" w:id="0">
    <w:p w14:paraId="5E6BC038" w14:textId="77777777" w:rsidR="00B8565B" w:rsidRDefault="00B8565B" w:rsidP="00953975">
      <w:r>
        <w:continuationSeparator/>
      </w:r>
    </w:p>
  </w:footnote>
  <w:footnote w:type="continuationNotice" w:id="1">
    <w:p w14:paraId="07BDE9BC" w14:textId="77777777" w:rsidR="00B8565B" w:rsidRDefault="00B8565B">
      <w:pPr>
        <w:spacing w:after="0" w:line="240" w:lineRule="auto"/>
      </w:pPr>
    </w:p>
  </w:footnote>
  <w:footnote w:id="2">
    <w:p w14:paraId="05C395DB" w14:textId="31748C0D" w:rsidR="00E74648" w:rsidRDefault="00857161" w:rsidP="009C0D55">
      <w:pPr>
        <w:pStyle w:val="footnote"/>
        <w:rPr>
          <w:color w:val="000000"/>
          <w:sz w:val="20"/>
          <w:szCs w:val="20"/>
        </w:rPr>
      </w:pPr>
      <w:r>
        <w:rPr>
          <w:rStyle w:val="FootnoteReference"/>
        </w:rPr>
        <w:footnoteRef/>
      </w:r>
      <w:r>
        <w:rPr>
          <w:color w:val="000000"/>
        </w:rPr>
        <w:t xml:space="preserve"> </w:t>
      </w:r>
      <w:r w:rsidR="00C45AB6" w:rsidRPr="00BE11AC">
        <w:t xml:space="preserve">Rohde, K., </w:t>
      </w:r>
      <w:proofErr w:type="spellStart"/>
      <w:r w:rsidR="00C45AB6" w:rsidRPr="00BE11AC">
        <w:t>Vukovic</w:t>
      </w:r>
      <w:proofErr w:type="spellEnd"/>
      <w:r w:rsidR="00C45AB6" w:rsidRPr="00BE11AC">
        <w:t xml:space="preserve">, R., </w:t>
      </w:r>
      <w:proofErr w:type="spellStart"/>
      <w:r w:rsidR="00C45AB6" w:rsidRPr="00BE11AC">
        <w:t>Zeldich</w:t>
      </w:r>
      <w:proofErr w:type="spellEnd"/>
      <w:r w:rsidR="00C45AB6" w:rsidRPr="00BE11AC">
        <w:t xml:space="preserve">, M., Ramesh, S., </w:t>
      </w:r>
      <w:proofErr w:type="spellStart"/>
      <w:r w:rsidR="00C45AB6" w:rsidRPr="00BE11AC">
        <w:t>Hershkowitz</w:t>
      </w:r>
      <w:proofErr w:type="spellEnd"/>
      <w:r w:rsidR="00C45AB6" w:rsidRPr="00BE11AC">
        <w:t xml:space="preserve">, J., </w:t>
      </w:r>
      <w:r w:rsidR="00897C0A" w:rsidRPr="00BE11AC">
        <w:t>&amp;</w:t>
      </w:r>
      <w:r w:rsidR="00C45AB6" w:rsidRPr="00BE11AC">
        <w:t xml:space="preserve"> Farkas, G. (2018, June 13). Benefits </w:t>
      </w:r>
      <w:r w:rsidR="00897C0A" w:rsidRPr="00BE11AC">
        <w:t>&amp;</w:t>
      </w:r>
      <w:r w:rsidR="00C45AB6" w:rsidRPr="00BE11AC">
        <w:t xml:space="preserve"> Risks of Artificial Intelligence. </w:t>
      </w:r>
      <w:hyperlink r:id="rId1" w:history="1">
        <w:r w:rsidR="00897C0A" w:rsidRPr="00BE11AC">
          <w:t>https://futureoflife.org/background/benefits-risks-of-artificial-intelligence/?cn-reloaded=1</w:t>
        </w:r>
      </w:hyperlink>
      <w:r w:rsidR="00897C0A">
        <w:rPr>
          <w:color w:val="000000"/>
        </w:rPr>
        <w:t xml:space="preserve"> </w:t>
      </w:r>
      <w:r>
        <w:rPr>
          <w:color w:val="000000"/>
        </w:rPr>
        <w:t xml:space="preserve"> </w:t>
      </w:r>
    </w:p>
  </w:footnote>
  <w:footnote w:id="3">
    <w:p w14:paraId="6E7105A1" w14:textId="6AE59589" w:rsidR="00FC125D" w:rsidRDefault="00857161" w:rsidP="009C0D55">
      <w:pPr>
        <w:pStyle w:val="footnote"/>
      </w:pPr>
      <w:r>
        <w:rPr>
          <w:rStyle w:val="FootnoteReference"/>
        </w:rPr>
        <w:footnoteRef/>
      </w:r>
      <w:r>
        <w:t xml:space="preserve"> </w:t>
      </w:r>
      <w:r w:rsidR="00FC125D" w:rsidRPr="000A48C5">
        <w:t xml:space="preserve">Jobin, A., </w:t>
      </w:r>
      <w:proofErr w:type="spellStart"/>
      <w:r w:rsidR="00FC125D" w:rsidRPr="000A48C5">
        <w:t>Ienca</w:t>
      </w:r>
      <w:proofErr w:type="spellEnd"/>
      <w:r w:rsidR="00FC125D" w:rsidRPr="000A48C5">
        <w:t xml:space="preserve">, M., &amp; </w:t>
      </w:r>
      <w:proofErr w:type="spellStart"/>
      <w:r w:rsidR="00FC125D" w:rsidRPr="000A48C5">
        <w:t>Vayena</w:t>
      </w:r>
      <w:proofErr w:type="spellEnd"/>
      <w:r w:rsidR="00FC125D" w:rsidRPr="000A48C5">
        <w:t>, E. (2019). The global landscape of AI ethics guidelines. Nature Machine Intelligence, 1(9), 389-399. doi:10.1038/s42256-019-0088-2</w:t>
      </w:r>
    </w:p>
  </w:footnote>
  <w:footnote w:id="4">
    <w:p w14:paraId="251DE2EA" w14:textId="0BA7FE7D" w:rsidR="00820B53" w:rsidRDefault="00820B53">
      <w:pPr>
        <w:pStyle w:val="FootnoteText"/>
      </w:pPr>
      <w:r>
        <w:rPr>
          <w:rStyle w:val="FootnoteReference"/>
        </w:rPr>
        <w:footnoteRef/>
      </w:r>
      <w:r>
        <w:t xml:space="preserve"> </w:t>
      </w:r>
      <w:r w:rsidRPr="00820B53">
        <w:rPr>
          <w:rStyle w:val="footnoteChar"/>
        </w:rPr>
        <w:t>Schrader, D. E., &amp; Ghosh, D. (2018). Proactively Protecting Against the Singularity: Ethical Decision Making in AI. IEEE Security &amp; Privacy, 16(3), 56-63. doi:10.1109/msp.2018.2701169</w:t>
      </w:r>
    </w:p>
  </w:footnote>
  <w:footnote w:id="5">
    <w:p w14:paraId="5350D428" w14:textId="3D7EC45D" w:rsidR="00E74648" w:rsidRDefault="00857161" w:rsidP="00A532DF">
      <w:pPr>
        <w:pStyle w:val="footnote"/>
        <w:rPr>
          <w:color w:val="000000"/>
        </w:rPr>
      </w:pPr>
      <w:r>
        <w:rPr>
          <w:rStyle w:val="FootnoteReference"/>
        </w:rPr>
        <w:footnoteRef/>
      </w:r>
      <w:r>
        <w:rPr>
          <w:color w:val="000000"/>
        </w:rPr>
        <w:t xml:space="preserve"> </w:t>
      </w:r>
      <w:r w:rsidR="008A003C" w:rsidRPr="008A003C">
        <w:t>AI Principles. (2018, April 11). Retrieved from https://futureoflife.org/ai-principles/</w:t>
      </w:r>
    </w:p>
  </w:footnote>
  <w:footnote w:id="6">
    <w:p w14:paraId="5EE7DCE5" w14:textId="321D1920" w:rsidR="00E74648" w:rsidRDefault="00857161" w:rsidP="00A532DF">
      <w:pPr>
        <w:pStyle w:val="footnote"/>
      </w:pPr>
      <w:r>
        <w:rPr>
          <w:rStyle w:val="FootnoteReference"/>
        </w:rPr>
        <w:footnoteRef/>
      </w:r>
      <w:r>
        <w:t xml:space="preserve"> </w:t>
      </w:r>
      <w:proofErr w:type="spellStart"/>
      <w:r w:rsidR="00B90973" w:rsidRPr="00B90973">
        <w:t>Satell</w:t>
      </w:r>
      <w:proofErr w:type="spellEnd"/>
      <w:r w:rsidR="00B90973" w:rsidRPr="00B90973">
        <w:t xml:space="preserve">, G., </w:t>
      </w:r>
      <w:r w:rsidR="00B26A0C">
        <w:t>&amp;</w:t>
      </w:r>
      <w:r w:rsidR="00B90973" w:rsidRPr="00B90973">
        <w:t xml:space="preserve"> Abdel-</w:t>
      </w:r>
      <w:proofErr w:type="spellStart"/>
      <w:r w:rsidR="00B90973" w:rsidRPr="00B90973">
        <w:t>Magied</w:t>
      </w:r>
      <w:proofErr w:type="spellEnd"/>
      <w:r w:rsidR="00B90973" w:rsidRPr="00B90973">
        <w:t xml:space="preserve">, Y. (2020, October 20). AI Fairness Isn't Just an Ethical Issue. </w:t>
      </w:r>
      <w:hyperlink r:id="rId2" w:history="1">
        <w:r w:rsidR="00B26A0C" w:rsidRPr="005B109D">
          <w:rPr>
            <w:rStyle w:val="Hyperlink"/>
          </w:rPr>
          <w:t>https://hbr.org/2020/10/ai-fairness-isnt-just-an-ethical-issue</w:t>
        </w:r>
      </w:hyperlink>
      <w:r w:rsidR="00B26A0C">
        <w:t xml:space="preserve"> </w:t>
      </w:r>
    </w:p>
  </w:footnote>
  <w:footnote w:id="7">
    <w:p w14:paraId="00121948" w14:textId="0AB66BCF" w:rsidR="00E74648" w:rsidRDefault="00857161" w:rsidP="00A532DF">
      <w:pPr>
        <w:pStyle w:val="footnote"/>
      </w:pPr>
      <w:r>
        <w:rPr>
          <w:rStyle w:val="FootnoteReference"/>
        </w:rPr>
        <w:footnoteRef/>
      </w:r>
      <w:r>
        <w:t xml:space="preserve"> </w:t>
      </w:r>
      <w:proofErr w:type="spellStart"/>
      <w:r w:rsidR="006E5E29" w:rsidRPr="006E5E29">
        <w:t>Harned</w:t>
      </w:r>
      <w:proofErr w:type="spellEnd"/>
      <w:r w:rsidR="006E5E29" w:rsidRPr="006E5E29">
        <w:t>, Z., &amp;</w:t>
      </w:r>
      <w:r w:rsidR="00A70BA5">
        <w:t xml:space="preserve"> </w:t>
      </w:r>
      <w:r w:rsidR="006E5E29" w:rsidRPr="006E5E29">
        <w:t>Wallach, H. (2020). Stretching Human Laws to Apply to Machines: The Dangers of a "Colorblind" Computer. Florida State Law Review, 45(617).</w:t>
      </w:r>
    </w:p>
  </w:footnote>
  <w:footnote w:id="8">
    <w:p w14:paraId="51609BB3" w14:textId="026E46E5" w:rsidR="00E74648" w:rsidRPr="00D30FE0" w:rsidRDefault="00857161" w:rsidP="00630B03">
      <w:pPr>
        <w:pStyle w:val="footnote"/>
      </w:pPr>
      <w:r w:rsidRPr="00D30FE0">
        <w:rPr>
          <w:rStyle w:val="FootnoteReference"/>
          <w:vertAlign w:val="baseline"/>
        </w:rPr>
        <w:footnoteRef/>
      </w:r>
      <w:r w:rsidRPr="00D30FE0">
        <w:t xml:space="preserve"> </w:t>
      </w:r>
      <w:r w:rsidR="00C17B1C" w:rsidRPr="00C17B1C">
        <w:t xml:space="preserve">Holstein, K., Vaughan, J., </w:t>
      </w:r>
      <w:proofErr w:type="spellStart"/>
      <w:r w:rsidR="00C17B1C" w:rsidRPr="00C17B1C">
        <w:t>Daume</w:t>
      </w:r>
      <w:proofErr w:type="spellEnd"/>
      <w:r w:rsidR="00C17B1C" w:rsidRPr="00C17B1C">
        <w:t xml:space="preserve">, H., </w:t>
      </w:r>
      <w:proofErr w:type="spellStart"/>
      <w:r w:rsidR="00C17B1C" w:rsidRPr="00C17B1C">
        <w:t>Dudik</w:t>
      </w:r>
      <w:proofErr w:type="spellEnd"/>
      <w:r w:rsidR="00C17B1C" w:rsidRPr="00C17B1C">
        <w:t>, M., &amp;amp; Wallach, H. (2019). Improving fairness in machine learning systems: What do industry practitioners need? In ACM CHI Conference on Human Factors in Computing Systems. ACM.</w:t>
      </w:r>
    </w:p>
  </w:footnote>
  <w:footnote w:id="9">
    <w:p w14:paraId="0241F2E1" w14:textId="317FE7B1" w:rsidR="00E74648" w:rsidRPr="00300AC0" w:rsidRDefault="00857161" w:rsidP="00630B03">
      <w:pPr>
        <w:pStyle w:val="footnote"/>
      </w:pPr>
      <w:r w:rsidRPr="00B224FA">
        <w:rPr>
          <w:rStyle w:val="FootnoteReference"/>
        </w:rPr>
        <w:footnoteRef/>
      </w:r>
      <w:r w:rsidRPr="00B224FA">
        <w:rPr>
          <w:rStyle w:val="FootnoteReference"/>
        </w:rPr>
        <w:t xml:space="preserve"> </w:t>
      </w:r>
      <w:r w:rsidR="007521FC" w:rsidRPr="007521FC">
        <w:t xml:space="preserve">Bird, S., </w:t>
      </w:r>
      <w:proofErr w:type="spellStart"/>
      <w:r w:rsidR="007521FC" w:rsidRPr="007521FC">
        <w:t>Dudík</w:t>
      </w:r>
      <w:proofErr w:type="spellEnd"/>
      <w:r w:rsidR="007521FC" w:rsidRPr="007521FC">
        <w:t xml:space="preserve">, M., Edgar, R., Horn, B., Lutz, R., Milan, V., . . . Walker, K. (2020, September 22). </w:t>
      </w:r>
      <w:proofErr w:type="spellStart"/>
      <w:r w:rsidR="007521FC" w:rsidRPr="007521FC">
        <w:t>Fairlearn</w:t>
      </w:r>
      <w:proofErr w:type="spellEnd"/>
      <w:r w:rsidR="007521FC" w:rsidRPr="007521FC">
        <w:t xml:space="preserve">: A toolkit for assessing and improving fairness in AI. </w:t>
      </w:r>
      <w:hyperlink r:id="rId3" w:history="1">
        <w:r w:rsidR="007521FC" w:rsidRPr="005B109D">
          <w:rPr>
            <w:rStyle w:val="Hyperlink"/>
          </w:rPr>
          <w:t>http://www.microsoft.com/en-us/research/publication/fairlearn-a-toolkit-for-assessing-and-improving-fairness-in-ai</w:t>
        </w:r>
      </w:hyperlink>
      <w:r w:rsidR="007521FC">
        <w:t xml:space="preserve"> </w:t>
      </w:r>
    </w:p>
  </w:footnote>
  <w:footnote w:id="10">
    <w:p w14:paraId="370F627A" w14:textId="275208F7" w:rsidR="00E74648" w:rsidRDefault="00857161" w:rsidP="00630B03">
      <w:pPr>
        <w:pStyle w:val="footnote"/>
      </w:pPr>
      <w:r>
        <w:rPr>
          <w:rStyle w:val="FootnoteReference"/>
        </w:rPr>
        <w:footnoteRef/>
      </w:r>
      <w:r>
        <w:t xml:space="preserve"> </w:t>
      </w:r>
      <w:r w:rsidR="00E66494" w:rsidRPr="00E66494">
        <w:t xml:space="preserve">Xu, C., &amp; Doshi, T. (2019, December 11). Fairness Indicators: Scalable Infrastructure for Fair ML Systems. </w:t>
      </w:r>
      <w:hyperlink r:id="rId4" w:history="1">
        <w:r w:rsidR="00E66494" w:rsidRPr="005B109D">
          <w:rPr>
            <w:rStyle w:val="Hyperlink"/>
          </w:rPr>
          <w:t>https://ai.googleblog.com/2019/12/fairness-indicators-scalable.html</w:t>
        </w:r>
      </w:hyperlink>
      <w:r w:rsidR="00E66494">
        <w:t xml:space="preserve"> </w:t>
      </w:r>
    </w:p>
  </w:footnote>
  <w:footnote w:id="11">
    <w:p w14:paraId="2F0F0EEF" w14:textId="54D51B55" w:rsidR="0038391F" w:rsidRDefault="0038391F">
      <w:pPr>
        <w:pStyle w:val="FootnoteText"/>
      </w:pPr>
      <w:r>
        <w:rPr>
          <w:rStyle w:val="FootnoteReference"/>
        </w:rPr>
        <w:footnoteRef/>
      </w:r>
      <w:r>
        <w:t xml:space="preserve"> Schrader &amp; Ghosh, ibid.</w:t>
      </w:r>
    </w:p>
  </w:footnote>
  <w:footnote w:id="12">
    <w:p w14:paraId="0A3FFC5E" w14:textId="747A2B57" w:rsidR="00F463D5" w:rsidRDefault="00F463D5" w:rsidP="00630B03">
      <w:pPr>
        <w:pStyle w:val="footnote"/>
      </w:pPr>
      <w:r>
        <w:rPr>
          <w:rStyle w:val="FootnoteReference"/>
        </w:rPr>
        <w:footnoteRef/>
      </w:r>
      <w:r>
        <w:t xml:space="preserve"> </w:t>
      </w:r>
      <w:proofErr w:type="spellStart"/>
      <w:r w:rsidR="003471F3" w:rsidRPr="003471F3">
        <w:t>Freedberg</w:t>
      </w:r>
      <w:proofErr w:type="spellEnd"/>
      <w:r w:rsidR="003471F3" w:rsidRPr="003471F3">
        <w:t xml:space="preserve">, S. (2019, September 18). Campaign </w:t>
      </w:r>
      <w:proofErr w:type="gramStart"/>
      <w:r w:rsidR="003471F3" w:rsidRPr="003471F3">
        <w:t>To</w:t>
      </w:r>
      <w:proofErr w:type="gramEnd"/>
      <w:r w:rsidR="003471F3" w:rsidRPr="003471F3">
        <w:t xml:space="preserve"> Stop Killer Robots 'Unethical' &amp;amp; 'Immoral': Bob Work. </w:t>
      </w:r>
      <w:hyperlink r:id="rId5" w:history="1">
        <w:r w:rsidR="003471F3" w:rsidRPr="005B109D">
          <w:rPr>
            <w:rStyle w:val="Hyperlink"/>
          </w:rPr>
          <w:t>https://breakingdefense.com/2019/08/campaign-to-stop-killer-robots-unethical-immoral-bob-work/</w:t>
        </w:r>
      </w:hyperlink>
      <w:r w:rsidR="003471F3">
        <w:t xml:space="preserve"> </w:t>
      </w:r>
    </w:p>
  </w:footnote>
  <w:footnote w:id="13">
    <w:p w14:paraId="7F97C9DB" w14:textId="734E6097" w:rsidR="00E74648" w:rsidRDefault="00857161" w:rsidP="00422FF1">
      <w:pPr>
        <w:pStyle w:val="footnote"/>
        <w:rPr>
          <w:sz w:val="20"/>
          <w:szCs w:val="20"/>
        </w:rPr>
      </w:pPr>
      <w:r>
        <w:rPr>
          <w:rStyle w:val="FootnoteReference"/>
        </w:rPr>
        <w:footnoteRef/>
      </w:r>
      <w:r>
        <w:t xml:space="preserve"> </w:t>
      </w:r>
      <w:r w:rsidR="0079721E" w:rsidRPr="0079721E">
        <w:rPr>
          <w:rStyle w:val="footnoteChar"/>
        </w:rPr>
        <w:t xml:space="preserve">Smith, B. (2020, May 05). Facial recognition technology: The need for public regulation and corporate responsibility. </w:t>
      </w:r>
      <w:hyperlink r:id="rId6" w:history="1">
        <w:r w:rsidR="0079721E" w:rsidRPr="005B109D">
          <w:rPr>
            <w:rStyle w:val="Hyperlink"/>
          </w:rPr>
          <w:t>https://blogs.microsoft.com/on-the-issues/2018/07/13/facial-recognition-technology-the-need-for-public-regulation-and-corporate-responsibility/</w:t>
        </w:r>
      </w:hyperlink>
      <w:r w:rsidR="0079721E">
        <w:rPr>
          <w:rStyle w:val="footnoteChar"/>
        </w:rPr>
        <w:t xml:space="preserve"> </w:t>
      </w:r>
    </w:p>
  </w:footnote>
  <w:footnote w:id="14">
    <w:p w14:paraId="7D27E658" w14:textId="330B4B44" w:rsidR="00E74648" w:rsidRDefault="00857161" w:rsidP="00422FF1">
      <w:pPr>
        <w:pStyle w:val="footnote"/>
        <w:rPr>
          <w:color w:val="000000"/>
        </w:rPr>
      </w:pPr>
      <w:r>
        <w:rPr>
          <w:rStyle w:val="FootnoteReference"/>
        </w:rPr>
        <w:footnoteRef/>
      </w:r>
      <w:r>
        <w:rPr>
          <w:color w:val="000000"/>
        </w:rPr>
        <w:t xml:space="preserve"> </w:t>
      </w:r>
      <w:r w:rsidR="00F72279" w:rsidRPr="00F72279">
        <w:rPr>
          <w:rStyle w:val="footnoteChar"/>
        </w:rPr>
        <w:t xml:space="preserve">Request for Comments on a Draft Memorandum to the Heads of Executive Departments and Agencies, "Guidance for Regulation of Artificial Intelligence Applications". (2020, January 13). </w:t>
      </w:r>
      <w:hyperlink r:id="rId7" w:history="1">
        <w:r w:rsidR="00F72279" w:rsidRPr="005B109D">
          <w:rPr>
            <w:rStyle w:val="Hyperlink"/>
          </w:rPr>
          <w:t>https://www.federalregister.gov/documents/2020/01/13/2020-00261/request-for-comments-on-a-draft-memorandum-to-the-heads-of-executive-departments-and-agencies</w:t>
        </w:r>
      </w:hyperlink>
      <w:r w:rsidR="00F72279">
        <w:rPr>
          <w:rStyle w:val="footnoteChar"/>
        </w:rPr>
        <w:t xml:space="preserve"> </w:t>
      </w:r>
    </w:p>
  </w:footnote>
  <w:footnote w:id="15">
    <w:p w14:paraId="3B7EDEBD" w14:textId="330C749E" w:rsidR="008017C1" w:rsidRDefault="008017C1" w:rsidP="00630B03">
      <w:pPr>
        <w:pStyle w:val="footnote"/>
      </w:pPr>
      <w:r w:rsidRPr="00993036">
        <w:rPr>
          <w:rStyle w:val="FootnoteReference"/>
        </w:rPr>
        <w:footnoteRef/>
      </w:r>
      <w:r w:rsidRPr="00993036">
        <w:t xml:space="preserve"> </w:t>
      </w:r>
      <w:r w:rsidR="000335B3" w:rsidRPr="000335B3">
        <w:t xml:space="preserve">Oved, N., Feder, A., &amp; </w:t>
      </w:r>
      <w:proofErr w:type="spellStart"/>
      <w:r w:rsidR="000335B3" w:rsidRPr="000335B3">
        <w:t>Reichart</w:t>
      </w:r>
      <w:proofErr w:type="spellEnd"/>
      <w:r w:rsidR="000335B3" w:rsidRPr="000335B3">
        <w:t>, R. (2020). Predicting In-Game Actions from Interviews of NBA Players. Computational Linguistics, 46(3), 667-712. doi:10.1162/coli_a_00383</w:t>
      </w:r>
      <w:r w:rsidR="000335B3">
        <w:t xml:space="preserve"> </w:t>
      </w:r>
    </w:p>
  </w:footnote>
  <w:footnote w:id="16">
    <w:p w14:paraId="1410DB73" w14:textId="44E38AA6" w:rsidR="00F5067A" w:rsidRPr="00F5067A" w:rsidRDefault="00F5067A">
      <w:pPr>
        <w:pStyle w:val="FootnoteText"/>
        <w:rPr>
          <w:rStyle w:val="footnoteChar"/>
        </w:rPr>
      </w:pPr>
      <w:r>
        <w:rPr>
          <w:rStyle w:val="FootnoteReference"/>
        </w:rPr>
        <w:footnoteRef/>
      </w:r>
      <w:r>
        <w:t xml:space="preserve"> </w:t>
      </w:r>
      <w:proofErr w:type="spellStart"/>
      <w:r w:rsidR="00FC6D24" w:rsidRPr="00FC6D24">
        <w:rPr>
          <w:rStyle w:val="footnoteChar"/>
        </w:rPr>
        <w:t>AlphaFold</w:t>
      </w:r>
      <w:proofErr w:type="spellEnd"/>
      <w:r w:rsidR="00FC6D24" w:rsidRPr="00FC6D24">
        <w:rPr>
          <w:rStyle w:val="footnoteChar"/>
        </w:rPr>
        <w:t xml:space="preserve">: A solution to a 50-year-old grand challenge in biology. (2020, November 30). </w:t>
      </w:r>
      <w:hyperlink r:id="rId8" w:history="1">
        <w:r w:rsidR="00FC6D24" w:rsidRPr="005B109D">
          <w:rPr>
            <w:rStyle w:val="Hyperlink"/>
            <w:sz w:val="18"/>
            <w:szCs w:val="18"/>
          </w:rPr>
          <w:t>http://deepmind.com/blog/article/alphafold-a-solution-to-a-50-year-old-grand-challenge-in-biology</w:t>
        </w:r>
      </w:hyperlink>
      <w:r w:rsidR="00FC6D24">
        <w:rPr>
          <w:rStyle w:val="footnoteChar"/>
        </w:rPr>
        <w:t xml:space="preserve"> </w:t>
      </w:r>
    </w:p>
  </w:footnote>
  <w:footnote w:id="17">
    <w:p w14:paraId="6CFC68C6" w14:textId="5FCAC3F7" w:rsidR="001B7A13" w:rsidRPr="001B7A13" w:rsidRDefault="001B7A13">
      <w:pPr>
        <w:pStyle w:val="FootnoteText"/>
        <w:rPr>
          <w:rStyle w:val="footnoteChar"/>
        </w:rPr>
      </w:pPr>
      <w:r>
        <w:rPr>
          <w:rStyle w:val="FootnoteReference"/>
        </w:rPr>
        <w:footnoteRef/>
      </w:r>
      <w:r>
        <w:t xml:space="preserve"> </w:t>
      </w:r>
      <w:r w:rsidR="00AE0115" w:rsidRPr="00AE0115">
        <w:rPr>
          <w:rStyle w:val="footnoteChar"/>
        </w:rPr>
        <w:t>Madden, M., Levy, K., &amp;amp; Marwick, A. (2017). Privacy, Poverty and Big Data: A Matrix of Vulnerabilities for Poor Americans. Washington University Law Review, 95(53).</w:t>
      </w:r>
    </w:p>
  </w:footnote>
  <w:footnote w:id="18">
    <w:p w14:paraId="585014AE" w14:textId="0E282170" w:rsidR="00984980" w:rsidRDefault="00984980">
      <w:pPr>
        <w:pStyle w:val="FootnoteText"/>
      </w:pPr>
      <w:r>
        <w:rPr>
          <w:rStyle w:val="FootnoteReference"/>
        </w:rPr>
        <w:footnoteRef/>
      </w:r>
      <w:r>
        <w:t xml:space="preserve"> </w:t>
      </w:r>
      <w:r w:rsidRPr="00984980">
        <w:rPr>
          <w:rStyle w:val="footnoteChar"/>
        </w:rPr>
        <w:t>Ibid.</w:t>
      </w:r>
    </w:p>
  </w:footnote>
  <w:footnote w:id="19">
    <w:p w14:paraId="43C8E989" w14:textId="0D613AC7" w:rsidR="00E74648" w:rsidRDefault="00857161" w:rsidP="00CB06CD">
      <w:pPr>
        <w:spacing w:after="0" w:line="240" w:lineRule="auto"/>
        <w:rPr>
          <w:rFonts w:ascii="Candara" w:eastAsia="Candara" w:hAnsi="Candara" w:cs="Candara"/>
        </w:rPr>
      </w:pPr>
      <w:r>
        <w:rPr>
          <w:rStyle w:val="FootnoteReference"/>
        </w:rPr>
        <w:footnoteRef/>
      </w:r>
      <w:r>
        <w:t xml:space="preserve"> </w:t>
      </w:r>
      <w:r w:rsidR="005E6242" w:rsidRPr="00CB06CD">
        <w:rPr>
          <w:rStyle w:val="footnoteChar"/>
        </w:rPr>
        <w:t xml:space="preserve">Carey, B. (2020, November 23). Can an Algorithm Prevent Suicide? </w:t>
      </w:r>
      <w:hyperlink r:id="rId9" w:history="1">
        <w:r w:rsidR="005E6242" w:rsidRPr="00CB06CD">
          <w:rPr>
            <w:rStyle w:val="footnoteChar"/>
          </w:rPr>
          <w:t>https://www.nytimes.com/2020/11/23/health/artificial-intelligence-veterans-suicide.html</w:t>
        </w:r>
      </w:hyperlink>
      <w:r w:rsidR="005E6242">
        <w:rPr>
          <w:rStyle w:val="footnoteChar"/>
        </w:rPr>
        <w:t xml:space="preserve"> </w:t>
      </w:r>
    </w:p>
  </w:footnote>
  <w:footnote w:id="20">
    <w:p w14:paraId="7B5CC391" w14:textId="6404B0B1" w:rsidR="00E745B8" w:rsidRDefault="00E745B8" w:rsidP="00E745B8">
      <w:pPr>
        <w:pStyle w:val="FootnoteText"/>
      </w:pPr>
      <w:r>
        <w:rPr>
          <w:rStyle w:val="FootnoteReference"/>
        </w:rPr>
        <w:footnoteRef/>
      </w:r>
      <w:r>
        <w:t xml:space="preserve"> </w:t>
      </w:r>
      <w:proofErr w:type="spellStart"/>
      <w:r w:rsidR="00CB06CD" w:rsidRPr="00CB06CD">
        <w:rPr>
          <w:rStyle w:val="footnoteChar"/>
        </w:rPr>
        <w:t>Floridi</w:t>
      </w:r>
      <w:proofErr w:type="spellEnd"/>
      <w:r w:rsidR="00CB06CD" w:rsidRPr="00CB06CD">
        <w:rPr>
          <w:rStyle w:val="footnoteChar"/>
        </w:rPr>
        <w:t xml:space="preserve">, L., Cowls, J., </w:t>
      </w:r>
      <w:proofErr w:type="spellStart"/>
      <w:r w:rsidR="00CB06CD" w:rsidRPr="00CB06CD">
        <w:rPr>
          <w:rStyle w:val="footnoteChar"/>
        </w:rPr>
        <w:t>Beltrametti</w:t>
      </w:r>
      <w:proofErr w:type="spellEnd"/>
      <w:r w:rsidR="00CB06CD" w:rsidRPr="00CB06CD">
        <w:rPr>
          <w:rStyle w:val="footnoteChar"/>
        </w:rPr>
        <w:t xml:space="preserve">, M., </w:t>
      </w:r>
      <w:proofErr w:type="spellStart"/>
      <w:r w:rsidR="00CB06CD" w:rsidRPr="00CB06CD">
        <w:rPr>
          <w:rStyle w:val="footnoteChar"/>
        </w:rPr>
        <w:t>Chatila</w:t>
      </w:r>
      <w:proofErr w:type="spellEnd"/>
      <w:r w:rsidR="00CB06CD" w:rsidRPr="00CB06CD">
        <w:rPr>
          <w:rStyle w:val="footnoteChar"/>
        </w:rPr>
        <w:t xml:space="preserve">, R., </w:t>
      </w:r>
      <w:proofErr w:type="spellStart"/>
      <w:r w:rsidR="00CB06CD" w:rsidRPr="00CB06CD">
        <w:rPr>
          <w:rStyle w:val="footnoteChar"/>
        </w:rPr>
        <w:t>Chazerand</w:t>
      </w:r>
      <w:proofErr w:type="spellEnd"/>
      <w:r w:rsidR="00CB06CD" w:rsidRPr="00CB06CD">
        <w:rPr>
          <w:rStyle w:val="footnoteChar"/>
        </w:rPr>
        <w:t xml:space="preserve">, P., </w:t>
      </w:r>
      <w:proofErr w:type="spellStart"/>
      <w:r w:rsidR="00CB06CD" w:rsidRPr="00CB06CD">
        <w:rPr>
          <w:rStyle w:val="footnoteChar"/>
        </w:rPr>
        <w:t>Dignum</w:t>
      </w:r>
      <w:proofErr w:type="spellEnd"/>
      <w:r w:rsidR="00CB06CD" w:rsidRPr="00CB06CD">
        <w:rPr>
          <w:rStyle w:val="footnoteChar"/>
        </w:rPr>
        <w:t xml:space="preserve">, V., . . . </w:t>
      </w:r>
      <w:proofErr w:type="spellStart"/>
      <w:r w:rsidR="00CB06CD" w:rsidRPr="00CB06CD">
        <w:rPr>
          <w:rStyle w:val="footnoteChar"/>
        </w:rPr>
        <w:t>Vayena</w:t>
      </w:r>
      <w:proofErr w:type="spellEnd"/>
      <w:r w:rsidR="00CB06CD" w:rsidRPr="00CB06CD">
        <w:rPr>
          <w:rStyle w:val="footnoteChar"/>
        </w:rPr>
        <w:t>, E. (2018). AI4People—An Ethical Framework for a Good AI Society: Opportunities, Risks, Principles, and Recommendations. Minds and Machines, 28(4), 689-707. doi:10.1007/s11023-018-9482-5</w:t>
      </w:r>
      <w:r w:rsidR="00CB06CD">
        <w:rPr>
          <w:rStyle w:val="footnoteChar"/>
        </w:rPr>
        <w:t xml:space="preserve"> </w:t>
      </w:r>
    </w:p>
  </w:footnote>
  <w:footnote w:id="21">
    <w:p w14:paraId="06E8AD05" w14:textId="4A89132E" w:rsidR="00E97C0D" w:rsidRPr="00CB142E" w:rsidRDefault="00E97C0D" w:rsidP="00E97C0D">
      <w:pPr>
        <w:pStyle w:val="FootnoteText"/>
      </w:pPr>
      <w:r w:rsidRPr="00CB142E">
        <w:rPr>
          <w:rStyle w:val="FootnoteReference"/>
          <w:sz w:val="18"/>
          <w:szCs w:val="18"/>
        </w:rPr>
        <w:footnoteRef/>
      </w:r>
      <w:r w:rsidRPr="00CB142E">
        <w:t xml:space="preserve"> </w:t>
      </w:r>
      <w:r w:rsidR="00403CE7" w:rsidRPr="00403CE7">
        <w:rPr>
          <w:rStyle w:val="footnoteChar"/>
        </w:rPr>
        <w:t xml:space="preserve">Shaw, J. (2016, December 18). The Watchers. </w:t>
      </w:r>
      <w:hyperlink r:id="rId10" w:history="1">
        <w:r w:rsidR="00DE7D2E" w:rsidRPr="007149F2">
          <w:rPr>
            <w:rStyle w:val="Hyperlink"/>
            <w:sz w:val="18"/>
            <w:szCs w:val="18"/>
          </w:rPr>
          <w:t>https://www.harvardmagazine.com/2017/01/the-watchers</w:t>
        </w:r>
      </w:hyperlink>
      <w:r w:rsidR="00DE7D2E">
        <w:rPr>
          <w:rStyle w:val="footnoteChar"/>
        </w:rPr>
        <w:t xml:space="preserve"> </w:t>
      </w:r>
    </w:p>
  </w:footnote>
  <w:footnote w:id="22">
    <w:p w14:paraId="52FC62B2" w14:textId="77777777" w:rsidR="00882D2B" w:rsidRPr="00CB142E" w:rsidRDefault="00882D2B" w:rsidP="00882D2B">
      <w:pPr>
        <w:pStyle w:val="FootnoteText"/>
      </w:pPr>
      <w:r w:rsidRPr="00CB142E">
        <w:rPr>
          <w:rStyle w:val="FootnoteReference"/>
          <w:sz w:val="18"/>
          <w:szCs w:val="18"/>
        </w:rPr>
        <w:footnoteRef/>
      </w:r>
      <w:r w:rsidRPr="00CB142E">
        <w:t xml:space="preserve"> </w:t>
      </w:r>
      <w:r w:rsidRPr="002C6B40">
        <w:rPr>
          <w:rStyle w:val="footnoteChar"/>
        </w:rPr>
        <w:t>Ibid.</w:t>
      </w:r>
    </w:p>
  </w:footnote>
  <w:footnote w:id="23">
    <w:p w14:paraId="3F01B256" w14:textId="11F327A2" w:rsidR="000F48DC" w:rsidRDefault="000F48DC">
      <w:pPr>
        <w:pStyle w:val="FootnoteText"/>
      </w:pPr>
      <w:r>
        <w:rPr>
          <w:rStyle w:val="FootnoteReference"/>
        </w:rPr>
        <w:footnoteRef/>
      </w:r>
      <w:r>
        <w:t xml:space="preserve"> Schrader &amp; Ghosh ibid. </w:t>
      </w:r>
    </w:p>
  </w:footnote>
  <w:footnote w:id="24">
    <w:p w14:paraId="7D2D9D9F" w14:textId="4719B97F" w:rsidR="00511F0A" w:rsidRDefault="00511F0A" w:rsidP="00953975">
      <w:pPr>
        <w:pStyle w:val="FootnoteText"/>
      </w:pPr>
      <w:r w:rsidRPr="00CB142E">
        <w:rPr>
          <w:rStyle w:val="FootnoteReference"/>
          <w:sz w:val="18"/>
          <w:szCs w:val="18"/>
        </w:rPr>
        <w:footnoteRef/>
      </w:r>
      <w:r w:rsidRPr="00CB142E">
        <w:t xml:space="preserve"> </w:t>
      </w:r>
      <w:r w:rsidR="00B35997" w:rsidRPr="00B35997">
        <w:rPr>
          <w:rStyle w:val="footnoteChar"/>
        </w:rPr>
        <w:t>Sandel, M. J. (2005). The Ethical Implications of Human Cloning. Perspectives in Biology and Medicine, 48(2), 241-247. doi:10.1353/pbm.2005.0063</w:t>
      </w:r>
      <w:r w:rsidR="00B35997">
        <w:rPr>
          <w:rStyle w:val="footnoteChar"/>
        </w:rPr>
        <w:t xml:space="preserve"> </w:t>
      </w:r>
    </w:p>
  </w:footnote>
  <w:footnote w:id="25">
    <w:p w14:paraId="5A04D804" w14:textId="1B1B16E7" w:rsidR="00511F0A" w:rsidRDefault="00511F0A" w:rsidP="00953975">
      <w:pPr>
        <w:pStyle w:val="FootnoteText"/>
      </w:pPr>
      <w:r>
        <w:rPr>
          <w:rStyle w:val="FootnoteReference"/>
        </w:rPr>
        <w:footnoteRef/>
      </w:r>
      <w:r>
        <w:t xml:space="preserve"> </w:t>
      </w:r>
      <w:r w:rsidR="00AC5595" w:rsidRPr="00AC5595">
        <w:rPr>
          <w:rStyle w:val="footnoteChar"/>
        </w:rPr>
        <w:t>Habermas, J., &amp;amp; Habermas, J. (2003). The future of human nature. Cambridge, UK: Polity.</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E94"/>
    <w:multiLevelType w:val="hybridMultilevel"/>
    <w:tmpl w:val="EC08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1A8B"/>
    <w:multiLevelType w:val="multilevel"/>
    <w:tmpl w:val="11927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C42FC3"/>
    <w:multiLevelType w:val="hybridMultilevel"/>
    <w:tmpl w:val="A9081B74"/>
    <w:lvl w:ilvl="0" w:tplc="6F1E626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8FD583C"/>
    <w:multiLevelType w:val="multilevel"/>
    <w:tmpl w:val="948E98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B75F4E"/>
    <w:multiLevelType w:val="multilevel"/>
    <w:tmpl w:val="049E83E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A86307"/>
    <w:multiLevelType w:val="hybridMultilevel"/>
    <w:tmpl w:val="A0B8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23A2E"/>
    <w:multiLevelType w:val="hybridMultilevel"/>
    <w:tmpl w:val="7D0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0A04"/>
    <w:multiLevelType w:val="hybridMultilevel"/>
    <w:tmpl w:val="F52E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426F1"/>
    <w:multiLevelType w:val="hybridMultilevel"/>
    <w:tmpl w:val="4678D898"/>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648"/>
    <w:rsid w:val="00001B2C"/>
    <w:rsid w:val="00002030"/>
    <w:rsid w:val="0000609C"/>
    <w:rsid w:val="00007DF6"/>
    <w:rsid w:val="00012649"/>
    <w:rsid w:val="00020713"/>
    <w:rsid w:val="00025B41"/>
    <w:rsid w:val="000322E8"/>
    <w:rsid w:val="000335B3"/>
    <w:rsid w:val="00034F5D"/>
    <w:rsid w:val="00035629"/>
    <w:rsid w:val="000357FF"/>
    <w:rsid w:val="000362F2"/>
    <w:rsid w:val="00040595"/>
    <w:rsid w:val="00041540"/>
    <w:rsid w:val="00043C67"/>
    <w:rsid w:val="00046471"/>
    <w:rsid w:val="00047184"/>
    <w:rsid w:val="00055927"/>
    <w:rsid w:val="00057553"/>
    <w:rsid w:val="0006436E"/>
    <w:rsid w:val="0006470C"/>
    <w:rsid w:val="00065645"/>
    <w:rsid w:val="000721DF"/>
    <w:rsid w:val="00077DCC"/>
    <w:rsid w:val="0008278E"/>
    <w:rsid w:val="00084477"/>
    <w:rsid w:val="00086E61"/>
    <w:rsid w:val="00094B76"/>
    <w:rsid w:val="00095032"/>
    <w:rsid w:val="00095D13"/>
    <w:rsid w:val="000977EB"/>
    <w:rsid w:val="00097A28"/>
    <w:rsid w:val="00097BD8"/>
    <w:rsid w:val="000A3292"/>
    <w:rsid w:val="000A48C5"/>
    <w:rsid w:val="000A4A4F"/>
    <w:rsid w:val="000A68E7"/>
    <w:rsid w:val="000B44B3"/>
    <w:rsid w:val="000C19CC"/>
    <w:rsid w:val="000C39C9"/>
    <w:rsid w:val="000C7F7A"/>
    <w:rsid w:val="000D6CA1"/>
    <w:rsid w:val="000E2C08"/>
    <w:rsid w:val="000E5A5D"/>
    <w:rsid w:val="000F30A5"/>
    <w:rsid w:val="000F3A43"/>
    <w:rsid w:val="000F48DC"/>
    <w:rsid w:val="000F56DF"/>
    <w:rsid w:val="00101E15"/>
    <w:rsid w:val="0010518B"/>
    <w:rsid w:val="0011439F"/>
    <w:rsid w:val="00115E91"/>
    <w:rsid w:val="001167D6"/>
    <w:rsid w:val="00117E21"/>
    <w:rsid w:val="0012252C"/>
    <w:rsid w:val="0012336C"/>
    <w:rsid w:val="00143C9E"/>
    <w:rsid w:val="0014580E"/>
    <w:rsid w:val="001520DC"/>
    <w:rsid w:val="00154254"/>
    <w:rsid w:val="00155195"/>
    <w:rsid w:val="001560E3"/>
    <w:rsid w:val="001560FE"/>
    <w:rsid w:val="0016068E"/>
    <w:rsid w:val="00161436"/>
    <w:rsid w:val="001649E7"/>
    <w:rsid w:val="0016622B"/>
    <w:rsid w:val="0017485D"/>
    <w:rsid w:val="00182617"/>
    <w:rsid w:val="00182858"/>
    <w:rsid w:val="00182E04"/>
    <w:rsid w:val="00184DF4"/>
    <w:rsid w:val="00184E69"/>
    <w:rsid w:val="00186C8A"/>
    <w:rsid w:val="00191074"/>
    <w:rsid w:val="0019669B"/>
    <w:rsid w:val="00196C0D"/>
    <w:rsid w:val="001A0C0C"/>
    <w:rsid w:val="001A1B9F"/>
    <w:rsid w:val="001A4BE7"/>
    <w:rsid w:val="001A5651"/>
    <w:rsid w:val="001A6EC1"/>
    <w:rsid w:val="001B3518"/>
    <w:rsid w:val="001B3D85"/>
    <w:rsid w:val="001B4047"/>
    <w:rsid w:val="001B51AC"/>
    <w:rsid w:val="001B6CA4"/>
    <w:rsid w:val="001B7A13"/>
    <w:rsid w:val="001C1DC5"/>
    <w:rsid w:val="001C54FC"/>
    <w:rsid w:val="001C6178"/>
    <w:rsid w:val="001D030D"/>
    <w:rsid w:val="001D2601"/>
    <w:rsid w:val="001E1761"/>
    <w:rsid w:val="001E328E"/>
    <w:rsid w:val="001E33BA"/>
    <w:rsid w:val="001E4910"/>
    <w:rsid w:val="001E5401"/>
    <w:rsid w:val="001E6D5C"/>
    <w:rsid w:val="001E6DBB"/>
    <w:rsid w:val="001F22D7"/>
    <w:rsid w:val="00202674"/>
    <w:rsid w:val="00205566"/>
    <w:rsid w:val="002059E8"/>
    <w:rsid w:val="00206169"/>
    <w:rsid w:val="002113DF"/>
    <w:rsid w:val="002114A7"/>
    <w:rsid w:val="002117FF"/>
    <w:rsid w:val="00215093"/>
    <w:rsid w:val="0021722F"/>
    <w:rsid w:val="00217C22"/>
    <w:rsid w:val="00220F8A"/>
    <w:rsid w:val="00225AF7"/>
    <w:rsid w:val="00236942"/>
    <w:rsid w:val="00240AF2"/>
    <w:rsid w:val="00243AF9"/>
    <w:rsid w:val="00251905"/>
    <w:rsid w:val="002547C0"/>
    <w:rsid w:val="00254D83"/>
    <w:rsid w:val="002550FD"/>
    <w:rsid w:val="00255A0B"/>
    <w:rsid w:val="00256CAD"/>
    <w:rsid w:val="0026005B"/>
    <w:rsid w:val="00262BE7"/>
    <w:rsid w:val="002662BC"/>
    <w:rsid w:val="002728AB"/>
    <w:rsid w:val="00275244"/>
    <w:rsid w:val="002764A0"/>
    <w:rsid w:val="00276B55"/>
    <w:rsid w:val="00276C90"/>
    <w:rsid w:val="00291733"/>
    <w:rsid w:val="0029397D"/>
    <w:rsid w:val="002948CA"/>
    <w:rsid w:val="002960BB"/>
    <w:rsid w:val="002A2A10"/>
    <w:rsid w:val="002A70C5"/>
    <w:rsid w:val="002B40C4"/>
    <w:rsid w:val="002B71A5"/>
    <w:rsid w:val="002C2A77"/>
    <w:rsid w:val="002C587B"/>
    <w:rsid w:val="002C6B40"/>
    <w:rsid w:val="002D2CB8"/>
    <w:rsid w:val="002D3E57"/>
    <w:rsid w:val="002D5F82"/>
    <w:rsid w:val="002D63BD"/>
    <w:rsid w:val="002E401D"/>
    <w:rsid w:val="002E41AB"/>
    <w:rsid w:val="002E45B5"/>
    <w:rsid w:val="002E5E06"/>
    <w:rsid w:val="002E70A4"/>
    <w:rsid w:val="002E7B6A"/>
    <w:rsid w:val="002F7818"/>
    <w:rsid w:val="00300AC0"/>
    <w:rsid w:val="00304008"/>
    <w:rsid w:val="00310B32"/>
    <w:rsid w:val="003258C8"/>
    <w:rsid w:val="0032749A"/>
    <w:rsid w:val="003302B5"/>
    <w:rsid w:val="0033180D"/>
    <w:rsid w:val="00336500"/>
    <w:rsid w:val="00336AFF"/>
    <w:rsid w:val="00336E72"/>
    <w:rsid w:val="0034175B"/>
    <w:rsid w:val="003471F3"/>
    <w:rsid w:val="00353F97"/>
    <w:rsid w:val="00357748"/>
    <w:rsid w:val="003616D7"/>
    <w:rsid w:val="00365E3C"/>
    <w:rsid w:val="00367FA7"/>
    <w:rsid w:val="00377A52"/>
    <w:rsid w:val="0038391F"/>
    <w:rsid w:val="00387A32"/>
    <w:rsid w:val="00397517"/>
    <w:rsid w:val="003A209E"/>
    <w:rsid w:val="003A4A6E"/>
    <w:rsid w:val="003A7351"/>
    <w:rsid w:val="003B2D63"/>
    <w:rsid w:val="003B637B"/>
    <w:rsid w:val="003B65CF"/>
    <w:rsid w:val="003B6F49"/>
    <w:rsid w:val="003C0A5D"/>
    <w:rsid w:val="003C4158"/>
    <w:rsid w:val="003C6EC9"/>
    <w:rsid w:val="003C7CB8"/>
    <w:rsid w:val="003D060F"/>
    <w:rsid w:val="003D61D4"/>
    <w:rsid w:val="003E21FD"/>
    <w:rsid w:val="003E3CFC"/>
    <w:rsid w:val="003E79BC"/>
    <w:rsid w:val="003F046E"/>
    <w:rsid w:val="003F0C22"/>
    <w:rsid w:val="003F44CC"/>
    <w:rsid w:val="004003F7"/>
    <w:rsid w:val="00403CE7"/>
    <w:rsid w:val="00422FF1"/>
    <w:rsid w:val="00424A08"/>
    <w:rsid w:val="00430FA2"/>
    <w:rsid w:val="00437235"/>
    <w:rsid w:val="004407B3"/>
    <w:rsid w:val="00444476"/>
    <w:rsid w:val="00444621"/>
    <w:rsid w:val="004455F8"/>
    <w:rsid w:val="00446297"/>
    <w:rsid w:val="00446AE0"/>
    <w:rsid w:val="00452A77"/>
    <w:rsid w:val="00455BE4"/>
    <w:rsid w:val="004609D3"/>
    <w:rsid w:val="00467981"/>
    <w:rsid w:val="00471FC5"/>
    <w:rsid w:val="00480FA0"/>
    <w:rsid w:val="00483894"/>
    <w:rsid w:val="0048537C"/>
    <w:rsid w:val="0049025D"/>
    <w:rsid w:val="004908A2"/>
    <w:rsid w:val="00490F02"/>
    <w:rsid w:val="00490F2C"/>
    <w:rsid w:val="00491FBB"/>
    <w:rsid w:val="00496DF0"/>
    <w:rsid w:val="004A2418"/>
    <w:rsid w:val="004A38B4"/>
    <w:rsid w:val="004A3EEC"/>
    <w:rsid w:val="004A5CEE"/>
    <w:rsid w:val="004B0EEB"/>
    <w:rsid w:val="004B6A77"/>
    <w:rsid w:val="004B746C"/>
    <w:rsid w:val="004C2A94"/>
    <w:rsid w:val="004C485F"/>
    <w:rsid w:val="004C53DE"/>
    <w:rsid w:val="004C5EC2"/>
    <w:rsid w:val="004D5B11"/>
    <w:rsid w:val="004E0B4F"/>
    <w:rsid w:val="004E349D"/>
    <w:rsid w:val="004E3BA5"/>
    <w:rsid w:val="004E5715"/>
    <w:rsid w:val="004F0DF6"/>
    <w:rsid w:val="004F1D80"/>
    <w:rsid w:val="004F45E9"/>
    <w:rsid w:val="004F485B"/>
    <w:rsid w:val="0050232A"/>
    <w:rsid w:val="00506A12"/>
    <w:rsid w:val="00506EC8"/>
    <w:rsid w:val="00511F0A"/>
    <w:rsid w:val="00517B43"/>
    <w:rsid w:val="0052106C"/>
    <w:rsid w:val="005226A2"/>
    <w:rsid w:val="00523731"/>
    <w:rsid w:val="00524AFB"/>
    <w:rsid w:val="00525589"/>
    <w:rsid w:val="00527A99"/>
    <w:rsid w:val="00531F00"/>
    <w:rsid w:val="00532F10"/>
    <w:rsid w:val="0053510F"/>
    <w:rsid w:val="00537759"/>
    <w:rsid w:val="00542D48"/>
    <w:rsid w:val="00543A66"/>
    <w:rsid w:val="00545467"/>
    <w:rsid w:val="0054742C"/>
    <w:rsid w:val="00555896"/>
    <w:rsid w:val="0056076A"/>
    <w:rsid w:val="005662C4"/>
    <w:rsid w:val="00567389"/>
    <w:rsid w:val="00575992"/>
    <w:rsid w:val="00580F04"/>
    <w:rsid w:val="005821F2"/>
    <w:rsid w:val="0058698B"/>
    <w:rsid w:val="00587A83"/>
    <w:rsid w:val="00590150"/>
    <w:rsid w:val="0059222C"/>
    <w:rsid w:val="0059422D"/>
    <w:rsid w:val="00596612"/>
    <w:rsid w:val="00596891"/>
    <w:rsid w:val="0059787E"/>
    <w:rsid w:val="005A0B41"/>
    <w:rsid w:val="005A1461"/>
    <w:rsid w:val="005A3E5E"/>
    <w:rsid w:val="005B2E7A"/>
    <w:rsid w:val="005B630E"/>
    <w:rsid w:val="005C18B6"/>
    <w:rsid w:val="005C2774"/>
    <w:rsid w:val="005C6963"/>
    <w:rsid w:val="005D6578"/>
    <w:rsid w:val="005D7330"/>
    <w:rsid w:val="005E5D03"/>
    <w:rsid w:val="005E6242"/>
    <w:rsid w:val="005E6310"/>
    <w:rsid w:val="005F66E8"/>
    <w:rsid w:val="00600BB4"/>
    <w:rsid w:val="00605BB6"/>
    <w:rsid w:val="00610BDD"/>
    <w:rsid w:val="00612D2C"/>
    <w:rsid w:val="00616666"/>
    <w:rsid w:val="00621FC4"/>
    <w:rsid w:val="006228A0"/>
    <w:rsid w:val="00626F09"/>
    <w:rsid w:val="00630B03"/>
    <w:rsid w:val="0063329E"/>
    <w:rsid w:val="00635AE1"/>
    <w:rsid w:val="00637C66"/>
    <w:rsid w:val="00640CB4"/>
    <w:rsid w:val="006411DC"/>
    <w:rsid w:val="00645592"/>
    <w:rsid w:val="00645804"/>
    <w:rsid w:val="006476B3"/>
    <w:rsid w:val="00653851"/>
    <w:rsid w:val="006539CA"/>
    <w:rsid w:val="00655528"/>
    <w:rsid w:val="00657260"/>
    <w:rsid w:val="00667BAF"/>
    <w:rsid w:val="00671657"/>
    <w:rsid w:val="0067528A"/>
    <w:rsid w:val="00675B26"/>
    <w:rsid w:val="00680B32"/>
    <w:rsid w:val="006864F5"/>
    <w:rsid w:val="00693A96"/>
    <w:rsid w:val="00696E84"/>
    <w:rsid w:val="006975AB"/>
    <w:rsid w:val="006A6506"/>
    <w:rsid w:val="006B05AB"/>
    <w:rsid w:val="006B120B"/>
    <w:rsid w:val="006B3C25"/>
    <w:rsid w:val="006C2D72"/>
    <w:rsid w:val="006C74AC"/>
    <w:rsid w:val="006D56B0"/>
    <w:rsid w:val="006D6A98"/>
    <w:rsid w:val="006E2258"/>
    <w:rsid w:val="006E472B"/>
    <w:rsid w:val="006E4DD8"/>
    <w:rsid w:val="006E5D5E"/>
    <w:rsid w:val="006E5E29"/>
    <w:rsid w:val="006E6E5C"/>
    <w:rsid w:val="006F6827"/>
    <w:rsid w:val="007003CC"/>
    <w:rsid w:val="00701FD8"/>
    <w:rsid w:val="00705317"/>
    <w:rsid w:val="00706CE1"/>
    <w:rsid w:val="00710A3C"/>
    <w:rsid w:val="0071497F"/>
    <w:rsid w:val="00720DAF"/>
    <w:rsid w:val="00723530"/>
    <w:rsid w:val="00724CE6"/>
    <w:rsid w:val="007300E3"/>
    <w:rsid w:val="00732727"/>
    <w:rsid w:val="00736949"/>
    <w:rsid w:val="007434F0"/>
    <w:rsid w:val="0074646C"/>
    <w:rsid w:val="007521FC"/>
    <w:rsid w:val="007552B0"/>
    <w:rsid w:val="00761909"/>
    <w:rsid w:val="00762211"/>
    <w:rsid w:val="00762B2D"/>
    <w:rsid w:val="00762F84"/>
    <w:rsid w:val="00766EAE"/>
    <w:rsid w:val="00767EE2"/>
    <w:rsid w:val="00770701"/>
    <w:rsid w:val="00771F05"/>
    <w:rsid w:val="00780753"/>
    <w:rsid w:val="00784CFA"/>
    <w:rsid w:val="00785181"/>
    <w:rsid w:val="00791F7A"/>
    <w:rsid w:val="00792CCE"/>
    <w:rsid w:val="0079721E"/>
    <w:rsid w:val="0079722C"/>
    <w:rsid w:val="007B0D81"/>
    <w:rsid w:val="007B2EB8"/>
    <w:rsid w:val="007B3C49"/>
    <w:rsid w:val="007B4EF5"/>
    <w:rsid w:val="007B709D"/>
    <w:rsid w:val="007C0DB9"/>
    <w:rsid w:val="007C1E9D"/>
    <w:rsid w:val="007C3E68"/>
    <w:rsid w:val="007D4883"/>
    <w:rsid w:val="007D7341"/>
    <w:rsid w:val="007E178F"/>
    <w:rsid w:val="007E5492"/>
    <w:rsid w:val="007E7003"/>
    <w:rsid w:val="007E71CC"/>
    <w:rsid w:val="007E7CDE"/>
    <w:rsid w:val="007F1391"/>
    <w:rsid w:val="007F5061"/>
    <w:rsid w:val="007F608A"/>
    <w:rsid w:val="007F6B63"/>
    <w:rsid w:val="008017C1"/>
    <w:rsid w:val="00803C84"/>
    <w:rsid w:val="00814309"/>
    <w:rsid w:val="00815702"/>
    <w:rsid w:val="00815887"/>
    <w:rsid w:val="00816247"/>
    <w:rsid w:val="00816985"/>
    <w:rsid w:val="00820B53"/>
    <w:rsid w:val="00835627"/>
    <w:rsid w:val="008371B1"/>
    <w:rsid w:val="00843166"/>
    <w:rsid w:val="00844232"/>
    <w:rsid w:val="00844E2F"/>
    <w:rsid w:val="00857161"/>
    <w:rsid w:val="00862B44"/>
    <w:rsid w:val="0087267D"/>
    <w:rsid w:val="00882D2B"/>
    <w:rsid w:val="00883037"/>
    <w:rsid w:val="00890E8D"/>
    <w:rsid w:val="008914B3"/>
    <w:rsid w:val="0089198B"/>
    <w:rsid w:val="00891BCE"/>
    <w:rsid w:val="00893689"/>
    <w:rsid w:val="00893A47"/>
    <w:rsid w:val="00897C0A"/>
    <w:rsid w:val="008A003C"/>
    <w:rsid w:val="008A13A6"/>
    <w:rsid w:val="008A2603"/>
    <w:rsid w:val="008A6A3B"/>
    <w:rsid w:val="008B1E74"/>
    <w:rsid w:val="008B3512"/>
    <w:rsid w:val="008B6290"/>
    <w:rsid w:val="008C01CB"/>
    <w:rsid w:val="008C17A7"/>
    <w:rsid w:val="008C17EE"/>
    <w:rsid w:val="008C700F"/>
    <w:rsid w:val="008D18FA"/>
    <w:rsid w:val="008D3D1C"/>
    <w:rsid w:val="008D3E65"/>
    <w:rsid w:val="008D482A"/>
    <w:rsid w:val="008D731E"/>
    <w:rsid w:val="008E15D1"/>
    <w:rsid w:val="008E66C0"/>
    <w:rsid w:val="008E7B25"/>
    <w:rsid w:val="008F429E"/>
    <w:rsid w:val="008F59DE"/>
    <w:rsid w:val="008F6712"/>
    <w:rsid w:val="00904A8F"/>
    <w:rsid w:val="00904D30"/>
    <w:rsid w:val="00904DF4"/>
    <w:rsid w:val="00915BBC"/>
    <w:rsid w:val="00921807"/>
    <w:rsid w:val="009222F1"/>
    <w:rsid w:val="0092740F"/>
    <w:rsid w:val="00934A37"/>
    <w:rsid w:val="00936C7B"/>
    <w:rsid w:val="00942104"/>
    <w:rsid w:val="00946123"/>
    <w:rsid w:val="00947092"/>
    <w:rsid w:val="00947893"/>
    <w:rsid w:val="00951ACE"/>
    <w:rsid w:val="00951CE5"/>
    <w:rsid w:val="00953975"/>
    <w:rsid w:val="00953D23"/>
    <w:rsid w:val="00954583"/>
    <w:rsid w:val="00954983"/>
    <w:rsid w:val="00955D6F"/>
    <w:rsid w:val="00960047"/>
    <w:rsid w:val="0098084B"/>
    <w:rsid w:val="00980E9E"/>
    <w:rsid w:val="009825DC"/>
    <w:rsid w:val="009843E5"/>
    <w:rsid w:val="0098460C"/>
    <w:rsid w:val="00984980"/>
    <w:rsid w:val="00986910"/>
    <w:rsid w:val="00990B81"/>
    <w:rsid w:val="009A0BB4"/>
    <w:rsid w:val="009B01FA"/>
    <w:rsid w:val="009B166B"/>
    <w:rsid w:val="009B35EF"/>
    <w:rsid w:val="009B3782"/>
    <w:rsid w:val="009B55E4"/>
    <w:rsid w:val="009B5C77"/>
    <w:rsid w:val="009B7324"/>
    <w:rsid w:val="009C0D55"/>
    <w:rsid w:val="009C5062"/>
    <w:rsid w:val="009C5716"/>
    <w:rsid w:val="009D45C3"/>
    <w:rsid w:val="009D76D4"/>
    <w:rsid w:val="009D7924"/>
    <w:rsid w:val="009E6ED5"/>
    <w:rsid w:val="009E7FA5"/>
    <w:rsid w:val="009F4BCD"/>
    <w:rsid w:val="009F59CE"/>
    <w:rsid w:val="009F7EA0"/>
    <w:rsid w:val="00A00AEB"/>
    <w:rsid w:val="00A024B5"/>
    <w:rsid w:val="00A029DD"/>
    <w:rsid w:val="00A11359"/>
    <w:rsid w:val="00A11517"/>
    <w:rsid w:val="00A13480"/>
    <w:rsid w:val="00A169F5"/>
    <w:rsid w:val="00A22909"/>
    <w:rsid w:val="00A316B5"/>
    <w:rsid w:val="00A368A1"/>
    <w:rsid w:val="00A36C6B"/>
    <w:rsid w:val="00A376E0"/>
    <w:rsid w:val="00A40ED8"/>
    <w:rsid w:val="00A4186B"/>
    <w:rsid w:val="00A431D4"/>
    <w:rsid w:val="00A462CE"/>
    <w:rsid w:val="00A532DF"/>
    <w:rsid w:val="00A54709"/>
    <w:rsid w:val="00A61698"/>
    <w:rsid w:val="00A63C00"/>
    <w:rsid w:val="00A65F04"/>
    <w:rsid w:val="00A70BA5"/>
    <w:rsid w:val="00A71FE3"/>
    <w:rsid w:val="00A7261A"/>
    <w:rsid w:val="00A73B77"/>
    <w:rsid w:val="00A73DB0"/>
    <w:rsid w:val="00A73E0A"/>
    <w:rsid w:val="00A75F0C"/>
    <w:rsid w:val="00A80556"/>
    <w:rsid w:val="00A8088A"/>
    <w:rsid w:val="00A845CE"/>
    <w:rsid w:val="00A858E9"/>
    <w:rsid w:val="00A87B1B"/>
    <w:rsid w:val="00A918BF"/>
    <w:rsid w:val="00A92301"/>
    <w:rsid w:val="00AA3D03"/>
    <w:rsid w:val="00AA5A06"/>
    <w:rsid w:val="00AB4E24"/>
    <w:rsid w:val="00AC0C1F"/>
    <w:rsid w:val="00AC0CB5"/>
    <w:rsid w:val="00AC23E0"/>
    <w:rsid w:val="00AC3AC0"/>
    <w:rsid w:val="00AC5595"/>
    <w:rsid w:val="00AC6BF8"/>
    <w:rsid w:val="00AC7652"/>
    <w:rsid w:val="00AD2191"/>
    <w:rsid w:val="00AD235D"/>
    <w:rsid w:val="00AD6C12"/>
    <w:rsid w:val="00AD79BC"/>
    <w:rsid w:val="00AD7DEA"/>
    <w:rsid w:val="00AE003C"/>
    <w:rsid w:val="00AE0115"/>
    <w:rsid w:val="00AE0EAE"/>
    <w:rsid w:val="00AE657A"/>
    <w:rsid w:val="00AF4C55"/>
    <w:rsid w:val="00AF50F2"/>
    <w:rsid w:val="00AF7C54"/>
    <w:rsid w:val="00AF7F8B"/>
    <w:rsid w:val="00B0642B"/>
    <w:rsid w:val="00B07E36"/>
    <w:rsid w:val="00B12F5A"/>
    <w:rsid w:val="00B13338"/>
    <w:rsid w:val="00B224FA"/>
    <w:rsid w:val="00B24E8C"/>
    <w:rsid w:val="00B26A0C"/>
    <w:rsid w:val="00B316A8"/>
    <w:rsid w:val="00B33935"/>
    <w:rsid w:val="00B341C8"/>
    <w:rsid w:val="00B34278"/>
    <w:rsid w:val="00B35997"/>
    <w:rsid w:val="00B36BB2"/>
    <w:rsid w:val="00B37D0A"/>
    <w:rsid w:val="00B40392"/>
    <w:rsid w:val="00B4569F"/>
    <w:rsid w:val="00B52527"/>
    <w:rsid w:val="00B54AA7"/>
    <w:rsid w:val="00B70787"/>
    <w:rsid w:val="00B70DFB"/>
    <w:rsid w:val="00B72933"/>
    <w:rsid w:val="00B81A73"/>
    <w:rsid w:val="00B8565B"/>
    <w:rsid w:val="00B862A8"/>
    <w:rsid w:val="00B90909"/>
    <w:rsid w:val="00B90973"/>
    <w:rsid w:val="00B9170C"/>
    <w:rsid w:val="00B9295E"/>
    <w:rsid w:val="00B96426"/>
    <w:rsid w:val="00BA3F4D"/>
    <w:rsid w:val="00BA696F"/>
    <w:rsid w:val="00BA6DC4"/>
    <w:rsid w:val="00BA6E1A"/>
    <w:rsid w:val="00BA75AA"/>
    <w:rsid w:val="00BB29CE"/>
    <w:rsid w:val="00BB6490"/>
    <w:rsid w:val="00BB7569"/>
    <w:rsid w:val="00BC196B"/>
    <w:rsid w:val="00BC45A5"/>
    <w:rsid w:val="00BC6CD3"/>
    <w:rsid w:val="00BC7F96"/>
    <w:rsid w:val="00BD5450"/>
    <w:rsid w:val="00BD67DC"/>
    <w:rsid w:val="00BE0EBE"/>
    <w:rsid w:val="00BE11AC"/>
    <w:rsid w:val="00BE12DF"/>
    <w:rsid w:val="00BE31EB"/>
    <w:rsid w:val="00BE7FEA"/>
    <w:rsid w:val="00BF15F1"/>
    <w:rsid w:val="00BF733D"/>
    <w:rsid w:val="00BF74CC"/>
    <w:rsid w:val="00C03C0B"/>
    <w:rsid w:val="00C054BD"/>
    <w:rsid w:val="00C064E0"/>
    <w:rsid w:val="00C06CA6"/>
    <w:rsid w:val="00C078C8"/>
    <w:rsid w:val="00C07F1E"/>
    <w:rsid w:val="00C1425C"/>
    <w:rsid w:val="00C14D49"/>
    <w:rsid w:val="00C16006"/>
    <w:rsid w:val="00C17B1C"/>
    <w:rsid w:val="00C329A8"/>
    <w:rsid w:val="00C3488F"/>
    <w:rsid w:val="00C3584B"/>
    <w:rsid w:val="00C36047"/>
    <w:rsid w:val="00C36B8D"/>
    <w:rsid w:val="00C40120"/>
    <w:rsid w:val="00C45AB6"/>
    <w:rsid w:val="00C602CD"/>
    <w:rsid w:val="00C62331"/>
    <w:rsid w:val="00C629AE"/>
    <w:rsid w:val="00C74181"/>
    <w:rsid w:val="00C746F9"/>
    <w:rsid w:val="00C752B9"/>
    <w:rsid w:val="00C804DC"/>
    <w:rsid w:val="00C84CEC"/>
    <w:rsid w:val="00C86216"/>
    <w:rsid w:val="00C87E0E"/>
    <w:rsid w:val="00C91062"/>
    <w:rsid w:val="00C921D0"/>
    <w:rsid w:val="00C94410"/>
    <w:rsid w:val="00C956CF"/>
    <w:rsid w:val="00CA23DA"/>
    <w:rsid w:val="00CA3F07"/>
    <w:rsid w:val="00CA5C75"/>
    <w:rsid w:val="00CB06CD"/>
    <w:rsid w:val="00CB2C30"/>
    <w:rsid w:val="00CB393E"/>
    <w:rsid w:val="00CB3EAB"/>
    <w:rsid w:val="00CB4E89"/>
    <w:rsid w:val="00CB5852"/>
    <w:rsid w:val="00CB665C"/>
    <w:rsid w:val="00CB7380"/>
    <w:rsid w:val="00CC4699"/>
    <w:rsid w:val="00CC536D"/>
    <w:rsid w:val="00CC5400"/>
    <w:rsid w:val="00CC5F5C"/>
    <w:rsid w:val="00CD4286"/>
    <w:rsid w:val="00CE4854"/>
    <w:rsid w:val="00CE4D9B"/>
    <w:rsid w:val="00CE4E36"/>
    <w:rsid w:val="00CE6CEC"/>
    <w:rsid w:val="00CE72BB"/>
    <w:rsid w:val="00CF210A"/>
    <w:rsid w:val="00CF2778"/>
    <w:rsid w:val="00CF2D10"/>
    <w:rsid w:val="00D016E4"/>
    <w:rsid w:val="00D02BAC"/>
    <w:rsid w:val="00D037C6"/>
    <w:rsid w:val="00D055CB"/>
    <w:rsid w:val="00D06C1B"/>
    <w:rsid w:val="00D110E9"/>
    <w:rsid w:val="00D11A3D"/>
    <w:rsid w:val="00D13C33"/>
    <w:rsid w:val="00D160E7"/>
    <w:rsid w:val="00D170E4"/>
    <w:rsid w:val="00D201DD"/>
    <w:rsid w:val="00D2258E"/>
    <w:rsid w:val="00D243A8"/>
    <w:rsid w:val="00D24CCC"/>
    <w:rsid w:val="00D27FC9"/>
    <w:rsid w:val="00D30FE0"/>
    <w:rsid w:val="00D31E31"/>
    <w:rsid w:val="00D33FB0"/>
    <w:rsid w:val="00D37169"/>
    <w:rsid w:val="00D43B14"/>
    <w:rsid w:val="00D50858"/>
    <w:rsid w:val="00D5371B"/>
    <w:rsid w:val="00D53D2B"/>
    <w:rsid w:val="00D6374D"/>
    <w:rsid w:val="00D63978"/>
    <w:rsid w:val="00D66115"/>
    <w:rsid w:val="00D66C25"/>
    <w:rsid w:val="00D75842"/>
    <w:rsid w:val="00D76431"/>
    <w:rsid w:val="00D81C69"/>
    <w:rsid w:val="00D8302B"/>
    <w:rsid w:val="00D86EA4"/>
    <w:rsid w:val="00D926D2"/>
    <w:rsid w:val="00D93CD1"/>
    <w:rsid w:val="00DA0269"/>
    <w:rsid w:val="00DA03AE"/>
    <w:rsid w:val="00DA2F92"/>
    <w:rsid w:val="00DA6F8D"/>
    <w:rsid w:val="00DB0214"/>
    <w:rsid w:val="00DB3367"/>
    <w:rsid w:val="00DC7BBD"/>
    <w:rsid w:val="00DD6C7D"/>
    <w:rsid w:val="00DE0D49"/>
    <w:rsid w:val="00DE1048"/>
    <w:rsid w:val="00DE4494"/>
    <w:rsid w:val="00DE7D2E"/>
    <w:rsid w:val="00DF1533"/>
    <w:rsid w:val="00DF5F76"/>
    <w:rsid w:val="00DF656F"/>
    <w:rsid w:val="00DF793F"/>
    <w:rsid w:val="00E00C74"/>
    <w:rsid w:val="00E041D6"/>
    <w:rsid w:val="00E10A9D"/>
    <w:rsid w:val="00E16D6F"/>
    <w:rsid w:val="00E223EB"/>
    <w:rsid w:val="00E22652"/>
    <w:rsid w:val="00E22ED8"/>
    <w:rsid w:val="00E26C1D"/>
    <w:rsid w:val="00E27FE0"/>
    <w:rsid w:val="00E30C2C"/>
    <w:rsid w:val="00E33D1C"/>
    <w:rsid w:val="00E3597C"/>
    <w:rsid w:val="00E40A88"/>
    <w:rsid w:val="00E40D14"/>
    <w:rsid w:val="00E41632"/>
    <w:rsid w:val="00E41B2F"/>
    <w:rsid w:val="00E445B1"/>
    <w:rsid w:val="00E46F01"/>
    <w:rsid w:val="00E471B6"/>
    <w:rsid w:val="00E511B1"/>
    <w:rsid w:val="00E519C8"/>
    <w:rsid w:val="00E525CA"/>
    <w:rsid w:val="00E53683"/>
    <w:rsid w:val="00E61A22"/>
    <w:rsid w:val="00E64DF1"/>
    <w:rsid w:val="00E65B28"/>
    <w:rsid w:val="00E66494"/>
    <w:rsid w:val="00E70AB3"/>
    <w:rsid w:val="00E70DAA"/>
    <w:rsid w:val="00E738CC"/>
    <w:rsid w:val="00E745B8"/>
    <w:rsid w:val="00E74648"/>
    <w:rsid w:val="00E760D7"/>
    <w:rsid w:val="00E768DC"/>
    <w:rsid w:val="00E91E0A"/>
    <w:rsid w:val="00E93890"/>
    <w:rsid w:val="00E94A86"/>
    <w:rsid w:val="00E94D3E"/>
    <w:rsid w:val="00E97C0D"/>
    <w:rsid w:val="00EA1E1F"/>
    <w:rsid w:val="00EA2AE3"/>
    <w:rsid w:val="00EA66DC"/>
    <w:rsid w:val="00EB018A"/>
    <w:rsid w:val="00EB59E7"/>
    <w:rsid w:val="00EC4DAA"/>
    <w:rsid w:val="00ED4A48"/>
    <w:rsid w:val="00ED7042"/>
    <w:rsid w:val="00ED714E"/>
    <w:rsid w:val="00EE39DF"/>
    <w:rsid w:val="00EE55A9"/>
    <w:rsid w:val="00EE6075"/>
    <w:rsid w:val="00EE6D7C"/>
    <w:rsid w:val="00EF4C55"/>
    <w:rsid w:val="00F06F3E"/>
    <w:rsid w:val="00F12E7F"/>
    <w:rsid w:val="00F15376"/>
    <w:rsid w:val="00F15C8B"/>
    <w:rsid w:val="00F15E8D"/>
    <w:rsid w:val="00F22254"/>
    <w:rsid w:val="00F267BB"/>
    <w:rsid w:val="00F34AAF"/>
    <w:rsid w:val="00F375C1"/>
    <w:rsid w:val="00F40909"/>
    <w:rsid w:val="00F418A8"/>
    <w:rsid w:val="00F463D5"/>
    <w:rsid w:val="00F4674A"/>
    <w:rsid w:val="00F504A6"/>
    <w:rsid w:val="00F5067A"/>
    <w:rsid w:val="00F52001"/>
    <w:rsid w:val="00F561B9"/>
    <w:rsid w:val="00F568DC"/>
    <w:rsid w:val="00F57CA4"/>
    <w:rsid w:val="00F60490"/>
    <w:rsid w:val="00F61CFF"/>
    <w:rsid w:val="00F63611"/>
    <w:rsid w:val="00F6775D"/>
    <w:rsid w:val="00F72279"/>
    <w:rsid w:val="00F7302C"/>
    <w:rsid w:val="00F73CE7"/>
    <w:rsid w:val="00F742EB"/>
    <w:rsid w:val="00F76517"/>
    <w:rsid w:val="00F771C6"/>
    <w:rsid w:val="00F77747"/>
    <w:rsid w:val="00F92641"/>
    <w:rsid w:val="00FA798E"/>
    <w:rsid w:val="00FB22CC"/>
    <w:rsid w:val="00FB74EF"/>
    <w:rsid w:val="00FC01B7"/>
    <w:rsid w:val="00FC125D"/>
    <w:rsid w:val="00FC1F61"/>
    <w:rsid w:val="00FC4C3D"/>
    <w:rsid w:val="00FC56F9"/>
    <w:rsid w:val="00FC599B"/>
    <w:rsid w:val="00FC59AE"/>
    <w:rsid w:val="00FC5A11"/>
    <w:rsid w:val="00FC6D24"/>
    <w:rsid w:val="00FD140F"/>
    <w:rsid w:val="00FD1FB0"/>
    <w:rsid w:val="00FE2329"/>
    <w:rsid w:val="00FE34BD"/>
    <w:rsid w:val="00FE4548"/>
    <w:rsid w:val="00FE7608"/>
    <w:rsid w:val="00FE776A"/>
    <w:rsid w:val="00FF1DB7"/>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2A4A"/>
  <w15:docId w15:val="{A7580FF7-7562-4E4A-AD70-93753C06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75"/>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47184"/>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F86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95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95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4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953"/>
  </w:style>
  <w:style w:type="paragraph" w:styleId="Footer">
    <w:name w:val="footer"/>
    <w:basedOn w:val="Normal"/>
    <w:link w:val="FooterChar"/>
    <w:uiPriority w:val="99"/>
    <w:unhideWhenUsed/>
    <w:rsid w:val="00304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953"/>
  </w:style>
  <w:style w:type="paragraph" w:styleId="ListParagraph">
    <w:name w:val="List Paragraph"/>
    <w:basedOn w:val="Normal"/>
    <w:uiPriority w:val="34"/>
    <w:qFormat/>
    <w:rsid w:val="00E5461D"/>
    <w:pPr>
      <w:ind w:left="720"/>
      <w:contextualSpacing/>
    </w:pPr>
  </w:style>
  <w:style w:type="paragraph" w:styleId="FootnoteText">
    <w:name w:val="footnote text"/>
    <w:basedOn w:val="Normal"/>
    <w:link w:val="FootnoteTextChar"/>
    <w:uiPriority w:val="99"/>
    <w:unhideWhenUsed/>
    <w:rsid w:val="00ED42EF"/>
    <w:pPr>
      <w:spacing w:after="0" w:line="240" w:lineRule="auto"/>
    </w:pPr>
    <w:rPr>
      <w:sz w:val="20"/>
      <w:szCs w:val="20"/>
    </w:rPr>
  </w:style>
  <w:style w:type="character" w:customStyle="1" w:styleId="FootnoteTextChar">
    <w:name w:val="Footnote Text Char"/>
    <w:basedOn w:val="DefaultParagraphFont"/>
    <w:link w:val="FootnoteText"/>
    <w:uiPriority w:val="99"/>
    <w:rsid w:val="00ED42EF"/>
    <w:rPr>
      <w:sz w:val="20"/>
      <w:szCs w:val="20"/>
    </w:rPr>
  </w:style>
  <w:style w:type="character" w:styleId="FootnoteReference">
    <w:name w:val="footnote reference"/>
    <w:basedOn w:val="DefaultParagraphFont"/>
    <w:uiPriority w:val="99"/>
    <w:semiHidden/>
    <w:unhideWhenUsed/>
    <w:rsid w:val="00ED42EF"/>
    <w:rPr>
      <w:vertAlign w:val="superscript"/>
    </w:rPr>
  </w:style>
  <w:style w:type="character" w:styleId="Hyperlink">
    <w:name w:val="Hyperlink"/>
    <w:basedOn w:val="DefaultParagraphFont"/>
    <w:uiPriority w:val="99"/>
    <w:unhideWhenUsed/>
    <w:rsid w:val="00ED42EF"/>
    <w:rPr>
      <w:color w:val="0000FF"/>
      <w:u w:val="single"/>
    </w:rPr>
  </w:style>
  <w:style w:type="character" w:styleId="UnresolvedMention">
    <w:name w:val="Unresolved Mention"/>
    <w:basedOn w:val="DefaultParagraphFont"/>
    <w:uiPriority w:val="99"/>
    <w:semiHidden/>
    <w:unhideWhenUsed/>
    <w:rsid w:val="006C617F"/>
    <w:rPr>
      <w:color w:val="605E5C"/>
      <w:shd w:val="clear" w:color="auto" w:fill="E1DFDD"/>
    </w:rPr>
  </w:style>
  <w:style w:type="character" w:customStyle="1" w:styleId="Heading1Char">
    <w:name w:val="Heading 1 Char"/>
    <w:basedOn w:val="DefaultParagraphFont"/>
    <w:link w:val="Heading1"/>
    <w:uiPriority w:val="9"/>
    <w:rsid w:val="00047184"/>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F86A0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27B2D"/>
    <w:rPr>
      <w:color w:val="954F72" w:themeColor="followedHyperlink"/>
      <w:u w:val="single"/>
    </w:rPr>
  </w:style>
  <w:style w:type="character" w:customStyle="1" w:styleId="Heading3Char">
    <w:name w:val="Heading 3 Char"/>
    <w:basedOn w:val="DefaultParagraphFont"/>
    <w:link w:val="Heading3"/>
    <w:uiPriority w:val="9"/>
    <w:rsid w:val="00C2695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269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69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69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695D"/>
    <w:rPr>
      <w:rFonts w:ascii="Arial" w:eastAsia="Times New Roman" w:hAnsi="Arial" w:cs="Arial"/>
      <w:vanish/>
      <w:sz w:val="16"/>
      <w:szCs w:val="16"/>
    </w:rPr>
  </w:style>
  <w:style w:type="character" w:customStyle="1" w:styleId="nu">
    <w:name w:val="nu"/>
    <w:basedOn w:val="DefaultParagraphFont"/>
    <w:rsid w:val="00C2695D"/>
  </w:style>
  <w:style w:type="character" w:customStyle="1" w:styleId="cj">
    <w:name w:val="cj"/>
    <w:basedOn w:val="DefaultParagraphFont"/>
    <w:rsid w:val="00C2695D"/>
  </w:style>
  <w:style w:type="character" w:customStyle="1" w:styleId="ait">
    <w:name w:val="ait"/>
    <w:basedOn w:val="DefaultParagraphFont"/>
    <w:rsid w:val="00C2695D"/>
  </w:style>
  <w:style w:type="character" w:customStyle="1" w:styleId="asa">
    <w:name w:val="asa"/>
    <w:basedOn w:val="DefaultParagraphFont"/>
    <w:rsid w:val="00C2695D"/>
  </w:style>
  <w:style w:type="character" w:customStyle="1" w:styleId="adl">
    <w:name w:val="adl"/>
    <w:basedOn w:val="DefaultParagraphFont"/>
    <w:rsid w:val="00C2695D"/>
  </w:style>
  <w:style w:type="character" w:customStyle="1" w:styleId="ts">
    <w:name w:val="ts"/>
    <w:basedOn w:val="DefaultParagraphFont"/>
    <w:rsid w:val="00C2695D"/>
  </w:style>
  <w:style w:type="character" w:customStyle="1" w:styleId="gd">
    <w:name w:val="gd"/>
    <w:basedOn w:val="DefaultParagraphFont"/>
    <w:rsid w:val="00C2695D"/>
  </w:style>
  <w:style w:type="character" w:customStyle="1" w:styleId="g3">
    <w:name w:val="g3"/>
    <w:basedOn w:val="DefaultParagraphFont"/>
    <w:rsid w:val="00C2695D"/>
  </w:style>
  <w:style w:type="character" w:customStyle="1" w:styleId="adx">
    <w:name w:val="adx"/>
    <w:basedOn w:val="DefaultParagraphFont"/>
    <w:rsid w:val="00C2695D"/>
  </w:style>
  <w:style w:type="character" w:customStyle="1" w:styleId="qu">
    <w:name w:val="qu"/>
    <w:basedOn w:val="DefaultParagraphFont"/>
    <w:rsid w:val="00C2695D"/>
  </w:style>
  <w:style w:type="character" w:customStyle="1" w:styleId="go">
    <w:name w:val="go"/>
    <w:basedOn w:val="DefaultParagraphFont"/>
    <w:rsid w:val="00C2695D"/>
  </w:style>
  <w:style w:type="character" w:customStyle="1" w:styleId="hb">
    <w:name w:val="hb"/>
    <w:basedOn w:val="DefaultParagraphFont"/>
    <w:rsid w:val="00C2695D"/>
  </w:style>
  <w:style w:type="character" w:customStyle="1" w:styleId="g2">
    <w:name w:val="g2"/>
    <w:basedOn w:val="DefaultParagraphFont"/>
    <w:rsid w:val="00C2695D"/>
  </w:style>
  <w:style w:type="character" w:customStyle="1" w:styleId="ams">
    <w:name w:val="ams"/>
    <w:basedOn w:val="DefaultParagraphFont"/>
    <w:rsid w:val="00C2695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ootnote">
    <w:name w:val="footnote"/>
    <w:basedOn w:val="Normal"/>
    <w:link w:val="footnoteChar"/>
    <w:qFormat/>
    <w:rsid w:val="000E5A5D"/>
    <w:pPr>
      <w:spacing w:after="120" w:line="240" w:lineRule="auto"/>
    </w:pPr>
    <w:rPr>
      <w:sz w:val="18"/>
      <w:szCs w:val="18"/>
    </w:rPr>
  </w:style>
  <w:style w:type="character" w:customStyle="1" w:styleId="footnoteChar">
    <w:name w:val="footnote Char"/>
    <w:basedOn w:val="DefaultParagraphFont"/>
    <w:link w:val="footnote"/>
    <w:rsid w:val="000E5A5D"/>
    <w:rPr>
      <w:rFonts w:ascii="Times New Roman" w:hAnsi="Times New Roman" w:cs="Times New Roman"/>
      <w:sz w:val="18"/>
      <w:szCs w:val="18"/>
    </w:rPr>
  </w:style>
  <w:style w:type="paragraph" w:styleId="NormalWeb">
    <w:name w:val="Normal (Web)"/>
    <w:basedOn w:val="Normal"/>
    <w:uiPriority w:val="99"/>
    <w:semiHidden/>
    <w:unhideWhenUsed/>
    <w:rsid w:val="00531F0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7390">
      <w:bodyDiv w:val="1"/>
      <w:marLeft w:val="0"/>
      <w:marRight w:val="0"/>
      <w:marTop w:val="0"/>
      <w:marBottom w:val="0"/>
      <w:divBdr>
        <w:top w:val="none" w:sz="0" w:space="0" w:color="auto"/>
        <w:left w:val="none" w:sz="0" w:space="0" w:color="auto"/>
        <w:bottom w:val="none" w:sz="0" w:space="0" w:color="auto"/>
        <w:right w:val="none" w:sz="0" w:space="0" w:color="auto"/>
      </w:divBdr>
    </w:div>
    <w:div w:id="57017699">
      <w:bodyDiv w:val="1"/>
      <w:marLeft w:val="0"/>
      <w:marRight w:val="0"/>
      <w:marTop w:val="0"/>
      <w:marBottom w:val="0"/>
      <w:divBdr>
        <w:top w:val="none" w:sz="0" w:space="0" w:color="auto"/>
        <w:left w:val="none" w:sz="0" w:space="0" w:color="auto"/>
        <w:bottom w:val="none" w:sz="0" w:space="0" w:color="auto"/>
        <w:right w:val="none" w:sz="0" w:space="0" w:color="auto"/>
      </w:divBdr>
    </w:div>
    <w:div w:id="92358759">
      <w:bodyDiv w:val="1"/>
      <w:marLeft w:val="0"/>
      <w:marRight w:val="0"/>
      <w:marTop w:val="0"/>
      <w:marBottom w:val="0"/>
      <w:divBdr>
        <w:top w:val="none" w:sz="0" w:space="0" w:color="auto"/>
        <w:left w:val="none" w:sz="0" w:space="0" w:color="auto"/>
        <w:bottom w:val="none" w:sz="0" w:space="0" w:color="auto"/>
        <w:right w:val="none" w:sz="0" w:space="0" w:color="auto"/>
      </w:divBdr>
    </w:div>
    <w:div w:id="183448959">
      <w:bodyDiv w:val="1"/>
      <w:marLeft w:val="0"/>
      <w:marRight w:val="0"/>
      <w:marTop w:val="0"/>
      <w:marBottom w:val="0"/>
      <w:divBdr>
        <w:top w:val="none" w:sz="0" w:space="0" w:color="auto"/>
        <w:left w:val="none" w:sz="0" w:space="0" w:color="auto"/>
        <w:bottom w:val="none" w:sz="0" w:space="0" w:color="auto"/>
        <w:right w:val="none" w:sz="0" w:space="0" w:color="auto"/>
      </w:divBdr>
    </w:div>
    <w:div w:id="299189223">
      <w:bodyDiv w:val="1"/>
      <w:marLeft w:val="0"/>
      <w:marRight w:val="0"/>
      <w:marTop w:val="0"/>
      <w:marBottom w:val="0"/>
      <w:divBdr>
        <w:top w:val="none" w:sz="0" w:space="0" w:color="auto"/>
        <w:left w:val="none" w:sz="0" w:space="0" w:color="auto"/>
        <w:bottom w:val="none" w:sz="0" w:space="0" w:color="auto"/>
        <w:right w:val="none" w:sz="0" w:space="0" w:color="auto"/>
      </w:divBdr>
    </w:div>
    <w:div w:id="390692317">
      <w:bodyDiv w:val="1"/>
      <w:marLeft w:val="0"/>
      <w:marRight w:val="0"/>
      <w:marTop w:val="0"/>
      <w:marBottom w:val="0"/>
      <w:divBdr>
        <w:top w:val="none" w:sz="0" w:space="0" w:color="auto"/>
        <w:left w:val="none" w:sz="0" w:space="0" w:color="auto"/>
        <w:bottom w:val="none" w:sz="0" w:space="0" w:color="auto"/>
        <w:right w:val="none" w:sz="0" w:space="0" w:color="auto"/>
      </w:divBdr>
    </w:div>
    <w:div w:id="445664769">
      <w:bodyDiv w:val="1"/>
      <w:marLeft w:val="0"/>
      <w:marRight w:val="0"/>
      <w:marTop w:val="0"/>
      <w:marBottom w:val="0"/>
      <w:divBdr>
        <w:top w:val="none" w:sz="0" w:space="0" w:color="auto"/>
        <w:left w:val="none" w:sz="0" w:space="0" w:color="auto"/>
        <w:bottom w:val="none" w:sz="0" w:space="0" w:color="auto"/>
        <w:right w:val="none" w:sz="0" w:space="0" w:color="auto"/>
      </w:divBdr>
    </w:div>
    <w:div w:id="446699811">
      <w:bodyDiv w:val="1"/>
      <w:marLeft w:val="0"/>
      <w:marRight w:val="0"/>
      <w:marTop w:val="0"/>
      <w:marBottom w:val="0"/>
      <w:divBdr>
        <w:top w:val="none" w:sz="0" w:space="0" w:color="auto"/>
        <w:left w:val="none" w:sz="0" w:space="0" w:color="auto"/>
        <w:bottom w:val="none" w:sz="0" w:space="0" w:color="auto"/>
        <w:right w:val="none" w:sz="0" w:space="0" w:color="auto"/>
      </w:divBdr>
    </w:div>
    <w:div w:id="569583428">
      <w:bodyDiv w:val="1"/>
      <w:marLeft w:val="0"/>
      <w:marRight w:val="0"/>
      <w:marTop w:val="0"/>
      <w:marBottom w:val="0"/>
      <w:divBdr>
        <w:top w:val="none" w:sz="0" w:space="0" w:color="auto"/>
        <w:left w:val="none" w:sz="0" w:space="0" w:color="auto"/>
        <w:bottom w:val="none" w:sz="0" w:space="0" w:color="auto"/>
        <w:right w:val="none" w:sz="0" w:space="0" w:color="auto"/>
      </w:divBdr>
    </w:div>
    <w:div w:id="620377920">
      <w:bodyDiv w:val="1"/>
      <w:marLeft w:val="0"/>
      <w:marRight w:val="0"/>
      <w:marTop w:val="0"/>
      <w:marBottom w:val="0"/>
      <w:divBdr>
        <w:top w:val="none" w:sz="0" w:space="0" w:color="auto"/>
        <w:left w:val="none" w:sz="0" w:space="0" w:color="auto"/>
        <w:bottom w:val="none" w:sz="0" w:space="0" w:color="auto"/>
        <w:right w:val="none" w:sz="0" w:space="0" w:color="auto"/>
      </w:divBdr>
    </w:div>
    <w:div w:id="691758831">
      <w:bodyDiv w:val="1"/>
      <w:marLeft w:val="0"/>
      <w:marRight w:val="0"/>
      <w:marTop w:val="0"/>
      <w:marBottom w:val="0"/>
      <w:divBdr>
        <w:top w:val="none" w:sz="0" w:space="0" w:color="auto"/>
        <w:left w:val="none" w:sz="0" w:space="0" w:color="auto"/>
        <w:bottom w:val="none" w:sz="0" w:space="0" w:color="auto"/>
        <w:right w:val="none" w:sz="0" w:space="0" w:color="auto"/>
      </w:divBdr>
    </w:div>
    <w:div w:id="1234582919">
      <w:bodyDiv w:val="1"/>
      <w:marLeft w:val="0"/>
      <w:marRight w:val="0"/>
      <w:marTop w:val="0"/>
      <w:marBottom w:val="0"/>
      <w:divBdr>
        <w:top w:val="none" w:sz="0" w:space="0" w:color="auto"/>
        <w:left w:val="none" w:sz="0" w:space="0" w:color="auto"/>
        <w:bottom w:val="none" w:sz="0" w:space="0" w:color="auto"/>
        <w:right w:val="none" w:sz="0" w:space="0" w:color="auto"/>
      </w:divBdr>
    </w:div>
    <w:div w:id="1496215855">
      <w:bodyDiv w:val="1"/>
      <w:marLeft w:val="0"/>
      <w:marRight w:val="0"/>
      <w:marTop w:val="0"/>
      <w:marBottom w:val="0"/>
      <w:divBdr>
        <w:top w:val="none" w:sz="0" w:space="0" w:color="auto"/>
        <w:left w:val="none" w:sz="0" w:space="0" w:color="auto"/>
        <w:bottom w:val="none" w:sz="0" w:space="0" w:color="auto"/>
        <w:right w:val="none" w:sz="0" w:space="0" w:color="auto"/>
      </w:divBdr>
    </w:div>
    <w:div w:id="1601065333">
      <w:bodyDiv w:val="1"/>
      <w:marLeft w:val="0"/>
      <w:marRight w:val="0"/>
      <w:marTop w:val="0"/>
      <w:marBottom w:val="0"/>
      <w:divBdr>
        <w:top w:val="none" w:sz="0" w:space="0" w:color="auto"/>
        <w:left w:val="none" w:sz="0" w:space="0" w:color="auto"/>
        <w:bottom w:val="none" w:sz="0" w:space="0" w:color="auto"/>
        <w:right w:val="none" w:sz="0" w:space="0" w:color="auto"/>
      </w:divBdr>
    </w:div>
    <w:div w:id="1672831141">
      <w:bodyDiv w:val="1"/>
      <w:marLeft w:val="0"/>
      <w:marRight w:val="0"/>
      <w:marTop w:val="0"/>
      <w:marBottom w:val="0"/>
      <w:divBdr>
        <w:top w:val="none" w:sz="0" w:space="0" w:color="auto"/>
        <w:left w:val="none" w:sz="0" w:space="0" w:color="auto"/>
        <w:bottom w:val="none" w:sz="0" w:space="0" w:color="auto"/>
        <w:right w:val="none" w:sz="0" w:space="0" w:color="auto"/>
      </w:divBdr>
    </w:div>
    <w:div w:id="1700423517">
      <w:bodyDiv w:val="1"/>
      <w:marLeft w:val="0"/>
      <w:marRight w:val="0"/>
      <w:marTop w:val="0"/>
      <w:marBottom w:val="0"/>
      <w:divBdr>
        <w:top w:val="none" w:sz="0" w:space="0" w:color="auto"/>
        <w:left w:val="none" w:sz="0" w:space="0" w:color="auto"/>
        <w:bottom w:val="none" w:sz="0" w:space="0" w:color="auto"/>
        <w:right w:val="none" w:sz="0" w:space="0" w:color="auto"/>
      </w:divBdr>
    </w:div>
    <w:div w:id="1727946458">
      <w:bodyDiv w:val="1"/>
      <w:marLeft w:val="0"/>
      <w:marRight w:val="0"/>
      <w:marTop w:val="0"/>
      <w:marBottom w:val="0"/>
      <w:divBdr>
        <w:top w:val="none" w:sz="0" w:space="0" w:color="auto"/>
        <w:left w:val="none" w:sz="0" w:space="0" w:color="auto"/>
        <w:bottom w:val="none" w:sz="0" w:space="0" w:color="auto"/>
        <w:right w:val="none" w:sz="0" w:space="0" w:color="auto"/>
      </w:divBdr>
    </w:div>
    <w:div w:id="1743092356">
      <w:bodyDiv w:val="1"/>
      <w:marLeft w:val="0"/>
      <w:marRight w:val="0"/>
      <w:marTop w:val="0"/>
      <w:marBottom w:val="0"/>
      <w:divBdr>
        <w:top w:val="none" w:sz="0" w:space="0" w:color="auto"/>
        <w:left w:val="none" w:sz="0" w:space="0" w:color="auto"/>
        <w:bottom w:val="none" w:sz="0" w:space="0" w:color="auto"/>
        <w:right w:val="none" w:sz="0" w:space="0" w:color="auto"/>
      </w:divBdr>
    </w:div>
    <w:div w:id="1759406738">
      <w:bodyDiv w:val="1"/>
      <w:marLeft w:val="0"/>
      <w:marRight w:val="0"/>
      <w:marTop w:val="0"/>
      <w:marBottom w:val="0"/>
      <w:divBdr>
        <w:top w:val="none" w:sz="0" w:space="0" w:color="auto"/>
        <w:left w:val="none" w:sz="0" w:space="0" w:color="auto"/>
        <w:bottom w:val="none" w:sz="0" w:space="0" w:color="auto"/>
        <w:right w:val="none" w:sz="0" w:space="0" w:color="auto"/>
      </w:divBdr>
    </w:div>
    <w:div w:id="1841845008">
      <w:bodyDiv w:val="1"/>
      <w:marLeft w:val="0"/>
      <w:marRight w:val="0"/>
      <w:marTop w:val="0"/>
      <w:marBottom w:val="0"/>
      <w:divBdr>
        <w:top w:val="none" w:sz="0" w:space="0" w:color="auto"/>
        <w:left w:val="none" w:sz="0" w:space="0" w:color="auto"/>
        <w:bottom w:val="none" w:sz="0" w:space="0" w:color="auto"/>
        <w:right w:val="none" w:sz="0" w:space="0" w:color="auto"/>
      </w:divBdr>
    </w:div>
    <w:div w:id="1869440881">
      <w:bodyDiv w:val="1"/>
      <w:marLeft w:val="0"/>
      <w:marRight w:val="0"/>
      <w:marTop w:val="0"/>
      <w:marBottom w:val="0"/>
      <w:divBdr>
        <w:top w:val="none" w:sz="0" w:space="0" w:color="auto"/>
        <w:left w:val="none" w:sz="0" w:space="0" w:color="auto"/>
        <w:bottom w:val="none" w:sz="0" w:space="0" w:color="auto"/>
        <w:right w:val="none" w:sz="0" w:space="0" w:color="auto"/>
      </w:divBdr>
    </w:div>
    <w:div w:id="1883325510">
      <w:bodyDiv w:val="1"/>
      <w:marLeft w:val="0"/>
      <w:marRight w:val="0"/>
      <w:marTop w:val="0"/>
      <w:marBottom w:val="0"/>
      <w:divBdr>
        <w:top w:val="none" w:sz="0" w:space="0" w:color="auto"/>
        <w:left w:val="none" w:sz="0" w:space="0" w:color="auto"/>
        <w:bottom w:val="none" w:sz="0" w:space="0" w:color="auto"/>
        <w:right w:val="none" w:sz="0" w:space="0" w:color="auto"/>
      </w:divBdr>
    </w:div>
    <w:div w:id="1933471883">
      <w:bodyDiv w:val="1"/>
      <w:marLeft w:val="0"/>
      <w:marRight w:val="0"/>
      <w:marTop w:val="0"/>
      <w:marBottom w:val="0"/>
      <w:divBdr>
        <w:top w:val="none" w:sz="0" w:space="0" w:color="auto"/>
        <w:left w:val="none" w:sz="0" w:space="0" w:color="auto"/>
        <w:bottom w:val="none" w:sz="0" w:space="0" w:color="auto"/>
        <w:right w:val="none" w:sz="0" w:space="0" w:color="auto"/>
      </w:divBdr>
    </w:div>
    <w:div w:id="2033535534">
      <w:bodyDiv w:val="1"/>
      <w:marLeft w:val="0"/>
      <w:marRight w:val="0"/>
      <w:marTop w:val="0"/>
      <w:marBottom w:val="0"/>
      <w:divBdr>
        <w:top w:val="none" w:sz="0" w:space="0" w:color="auto"/>
        <w:left w:val="none" w:sz="0" w:space="0" w:color="auto"/>
        <w:bottom w:val="none" w:sz="0" w:space="0" w:color="auto"/>
        <w:right w:val="none" w:sz="0" w:space="0" w:color="auto"/>
      </w:divBdr>
    </w:div>
    <w:div w:id="2142453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eepmind.com/blog/article/alphafold-a-solution-to-a-50-year-old-grand-challenge-in-biology" TargetMode="External"/><Relationship Id="rId3" Type="http://schemas.openxmlformats.org/officeDocument/2006/relationships/hyperlink" Target="http://www.microsoft.com/en-us/research/publication/fairlearn-a-toolkit-for-assessing-and-improving-fairness-in-ai" TargetMode="External"/><Relationship Id="rId7" Type="http://schemas.openxmlformats.org/officeDocument/2006/relationships/hyperlink" Target="https://www.federalregister.gov/documents/2020/01/13/2020-00261/request-for-comments-on-a-draft-memorandum-to-the-heads-of-executive-departments-and-agencies" TargetMode="External"/><Relationship Id="rId2" Type="http://schemas.openxmlformats.org/officeDocument/2006/relationships/hyperlink" Target="https://hbr.org/2020/10/ai-fairness-isnt-just-an-ethical-issue" TargetMode="External"/><Relationship Id="rId1" Type="http://schemas.openxmlformats.org/officeDocument/2006/relationships/hyperlink" Target="https://futureoflife.org/background/benefits-risks-of-artificial-intelligence/?cn-reloaded=1" TargetMode="External"/><Relationship Id="rId6" Type="http://schemas.openxmlformats.org/officeDocument/2006/relationships/hyperlink" Target="https://blogs.microsoft.com/on-the-issues/2018/07/13/facial-recognition-technology-the-need-for-public-regulation-and-corporate-responsibility/" TargetMode="External"/><Relationship Id="rId5" Type="http://schemas.openxmlformats.org/officeDocument/2006/relationships/hyperlink" Target="https://breakingdefense.com/2019/08/campaign-to-stop-killer-robots-unethical-immoral-bob-work/" TargetMode="External"/><Relationship Id="rId10" Type="http://schemas.openxmlformats.org/officeDocument/2006/relationships/hyperlink" Target="https://www.harvardmagazine.com/2017/01/the-watchers" TargetMode="External"/><Relationship Id="rId4" Type="http://schemas.openxmlformats.org/officeDocument/2006/relationships/hyperlink" Target="https://ai.googleblog.com/2019/12/fairness-indicators-scalable.html" TargetMode="External"/><Relationship Id="rId9" Type="http://schemas.openxmlformats.org/officeDocument/2006/relationships/hyperlink" Target="https://www.nytimes.com/2020/11/23/health/artificial-intelligence-veterans-suic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nOuOvz4KEYN2+D/V+D/1v2vYrpg==">AMUW2mWa7BCoq7verPgiBtnoCAjGfVsikxqLMrovPEx6YzRR9UjqsrEUX6nf6WFIaUnLs4348C/g2yBM8Ms3H/dT8Jj4i6w5T9f/mKbqR8poo0CacpLyM/8=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4D7B8044048CC47B757B0FF01683750" ma:contentTypeVersion="8" ma:contentTypeDescription="Create a new document." ma:contentTypeScope="" ma:versionID="5ae7ef2efae8c227914a93befe05eb10">
  <xsd:schema xmlns:xsd="http://www.w3.org/2001/XMLSchema" xmlns:xs="http://www.w3.org/2001/XMLSchema" xmlns:p="http://schemas.microsoft.com/office/2006/metadata/properties" xmlns:ns3="90ac3cb9-0756-44b4-a08e-9c3a9c2ee6b3" xmlns:ns4="2a2df2c8-6cc9-4d73-b2a1-f38b97801d1a" targetNamespace="http://schemas.microsoft.com/office/2006/metadata/properties" ma:root="true" ma:fieldsID="0333318b32e46b1c8f8f64ccb8877da5" ns3:_="" ns4:_="">
    <xsd:import namespace="90ac3cb9-0756-44b4-a08e-9c3a9c2ee6b3"/>
    <xsd:import namespace="2a2df2c8-6cc9-4d73-b2a1-f38b97801d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c3cb9-0756-44b4-a08e-9c3a9c2ee6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2df2c8-6cc9-4d73-b2a1-f38b97801d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DAFA6B-9460-4B2E-A29A-5F010A62E8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C7F7CFB-0C51-4CA5-9F17-1E38A7114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c3cb9-0756-44b4-a08e-9c3a9c2ee6b3"/>
    <ds:schemaRef ds:uri="2a2df2c8-6cc9-4d73-b2a1-f38b97801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6C78AE-AC6E-4767-902B-170B78F3330F}">
  <ds:schemaRefs>
    <ds:schemaRef ds:uri="http://schemas.microsoft.com/sharepoint/v3/contenttype/forms"/>
  </ds:schemaRefs>
</ds:datastoreItem>
</file>

<file path=customXml/itemProps5.xml><?xml version="1.0" encoding="utf-8"?>
<ds:datastoreItem xmlns:ds="http://schemas.openxmlformats.org/officeDocument/2006/customXml" ds:itemID="{22090C32-5568-4AA6-837E-A85A9E3B08F2}">
  <ds:schemaRef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2006/metadata/properties"/>
    <ds:schemaRef ds:uri="2a2df2c8-6cc9-4d73-b2a1-f38b97801d1a"/>
    <ds:schemaRef ds:uri="http://purl.org/dc/dcmitype/"/>
    <ds:schemaRef ds:uri="90ac3cb9-0756-44b4-a08e-9c3a9c2ee6b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Adarsh M</dc:creator>
  <cp:lastModifiedBy>Adarsh Mital</cp:lastModifiedBy>
  <cp:revision>2</cp:revision>
  <dcterms:created xsi:type="dcterms:W3CDTF">2020-12-18T11:02:00Z</dcterms:created>
  <dcterms:modified xsi:type="dcterms:W3CDTF">2020-12-18T11:02:00Z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0x01010094D7B8044048CC47B757B0FF01683750</vt:lpwstr>
  </property>
</Properties>
</file>