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strengthen the quality of Search feature: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Implement Automated Monitoring and Alerts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Set up automated scripts to regularly check the search feature. These checks can test response times, important buttons, and filters. If something breaks, alerts will notify the team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 Test Data Management and Environment Stability</w:t>
        <w:br w:type="textWrapping"/>
      </w:r>
      <w:r w:rsidDel="00000000" w:rsidR="00000000" w:rsidRPr="00000000">
        <w:rPr>
          <w:rtl w:val="0"/>
        </w:rPr>
        <w:t xml:space="preserve">Introduce a controlled staging or pre-production environment with stable, representative data. This will ensure consistent and reproducible test results, reducing false failures caused by dynamic or frequently updated live data.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 process improvement</w:t>
        <w:br w:type="textWrapping"/>
      </w:r>
      <w:r w:rsidDel="00000000" w:rsidR="00000000" w:rsidRPr="00000000">
        <w:rPr>
          <w:rtl w:val="0"/>
        </w:rPr>
        <w:t xml:space="preserve">Implement peer test case reviews and traceability mapping between requirements and test cases to ensure full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