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7D486" w14:textId="6BCAF356" w:rsidR="008E7A09" w:rsidRPr="000303BB" w:rsidRDefault="008E7A09" w:rsidP="000303BB">
      <w:pPr>
        <w:pStyle w:val="Titre"/>
        <w:jc w:val="center"/>
        <w:rPr>
          <w:rFonts w:ascii="Times New Roman" w:eastAsia="Times New Roman" w:hAnsi="Times New Roman" w:cs="Times New Roman"/>
          <w:b/>
          <w:lang w:eastAsia="fr-FR"/>
        </w:rPr>
      </w:pPr>
      <w:r w:rsidRPr="000303BB">
        <w:rPr>
          <w:rFonts w:ascii="Times New Roman" w:eastAsia="Times New Roman" w:hAnsi="Times New Roman" w:cs="Times New Roman"/>
          <w:b/>
          <w:lang w:eastAsia="fr-FR"/>
        </w:rPr>
        <w:t xml:space="preserve">Fiche Mission Groupe </w:t>
      </w:r>
      <w:proofErr w:type="spellStart"/>
      <w:r w:rsidRPr="000303BB">
        <w:rPr>
          <w:rFonts w:ascii="Times New Roman" w:eastAsia="Times New Roman" w:hAnsi="Times New Roman" w:cs="Times New Roman"/>
          <w:b/>
          <w:lang w:eastAsia="fr-FR"/>
        </w:rPr>
        <w:t>Aprr</w:t>
      </w:r>
      <w:proofErr w:type="spellEnd"/>
    </w:p>
    <w:p w14:paraId="533B7BC9" w14:textId="4BF2E1F5" w:rsidR="007E4EE7" w:rsidRPr="008E7A09" w:rsidRDefault="008E7A09" w:rsidP="007E4E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7"/>
          <w:u w:val="single"/>
          <w:lang w:eastAsia="fr-FR"/>
        </w:rPr>
      </w:pPr>
      <w:r w:rsidRPr="008E7A09">
        <w:rPr>
          <w:rFonts w:ascii="Times New Roman" w:eastAsia="Times New Roman" w:hAnsi="Times New Roman" w:cs="Times New Roman"/>
          <w:color w:val="000000"/>
          <w:sz w:val="36"/>
          <w:szCs w:val="27"/>
          <w:u w:val="single"/>
          <w:lang w:eastAsia="fr-FR"/>
        </w:rPr>
        <w:t>Projet Ap</w:t>
      </w:r>
      <w:r w:rsidR="000303BB" w:rsidRPr="000303BB">
        <w:rPr>
          <w:rFonts w:ascii="Times New Roman" w:eastAsia="Times New Roman" w:hAnsi="Times New Roman" w:cs="Times New Roman"/>
          <w:color w:val="000000"/>
          <w:sz w:val="36"/>
          <w:szCs w:val="27"/>
          <w:u w:val="single"/>
          <w:lang w:eastAsia="fr-FR"/>
        </w:rPr>
        <w:t xml:space="preserve">plication WPF </w:t>
      </w:r>
    </w:p>
    <w:p w14:paraId="31248F08" w14:textId="3FD3441A" w:rsidR="008E7A09" w:rsidRPr="007E4EE7" w:rsidRDefault="008E7A09" w:rsidP="000303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6"/>
          <w:szCs w:val="27"/>
          <w:lang w:eastAsia="fr-FR"/>
        </w:rPr>
      </w:pPr>
      <w:r w:rsidRPr="007E4EE7">
        <w:rPr>
          <w:rFonts w:ascii="Times New Roman" w:eastAsia="Times New Roman" w:hAnsi="Times New Roman" w:cs="Times New Roman"/>
          <w:b/>
          <w:color w:val="000000"/>
          <w:sz w:val="56"/>
          <w:szCs w:val="27"/>
          <w:lang w:eastAsia="fr-FR"/>
        </w:rPr>
        <w:t xml:space="preserve">Abdoulaye </w:t>
      </w:r>
      <w:proofErr w:type="spellStart"/>
      <w:r w:rsidRPr="007E4EE7">
        <w:rPr>
          <w:rFonts w:ascii="Times New Roman" w:eastAsia="Times New Roman" w:hAnsi="Times New Roman" w:cs="Times New Roman"/>
          <w:b/>
          <w:color w:val="000000"/>
          <w:sz w:val="56"/>
          <w:szCs w:val="27"/>
          <w:lang w:eastAsia="fr-FR"/>
        </w:rPr>
        <w:t>W</w:t>
      </w:r>
      <w:r w:rsidR="00B53D74" w:rsidRPr="007E4EE7">
        <w:rPr>
          <w:rFonts w:ascii="Times New Roman" w:eastAsia="Times New Roman" w:hAnsi="Times New Roman" w:cs="Times New Roman"/>
          <w:b/>
          <w:color w:val="000000"/>
          <w:sz w:val="56"/>
          <w:szCs w:val="27"/>
          <w:lang w:eastAsia="fr-FR"/>
        </w:rPr>
        <w:t>a</w:t>
      </w:r>
      <w:r w:rsidRPr="007E4EE7">
        <w:rPr>
          <w:rFonts w:ascii="Times New Roman" w:eastAsia="Times New Roman" w:hAnsi="Times New Roman" w:cs="Times New Roman"/>
          <w:b/>
          <w:color w:val="000000"/>
          <w:sz w:val="56"/>
          <w:szCs w:val="27"/>
          <w:lang w:eastAsia="fr-FR"/>
        </w:rPr>
        <w:t>ne</w:t>
      </w:r>
      <w:proofErr w:type="spellEnd"/>
      <w:r w:rsidRPr="008E7A09">
        <w:rPr>
          <w:rFonts w:ascii="Times New Roman" w:eastAsia="Times New Roman" w:hAnsi="Times New Roman" w:cs="Times New Roman"/>
          <w:b/>
          <w:color w:val="000000"/>
          <w:sz w:val="56"/>
          <w:szCs w:val="27"/>
          <w:lang w:eastAsia="fr-FR"/>
        </w:rPr>
        <w:t> </w:t>
      </w:r>
    </w:p>
    <w:p w14:paraId="26E879F4" w14:textId="3F9B5DAF" w:rsidR="007E4EE7" w:rsidRPr="008E7A09" w:rsidRDefault="007E4EE7" w:rsidP="000303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7"/>
          <w:lang w:eastAsia="fr-FR"/>
        </w:rPr>
      </w:pPr>
      <w:r>
        <w:rPr>
          <w:b/>
          <w:noProof/>
          <w:sz w:val="44"/>
          <w:lang w:eastAsia="fr-FR"/>
        </w:rPr>
        <w:drawing>
          <wp:inline distT="0" distB="0" distL="0" distR="0" wp14:anchorId="4665C676" wp14:editId="497B6612">
            <wp:extent cx="5731510" cy="15093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RR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690" w14:textId="77777777" w:rsidR="008E7A09" w:rsidRPr="008E7A09" w:rsidRDefault="008E7A09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E7A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 </w:t>
      </w:r>
    </w:p>
    <w:p w14:paraId="4A58A84A" w14:textId="50FCCAE4" w:rsidR="008E7A09" w:rsidRPr="008E7A09" w:rsidRDefault="008E7A09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E7A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Réalisation </w:t>
      </w:r>
      <w:r w:rsidR="00B53D74" w:rsidRPr="00B53D7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d'une application WPF permettant de superviser un service Windows en temps réel</w:t>
      </w:r>
      <w:r w:rsidR="007E4EE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2B5FD8B0" w14:textId="77777777" w:rsidR="002616AF" w:rsidRDefault="008E7A09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E7A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  <w:t>Description de la réalisation :</w:t>
      </w:r>
      <w:r w:rsidRPr="008E7A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Dans le cadre d’un projet professionnel </w:t>
      </w:r>
      <w:r w:rsidR="00F4444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avec le</w:t>
      </w:r>
      <w:r w:rsidR="00B53D7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SLP (Service Logiciel Pé</w:t>
      </w:r>
      <w:r w:rsidR="00F4444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age</w:t>
      </w:r>
      <w:r w:rsidR="00B53D7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), j’ai dû créer une application bureau (IHM) pour superviser un service </w:t>
      </w:r>
      <w:r w:rsidR="00F4444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Windows,</w:t>
      </w:r>
      <w:r w:rsidR="00B53D7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notamment </w:t>
      </w:r>
      <w:r w:rsidR="00F4444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en affichant en temps réel les évènements du service (Trace produite, évènement de téléchargement, état de connexion…)</w:t>
      </w:r>
      <w:r w:rsidR="00B53D7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463D00E4" w14:textId="071183D3" w:rsidR="008E7A09" w:rsidRPr="008E7A09" w:rsidRDefault="002616AF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premières semaines du stage ont été consacrées à la monté en compétence sur la technologie WPF à travers des exercices ludiques.</w:t>
      </w:r>
      <w:r w:rsidR="00B53D7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</w:p>
    <w:p w14:paraId="691188A8" w14:textId="77777777" w:rsidR="007E4EE7" w:rsidRDefault="008E7A09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</w:pPr>
      <w:r w:rsidRPr="008E7A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  <w:t>Description de l'environnement technologique : </w:t>
      </w:r>
    </w:p>
    <w:p w14:paraId="22568136" w14:textId="74C284BB" w:rsidR="008E7A09" w:rsidRPr="007F6B09" w:rsidRDefault="008E7A09" w:rsidP="007E4EE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</w:pPr>
      <w:r w:rsidRPr="007E4EE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Visual Studio 2022 </w:t>
      </w:r>
    </w:p>
    <w:p w14:paraId="656AFE08" w14:textId="01D02FD7" w:rsidR="007F6B09" w:rsidRPr="007F6B09" w:rsidRDefault="007F6B09" w:rsidP="007F6B09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7E4EE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Azure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DevOps</w:t>
      </w:r>
      <w:proofErr w:type="spellEnd"/>
    </w:p>
    <w:p w14:paraId="6BA7C550" w14:textId="226A6C7A" w:rsidR="008E7A09" w:rsidRPr="007E4EE7" w:rsidRDefault="00B53D74" w:rsidP="007E4EE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7E4EE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WPF </w:t>
      </w:r>
    </w:p>
    <w:p w14:paraId="050E0686" w14:textId="4860C5E8" w:rsidR="000303BB" w:rsidRPr="007E4EE7" w:rsidRDefault="000303BB" w:rsidP="007E4EE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7E4EE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X</w:t>
      </w:r>
      <w:r w:rsidR="00701C88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</w:t>
      </w:r>
      <w:r w:rsidRPr="007E4EE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ML</w:t>
      </w:r>
    </w:p>
    <w:p w14:paraId="5E861828" w14:textId="792B3008" w:rsidR="000303BB" w:rsidRPr="007E4EE7" w:rsidRDefault="000303BB" w:rsidP="007E4EE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7E4EE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C#</w:t>
      </w:r>
    </w:p>
    <w:p w14:paraId="5BED921F" w14:textId="61B3C904" w:rsidR="000303BB" w:rsidRPr="007E4EE7" w:rsidRDefault="000303BB" w:rsidP="007E4EE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7E4EE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MVVM</w:t>
      </w:r>
    </w:p>
    <w:p w14:paraId="4B1E20BC" w14:textId="77777777" w:rsidR="008E7A09" w:rsidRPr="008E7A09" w:rsidRDefault="008E7A09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</w:pPr>
      <w:r w:rsidRPr="008E7A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  <w:t>Seul ou en équipe :  </w:t>
      </w:r>
    </w:p>
    <w:p w14:paraId="5DDAAED3" w14:textId="77777777" w:rsidR="008E7A09" w:rsidRPr="008E7A09" w:rsidRDefault="008E7A09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E7A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· En équipe  </w:t>
      </w:r>
    </w:p>
    <w:p w14:paraId="0E2DD0AD" w14:textId="0586393A" w:rsidR="008E7A09" w:rsidRPr="008E7A09" w:rsidRDefault="00AD17A7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  <w:t>Vécue / observée / simulée </w:t>
      </w:r>
      <w:r w:rsidR="008E7A09" w:rsidRPr="008E7A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  <w:t>: </w:t>
      </w:r>
      <w:r w:rsidR="008E7A09" w:rsidRPr="008E7A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· Vécue   </w:t>
      </w:r>
    </w:p>
    <w:p w14:paraId="0EAB29CF" w14:textId="77777777" w:rsidR="008E7A09" w:rsidRPr="008E7A09" w:rsidRDefault="008E7A09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E7A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 </w:t>
      </w:r>
    </w:p>
    <w:p w14:paraId="576F9D13" w14:textId="77777777" w:rsidR="008E7A09" w:rsidRPr="008E7A09" w:rsidRDefault="008E7A09" w:rsidP="008E7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E7A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Toutes les compétences mobilisées avec les éléments produits (code, capture d'écran, documentation, rapport de test, fiche d'incident…)  </w:t>
      </w:r>
    </w:p>
    <w:p w14:paraId="3D730435" w14:textId="007549BD" w:rsidR="008E7A09" w:rsidRPr="008E7A09" w:rsidRDefault="008E7A09" w:rsidP="008E7A09">
      <w:pPr>
        <w:rPr>
          <w:sz w:val="44"/>
        </w:rPr>
      </w:pPr>
    </w:p>
    <w:p w14:paraId="7E9EAF99" w14:textId="77777777" w:rsidR="008E7A09" w:rsidRDefault="008E7A09" w:rsidP="00D11F12">
      <w:pPr>
        <w:jc w:val="center"/>
        <w:rPr>
          <w:sz w:val="44"/>
          <w:u w:val="single"/>
        </w:rPr>
      </w:pPr>
    </w:p>
    <w:p w14:paraId="4FCAC3BC" w14:textId="50B9AFEB" w:rsidR="00CF29C2" w:rsidRPr="00D11F12" w:rsidRDefault="00CF29C2" w:rsidP="00D11F12">
      <w:pPr>
        <w:jc w:val="center"/>
        <w:rPr>
          <w:sz w:val="44"/>
          <w:u w:val="single"/>
        </w:rPr>
      </w:pPr>
      <w:r w:rsidRPr="00D11F12">
        <w:rPr>
          <w:sz w:val="44"/>
          <w:u w:val="single"/>
        </w:rPr>
        <w:t xml:space="preserve">Compétences Stage Groupe </w:t>
      </w:r>
      <w:proofErr w:type="spellStart"/>
      <w:r w:rsidR="00D11F12" w:rsidRPr="00D11F12">
        <w:rPr>
          <w:sz w:val="44"/>
          <w:u w:val="single"/>
        </w:rPr>
        <w:t>Aprr</w:t>
      </w:r>
      <w:proofErr w:type="spellEnd"/>
    </w:p>
    <w:p w14:paraId="37B21C70" w14:textId="77777777" w:rsidR="00CF29C2" w:rsidRDefault="00CF29C2"/>
    <w:tbl>
      <w:tblPr>
        <w:tblW w:w="93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1559"/>
        <w:gridCol w:w="7088"/>
      </w:tblGrid>
      <w:tr w:rsidR="00CF29C2" w:rsidRPr="00CF29C2" w14:paraId="6CBB311A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F0EE9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1.1.1 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BDB4E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Recensement et identification des ressources numériques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C7253" w14:textId="77777777" w:rsidR="00812786" w:rsidRDefault="00812786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</w:p>
          <w:p w14:paraId="3B77A3B0" w14:textId="1892874B" w:rsidR="00103672" w:rsidRDefault="0010367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Dans ce projet nous avons utilisé </w:t>
            </w:r>
            <w:r w:rsidRPr="0010367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WPF, qui signifie Windows </w:t>
            </w:r>
            <w:proofErr w:type="spellStart"/>
            <w:r w:rsidRPr="0010367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Presentation</w:t>
            </w:r>
            <w:proofErr w:type="spellEnd"/>
            <w:r w:rsidRPr="0010367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0367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Foundation</w:t>
            </w:r>
            <w:proofErr w:type="spellEnd"/>
            <w:r w:rsidRPr="0010367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, est la dernière approche de Microsoft dans le domaine des </w:t>
            </w:r>
            <w:proofErr w:type="spellStart"/>
            <w:r w:rsidRPr="0010367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framework</w:t>
            </w:r>
            <w:proofErr w:type="spellEnd"/>
            <w:r w:rsidRPr="0010367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de GUI, utilisés avec le .NET Framework.</w:t>
            </w:r>
            <w:r w:rsidR="00812786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N</w:t>
            </w: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ous allons utiliser WPF pour créer une application</w:t>
            </w:r>
            <w:r w:rsidR="00812786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bureau (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Client Lourd</w:t>
            </w:r>
            <w:r w:rsidR="00812786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)</w:t>
            </w: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.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Co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ncernant le transit des données</w:t>
            </w:r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, pour alimenter </w:t>
            </w:r>
            <w:r w:rsidR="00F06EDC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l’interface</w:t>
            </w:r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nous allons utiliser la communication en </w:t>
            </w:r>
            <w:proofErr w:type="spellStart"/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gRPC</w:t>
            </w:r>
            <w:proofErr w:type="spellEnd"/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entre l’agent et le </w:t>
            </w:r>
            <w:proofErr w:type="gramStart"/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superv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iseur .</w:t>
            </w:r>
            <w:proofErr w:type="gramEnd"/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Pour la gestion du code</w:t>
            </w:r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, l’organisation des différentes branches du projet nous utilisons Azure </w:t>
            </w:r>
            <w:proofErr w:type="spellStart"/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DevOps</w:t>
            </w:r>
            <w:proofErr w:type="spellEnd"/>
            <w:r w:rsidR="000D2D30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. </w:t>
            </w:r>
          </w:p>
          <w:p w14:paraId="7C02FF44" w14:textId="77777777" w:rsidR="00812786" w:rsidRDefault="00812786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</w:p>
          <w:p w14:paraId="6EA9374B" w14:textId="14682FEB" w:rsidR="00812786" w:rsidRPr="00CF29C2" w:rsidRDefault="00812786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</w:p>
        </w:tc>
      </w:tr>
      <w:tr w:rsidR="009218D2" w:rsidRPr="00CF29C2" w14:paraId="62F3C5EC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DCEA0" w14:textId="2119C046" w:rsidR="009218D2" w:rsidRPr="00CF29C2" w:rsidRDefault="009218D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1.1.6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C9762" w14:textId="24ECA711" w:rsidR="009218D2" w:rsidRPr="00CF29C2" w:rsidRDefault="009218D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9218D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Vérification du respect des règles d’utilisation des ressources numériques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BE578" w14:textId="68E7E27B" w:rsidR="00DD68AD" w:rsidRDefault="00DD68AD" w:rsidP="00DD68A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Respect des standards de développements de l’entreprise sur plusieurs aspects :</w:t>
            </w:r>
          </w:p>
          <w:p w14:paraId="22E88824" w14:textId="567116C5" w:rsidR="00DD68AD" w:rsidRDefault="00DD68AD" w:rsidP="00DD68A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Nommage des variables</w:t>
            </w:r>
          </w:p>
          <w:p w14:paraId="4B836858" w14:textId="3668108B" w:rsidR="00DD68AD" w:rsidRDefault="00DD68AD" w:rsidP="00DD68A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Architecture du code</w:t>
            </w:r>
          </w:p>
          <w:p w14:paraId="514F8574" w14:textId="52865236" w:rsidR="00DD68AD" w:rsidRDefault="00DD68AD" w:rsidP="00DD68A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Structuration d’une classe</w:t>
            </w:r>
          </w:p>
          <w:p w14:paraId="060CBFE1" w14:textId="0A69D25C" w:rsidR="00DD68AD" w:rsidRDefault="00DD68AD" w:rsidP="00DD68A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Bibliothèques standards (MVVM </w:t>
            </w:r>
            <w:proofErr w:type="spellStart"/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toolkit</w:t>
            </w:r>
            <w:proofErr w:type="spellEnd"/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Material</w:t>
            </w:r>
            <w:proofErr w:type="spellEnd"/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design)</w:t>
            </w:r>
          </w:p>
          <w:p w14:paraId="430EFE80" w14:textId="6224BCB3" w:rsidR="00DD68AD" w:rsidRPr="00DD68AD" w:rsidRDefault="00DD68AD" w:rsidP="00DD68A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MVVM</w:t>
            </w:r>
          </w:p>
          <w:p w14:paraId="49EF08BB" w14:textId="77777777" w:rsidR="00DD68AD" w:rsidRDefault="00DD68AD" w:rsidP="00A0793D">
            <w:pPr>
              <w:spacing w:after="0" w:line="240" w:lineRule="auto"/>
              <w:jc w:val="center"/>
              <w:rPr>
                <w:noProof/>
                <w:u w:val="single"/>
                <w:lang w:eastAsia="fr-FR"/>
              </w:rPr>
            </w:pPr>
          </w:p>
          <w:p w14:paraId="696796C0" w14:textId="4892FC8A" w:rsidR="00A0793D" w:rsidRDefault="00A0793D" w:rsidP="00A0793D">
            <w:pPr>
              <w:spacing w:after="0" w:line="240" w:lineRule="auto"/>
              <w:jc w:val="center"/>
              <w:rPr>
                <w:noProof/>
                <w:u w:val="single"/>
                <w:lang w:eastAsia="fr-FR"/>
              </w:rPr>
            </w:pPr>
            <w:r>
              <w:rPr>
                <w:noProof/>
                <w:u w:val="single"/>
                <w:lang w:eastAsia="fr-FR"/>
              </w:rPr>
              <w:t>Respect du Modèle MVVM .</w:t>
            </w:r>
          </w:p>
          <w:p w14:paraId="4E02EF1D" w14:textId="77777777" w:rsidR="00A0793D" w:rsidRDefault="00A0793D" w:rsidP="00CF29C2">
            <w:pPr>
              <w:spacing w:after="0" w:line="240" w:lineRule="auto"/>
              <w:rPr>
                <w:noProof/>
                <w:u w:val="single"/>
                <w:lang w:eastAsia="fr-FR"/>
              </w:rPr>
            </w:pPr>
          </w:p>
          <w:p w14:paraId="6925212A" w14:textId="460F24C8" w:rsidR="009218D2" w:rsidRPr="009218D2" w:rsidRDefault="009218D2" w:rsidP="00CF29C2">
            <w:pPr>
              <w:spacing w:after="0" w:line="240" w:lineRule="auto"/>
              <w:rPr>
                <w:noProof/>
                <w:u w:val="single"/>
                <w:lang w:eastAsia="fr-FR"/>
              </w:rPr>
            </w:pPr>
            <w:r w:rsidRPr="009218D2">
              <w:rPr>
                <w:noProof/>
                <w:u w:val="single"/>
                <w:lang w:eastAsia="fr-FR"/>
              </w:rPr>
              <w:t xml:space="preserve">Le Modèle : </w:t>
            </w:r>
          </w:p>
          <w:p w14:paraId="49F9AD61" w14:textId="1DFC11F9" w:rsidR="009218D2" w:rsidRDefault="009218D2" w:rsidP="00CF29C2">
            <w:pPr>
              <w:spacing w:after="0" w:line="240" w:lineRule="auto"/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  <w:t>l constitue la couche de données métier et n'est lié à aucune représentation graphique précise. Le modèle est réalisé en code C# et ne repose pas sur l'utilisation de technologie propre à WPF. Le Modèle n'a aucune connaissance de l'interface graphique qui lui est associée.</w:t>
            </w:r>
          </w:p>
          <w:p w14:paraId="6A4A39EC" w14:textId="3D3BFB44" w:rsidR="009218D2" w:rsidRDefault="009218D2" w:rsidP="00CF29C2">
            <w:pPr>
              <w:spacing w:after="0" w:line="240" w:lineRule="auto"/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</w:pPr>
          </w:p>
          <w:p w14:paraId="41232B75" w14:textId="66B8D394" w:rsidR="009218D2" w:rsidRDefault="009218D2" w:rsidP="00CF29C2">
            <w:pPr>
              <w:spacing w:after="0" w:line="240" w:lineRule="auto"/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</w:pPr>
            <w:r w:rsidRPr="009218D2">
              <w:rPr>
                <w:rFonts w:ascii="Verdana" w:hAnsi="Verdana"/>
                <w:color w:val="212529"/>
                <w:sz w:val="18"/>
                <w:szCs w:val="18"/>
                <w:u w:val="single"/>
                <w:shd w:val="clear" w:color="auto" w:fill="FFFFFF"/>
              </w:rPr>
              <w:t>La Vue :</w:t>
            </w:r>
            <w:r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  <w:t>La vue est constituée des éléments graphiques : fenêtre, bouton, sélecteur, etc. Elle prend en charge les raccourcis clavier et ce sont les contrôles eux-mêmes qui gèrent l'interaction avec les périphérique</w:t>
            </w:r>
            <w:r w:rsidR="00FF6F5F"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  <w:t>s de capture (clavier / souris)</w:t>
            </w:r>
            <w:r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  <w:t>.</w:t>
            </w:r>
          </w:p>
          <w:p w14:paraId="006A45A8" w14:textId="07FF0152" w:rsidR="009218D2" w:rsidRDefault="009218D2" w:rsidP="00CF29C2">
            <w:pPr>
              <w:spacing w:after="0" w:line="240" w:lineRule="auto"/>
              <w:rPr>
                <w:rFonts w:ascii="Verdana" w:hAnsi="Verdana"/>
                <w:color w:val="212529"/>
                <w:sz w:val="18"/>
                <w:szCs w:val="18"/>
                <w:shd w:val="clear" w:color="auto" w:fill="FFFFFF"/>
              </w:rPr>
            </w:pPr>
          </w:p>
          <w:p w14:paraId="5CE25E9C" w14:textId="371948C7" w:rsidR="009218D2" w:rsidRPr="009218D2" w:rsidRDefault="00A0793D" w:rsidP="00CF29C2">
            <w:pPr>
              <w:spacing w:after="0" w:line="240" w:lineRule="auto"/>
              <w:rPr>
                <w:rFonts w:ascii="Verdana" w:hAnsi="Verdana"/>
                <w:color w:val="212529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ascii="Verdana" w:hAnsi="Verdana"/>
                <w:color w:val="212529"/>
                <w:sz w:val="18"/>
                <w:szCs w:val="18"/>
                <w:u w:val="single"/>
                <w:shd w:val="clear" w:color="auto" w:fill="FFFFFF"/>
              </w:rPr>
              <w:t xml:space="preserve">Le </w:t>
            </w:r>
            <w:proofErr w:type="spellStart"/>
            <w:r>
              <w:rPr>
                <w:rFonts w:ascii="Verdana" w:hAnsi="Verdana"/>
                <w:color w:val="212529"/>
                <w:sz w:val="18"/>
                <w:szCs w:val="18"/>
                <w:u w:val="single"/>
                <w:shd w:val="clear" w:color="auto" w:fill="FFFFFF"/>
              </w:rPr>
              <w:t>View</w:t>
            </w:r>
            <w:proofErr w:type="spellEnd"/>
            <w:r>
              <w:rPr>
                <w:rFonts w:ascii="Verdana" w:hAnsi="Verdana"/>
                <w:color w:val="212529"/>
                <w:sz w:val="18"/>
                <w:szCs w:val="18"/>
                <w:u w:val="single"/>
                <w:shd w:val="clear" w:color="auto" w:fill="FFFFFF"/>
              </w:rPr>
              <w:t>-</w:t>
            </w:r>
            <w:r w:rsidR="009218D2" w:rsidRPr="009218D2">
              <w:rPr>
                <w:rFonts w:ascii="Verdana" w:hAnsi="Verdana"/>
                <w:color w:val="212529"/>
                <w:sz w:val="18"/>
                <w:szCs w:val="18"/>
                <w:u w:val="single"/>
                <w:shd w:val="clear" w:color="auto" w:fill="FFFFFF"/>
              </w:rPr>
              <w:t xml:space="preserve">Model : </w:t>
            </w:r>
          </w:p>
          <w:p w14:paraId="6068F5BA" w14:textId="77777777" w:rsidR="009218D2" w:rsidRPr="009218D2" w:rsidRDefault="009218D2" w:rsidP="009218D2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212529"/>
                <w:sz w:val="18"/>
                <w:szCs w:val="18"/>
                <w:lang w:eastAsia="fr-FR"/>
              </w:rPr>
            </w:pPr>
            <w:r w:rsidRPr="009218D2">
              <w:rPr>
                <w:rFonts w:ascii="Verdana" w:eastAsia="Times New Roman" w:hAnsi="Verdana" w:cs="Times New Roman"/>
                <w:color w:val="212529"/>
                <w:sz w:val="18"/>
                <w:szCs w:val="18"/>
                <w:lang w:eastAsia="fr-FR"/>
              </w:rPr>
              <w:t>C'est justement la partie Vue-Modèle qui est responsable des tâches énoncées précédemment. Le bloc Vue-Modèle peut être vu comme un adaptateur entre la Vue et Modèle, qui réalise plusieurs tâches :</w:t>
            </w:r>
          </w:p>
          <w:p w14:paraId="35A7BEE8" w14:textId="27063DED" w:rsidR="009218D2" w:rsidRPr="009218D2" w:rsidRDefault="009218D2" w:rsidP="009218D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45" w:line="240" w:lineRule="auto"/>
              <w:jc w:val="both"/>
              <w:rPr>
                <w:rFonts w:ascii="Verdana" w:eastAsia="Times New Roman" w:hAnsi="Verdana" w:cs="Times New Roman"/>
                <w:color w:val="212529"/>
                <w:sz w:val="18"/>
                <w:szCs w:val="18"/>
                <w:lang w:eastAsia="fr-FR"/>
              </w:rPr>
            </w:pPr>
            <w:r w:rsidRPr="009218D2">
              <w:rPr>
                <w:rFonts w:ascii="Verdana" w:eastAsia="Times New Roman" w:hAnsi="Verdana" w:cs="Times New Roman"/>
                <w:color w:val="212529"/>
                <w:sz w:val="18"/>
                <w:szCs w:val="18"/>
                <w:lang w:eastAsia="fr-FR"/>
              </w:rPr>
              <w:t>Adaptation des types issus du Modèle en des types exploitables via le data binding par la Vue ;</w:t>
            </w:r>
          </w:p>
          <w:p w14:paraId="7F53980E" w14:textId="691B3267" w:rsidR="009218D2" w:rsidRPr="009218D2" w:rsidRDefault="009218D2" w:rsidP="009218D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45" w:line="240" w:lineRule="auto"/>
              <w:jc w:val="both"/>
              <w:rPr>
                <w:rFonts w:ascii="Verdana" w:eastAsia="Times New Roman" w:hAnsi="Verdana" w:cs="Times New Roman"/>
                <w:color w:val="212529"/>
                <w:sz w:val="18"/>
                <w:szCs w:val="18"/>
                <w:lang w:eastAsia="fr-FR"/>
              </w:rPr>
            </w:pPr>
            <w:r w:rsidRPr="009218D2">
              <w:rPr>
                <w:rFonts w:ascii="Verdana" w:eastAsia="Times New Roman" w:hAnsi="Verdana" w:cs="Times New Roman"/>
                <w:color w:val="212529"/>
                <w:sz w:val="18"/>
                <w:szCs w:val="18"/>
                <w:lang w:eastAsia="fr-FR"/>
              </w:rPr>
              <w:lastRenderedPageBreak/>
              <w:t>Exposition de commandes que la vue utilisera pour interagir avec le Modèle ;</w:t>
            </w:r>
          </w:p>
          <w:p w14:paraId="44FD3FC1" w14:textId="1476A31A" w:rsidR="009218D2" w:rsidRPr="009218D2" w:rsidRDefault="009218D2" w:rsidP="009218D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45" w:line="240" w:lineRule="auto"/>
              <w:jc w:val="both"/>
              <w:rPr>
                <w:rFonts w:ascii="Verdana" w:eastAsia="Times New Roman" w:hAnsi="Verdana" w:cs="Times New Roman"/>
                <w:color w:val="212529"/>
                <w:sz w:val="18"/>
                <w:szCs w:val="18"/>
                <w:lang w:eastAsia="fr-FR"/>
              </w:rPr>
            </w:pPr>
            <w:r w:rsidRPr="009218D2">
              <w:rPr>
                <w:rFonts w:ascii="Verdana" w:eastAsia="Times New Roman" w:hAnsi="Verdana" w:cs="Times New Roman"/>
                <w:color w:val="212529"/>
                <w:sz w:val="18"/>
                <w:szCs w:val="18"/>
                <w:lang w:eastAsia="fr-FR"/>
              </w:rPr>
              <w:t>Garde trace de la sélection courante des contrôles.</w:t>
            </w:r>
          </w:p>
          <w:p w14:paraId="0789DDBA" w14:textId="77777777" w:rsidR="009218D2" w:rsidRDefault="009218D2" w:rsidP="00CF29C2">
            <w:pPr>
              <w:spacing w:after="0" w:line="240" w:lineRule="auto"/>
              <w:rPr>
                <w:noProof/>
                <w:lang w:eastAsia="fr-FR"/>
              </w:rPr>
            </w:pPr>
          </w:p>
          <w:p w14:paraId="7D62BE7F" w14:textId="052E8B62" w:rsidR="009218D2" w:rsidRDefault="009218D2" w:rsidP="00CF29C2">
            <w:pPr>
              <w:spacing w:after="0" w:line="240" w:lineRule="auto"/>
              <w:rPr>
                <w:noProof/>
                <w:lang w:eastAsia="fr-FR"/>
              </w:rPr>
            </w:pPr>
          </w:p>
          <w:p w14:paraId="65A5EF1D" w14:textId="77777777" w:rsidR="009218D2" w:rsidRDefault="009218D2" w:rsidP="00CF29C2">
            <w:pPr>
              <w:spacing w:after="0" w:line="240" w:lineRule="auto"/>
              <w:rPr>
                <w:noProof/>
                <w:lang w:eastAsia="fr-FR"/>
              </w:rPr>
            </w:pPr>
          </w:p>
          <w:p w14:paraId="386DCC04" w14:textId="77777777" w:rsidR="009218D2" w:rsidRDefault="009218D2" w:rsidP="00CF29C2">
            <w:pPr>
              <w:spacing w:after="0" w:line="240" w:lineRule="auto"/>
              <w:rPr>
                <w:noProof/>
                <w:lang w:eastAsia="fr-FR"/>
              </w:rPr>
            </w:pPr>
          </w:p>
          <w:p w14:paraId="4E385A79" w14:textId="5D0C3583" w:rsidR="009218D2" w:rsidRDefault="009218D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C5E029D" wp14:editId="19DBB787">
                  <wp:extent cx="4121898" cy="2077811"/>
                  <wp:effectExtent l="0" t="0" r="0" b="0"/>
                  <wp:docPr id="7" name="Image 7" descr="Image non dispon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non disponi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583" cy="2089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7E660" w14:textId="77777777" w:rsidR="00E4650E" w:rsidRDefault="00E4650E">
      <w:r>
        <w:lastRenderedPageBreak/>
        <w:br w:type="page"/>
      </w:r>
    </w:p>
    <w:tbl>
      <w:tblPr>
        <w:tblW w:w="93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1559"/>
        <w:gridCol w:w="7088"/>
      </w:tblGrid>
      <w:tr w:rsidR="00CF29C2" w:rsidRPr="00CF29C2" w14:paraId="47361BBF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9A6CE" w14:textId="7A1D50F6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lastRenderedPageBreak/>
              <w:t>1.2.3 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1015A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Traiter des demandes concernant les applications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4DACF" w14:textId="078DBD37" w:rsidR="000E55D3" w:rsidRPr="00CF29C2" w:rsidRDefault="000E55D3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0E55D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Le service </w:t>
            </w:r>
            <w:proofErr w:type="spellStart"/>
            <w:r w:rsidRPr="000E55D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windows</w:t>
            </w:r>
            <w:proofErr w:type="spellEnd"/>
            <w:r w:rsidRPr="000E55D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est une application métier APRR assurant la descente de nouvelles versions logiciels dans le parc informatique métier. (Voies de péage, poste d'assistance </w:t>
            </w:r>
            <w:proofErr w:type="gramStart"/>
            <w:r w:rsidRPr="000E55D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etc...</w:t>
            </w:r>
            <w:proofErr w:type="gramEnd"/>
            <w:r w:rsidRPr="000E55D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. </w:t>
            </w:r>
          </w:p>
          <w:p w14:paraId="40EC258B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 </w:t>
            </w:r>
          </w:p>
          <w:p w14:paraId="3E692687" w14:textId="7822579C" w:rsidR="00CF29C2" w:rsidRPr="00CF29C2" w:rsidRDefault="000E55D3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0E55D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drawing>
                <wp:inline distT="0" distB="0" distL="0" distR="0" wp14:anchorId="5887EFF6" wp14:editId="720D9DAF">
                  <wp:extent cx="4339590" cy="2627630"/>
                  <wp:effectExtent l="0" t="0" r="381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590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7EB7F" w14:textId="67CD6718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 </w:t>
            </w:r>
            <w:r w:rsidR="000E55D3" w:rsidRPr="000E55D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drawing>
                <wp:inline distT="0" distB="0" distL="0" distR="0" wp14:anchorId="4DF8E0DB" wp14:editId="5FD702EE">
                  <wp:extent cx="3791479" cy="2086266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FDE9F" w14:textId="6C3049C1" w:rsidR="000E55D3" w:rsidRDefault="000E55D3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Mon rôle est </w:t>
            </w:r>
            <w:r w:rsidR="00E4650E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de développer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le superviseur, ainsi d’intercepter en temps réel, toutes les traces qui sont produites par l’</w:t>
            </w:r>
            <w:r w:rsidR="00FF6F5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agent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, dans une interface de mon choix.</w:t>
            </w:r>
          </w:p>
          <w:p w14:paraId="55ED8FAF" w14:textId="62078CF3" w:rsidR="001A6B51" w:rsidRDefault="001A6B51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Puis de rajouter d’autres informations tel que l’état de connexion ou bien les états de téléchargement des versions.</w:t>
            </w:r>
          </w:p>
          <w:p w14:paraId="64CC8F42" w14:textId="2C6649F4" w:rsidR="000E55D3" w:rsidRDefault="000E55D3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0E55D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drawing>
                <wp:inline distT="0" distB="0" distL="0" distR="0" wp14:anchorId="6B2FD5C7" wp14:editId="08C6CDAE">
                  <wp:extent cx="4295775" cy="2389266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777" cy="239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AF292" w14:textId="229C649D" w:rsidR="000E55D3" w:rsidRDefault="000E55D3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5C125AE6" w14:textId="508A819B" w:rsidR="00CF29C2" w:rsidRPr="00CF29C2" w:rsidRDefault="000E55D3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CF29C2"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  </w:t>
            </w:r>
          </w:p>
        </w:tc>
      </w:tr>
      <w:tr w:rsidR="00CF29C2" w:rsidRPr="00CF29C2" w14:paraId="6BACBB65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063C8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lastRenderedPageBreak/>
              <w:t>1.4.1 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0A54E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Analyse des objectifs et des modalités d’organisation d’un projet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27D45" w14:textId="534B7F24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77901EAD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Mise en place d’un projet Azure </w:t>
            </w:r>
            <w:proofErr w:type="spellStart"/>
            <w:r w:rsidRPr="77901EAD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devOps</w:t>
            </w:r>
            <w:proofErr w:type="spellEnd"/>
            <w:r w:rsidRPr="77901EAD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nommé Stage 1ère année dans le but d’organiser sous forme de </w:t>
            </w:r>
            <w:proofErr w:type="spellStart"/>
            <w:r w:rsidRPr="77901EAD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DashBoards</w:t>
            </w:r>
            <w:proofErr w:type="spellEnd"/>
            <w:r w:rsidRPr="77901EAD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mes différentes instructions. Description des étapes à réaliser </w:t>
            </w:r>
            <w:r w:rsidR="001847F5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.</w:t>
            </w:r>
          </w:p>
        </w:tc>
      </w:tr>
      <w:tr w:rsidR="00CF29C2" w:rsidRPr="00CF29C2" w14:paraId="5E3190CB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E1125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1.4.2 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4913B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Planification des activités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467A3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Divers instructions/taches m’ont été assigner pour mener à bien le projet </w:t>
            </w:r>
          </w:p>
          <w:p w14:paraId="6C48C4EF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 </w:t>
            </w:r>
          </w:p>
          <w:p w14:paraId="3EB7F42B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Mes instructions : </w:t>
            </w:r>
          </w:p>
          <w:p w14:paraId="321EEC77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 </w:t>
            </w:r>
          </w:p>
          <w:p w14:paraId="676258B6" w14:textId="2E7FD3D1" w:rsidR="00CF29C2" w:rsidRPr="00CF29C2" w:rsidRDefault="001847F5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1847F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drawing>
                <wp:inline distT="0" distB="0" distL="0" distR="0" wp14:anchorId="78EDB790" wp14:editId="52A809D2">
                  <wp:extent cx="4339590" cy="4086225"/>
                  <wp:effectExtent l="0" t="0" r="381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59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222E5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CF29C2" w:rsidRPr="00CF29C2" w14:paraId="68EC3729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CA146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1.4.3 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3D8FD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Évaluation des indicateurs de suivi d’un projet et analyse des écarts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AD97E" w14:textId="70420799" w:rsidR="00FE57D2" w:rsidRDefault="00CF29C2" w:rsidP="00FE57D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 w:rsidRPr="77901EAD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="00FE57D2" w:rsidRPr="00FE57D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La personne responsable de </w:t>
            </w:r>
            <w:r w:rsidR="00FE57D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mon avancement sur le projet me donné des</w:t>
            </w:r>
            <w:r w:rsidR="00FE57D2" w:rsidRPr="00FE57D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délai</w:t>
            </w:r>
            <w:r w:rsidR="00FE57D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s approximatifs </w:t>
            </w:r>
            <w:r w:rsidR="00FE57D2" w:rsidRPr="00FE57D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pour accomplir la tâche demandée. </w:t>
            </w:r>
            <w:r w:rsidR="00FE57D2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Il me laissait la possibilité de mettre un timing personnel sur les tâches selon leurs complexités. </w:t>
            </w:r>
          </w:p>
          <w:p w14:paraId="7CA282D5" w14:textId="77777777" w:rsidR="00FE57D2" w:rsidRDefault="00FE57D2" w:rsidP="00FE57D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</w:p>
          <w:p w14:paraId="68784497" w14:textId="02D7274C" w:rsidR="00CF29C2" w:rsidRPr="00CF29C2" w:rsidRDefault="00FE57D2" w:rsidP="00FF6F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Un « </w:t>
            </w:r>
            <w:r w:rsidR="00B80F56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Daily Meeting</w:t>
            </w: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 » est organisé tous les jours à 9h30 pour faire un bilan de ce que j’ai réussi à accomplir</w:t>
            </w:r>
            <w:r w:rsidR="00E919F4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, ce que je dois améliorer et sur les potentiels erreurs que j’ai pu faire. </w:t>
            </w:r>
          </w:p>
        </w:tc>
      </w:tr>
      <w:tr w:rsidR="00CF29C2" w:rsidRPr="00CF29C2" w14:paraId="36C5B25A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A5163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1.5.2 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12A83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Déploiement d’un service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80F94" w14:textId="77777777" w:rsidR="008B2FA5" w:rsidRDefault="008B2FA5" w:rsidP="008B2F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Livraison de l’agent et de son interface </w:t>
            </w:r>
            <w:r w:rsidR="00BF380B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graphique au</w:t>
            </w:r>
            <w:r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Service d’intégration Support Système. Ce service assure la mise à jour du logiciel sur l’ensemble du parc informatique concerné.</w:t>
            </w:r>
          </w:p>
          <w:p w14:paraId="2C73D79A" w14:textId="251FF005" w:rsidR="005C0A4E" w:rsidRDefault="005C0A4E" w:rsidP="008B2F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</w:p>
          <w:p w14:paraId="71F21CEE" w14:textId="77777777" w:rsidR="005C0A4E" w:rsidRDefault="005C0A4E" w:rsidP="008B2F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Pour mettre le logiciel à disposition du </w:t>
            </w:r>
            <w:proofErr w:type="gramStart"/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service ,</w:t>
            </w:r>
            <w:proofErr w:type="gramEnd"/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il faut se rendre dans l’explorateur de fichier , là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ou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se situe le projet dans </w:t>
            </w:r>
            <w:r w:rsidRPr="005C0A4E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highlight w:val="yellow"/>
                <w:lang w:eastAsia="fr-FR"/>
              </w:rPr>
              <w:t>bin&gt;</w:t>
            </w:r>
            <w:proofErr w:type="spellStart"/>
            <w:r w:rsidRPr="005C0A4E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highlight w:val="yellow"/>
                <w:lang w:eastAsia="fr-FR"/>
              </w:rPr>
              <w:t>Debug</w:t>
            </w:r>
            <w:proofErr w:type="spellEnd"/>
            <w:r w:rsidRPr="005C0A4E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highlight w:val="yellow"/>
                <w:lang w:eastAsia="fr-FR"/>
              </w:rPr>
              <w:t xml:space="preserve"> &gt;</w:t>
            </w:r>
            <w:r w:rsidRPr="005C0A4E">
              <w:rPr>
                <w:highlight w:val="yellow"/>
              </w:rPr>
              <w:t xml:space="preserve"> </w:t>
            </w:r>
            <w:r w:rsidRPr="005C0A4E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highlight w:val="yellow"/>
                <w:lang w:eastAsia="fr-FR"/>
              </w:rPr>
              <w:t>net6.0-windows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 et enfin on peut choisir de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Ziper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l’ensemble des fichiers contenu dans cette zone du répertoire </w:t>
            </w:r>
          </w:p>
          <w:p w14:paraId="3FB47D05" w14:textId="77777777" w:rsidR="005C0A4E" w:rsidRDefault="005C0A4E" w:rsidP="008B2F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</w:p>
          <w:p w14:paraId="5547AEAE" w14:textId="232E3BAF" w:rsidR="005C0A4E" w:rsidRDefault="005C0A4E" w:rsidP="008B2F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EC2AC01" w14:textId="47433E5E" w:rsidR="005C0A4E" w:rsidRDefault="005C0A4E" w:rsidP="008B2F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48445B3" wp14:editId="0E9C81C5">
                  <wp:extent cx="4160781" cy="3784821"/>
                  <wp:effectExtent l="0" t="0" r="0" b="635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6" cy="378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8E4FD" w14:textId="19DE73E6" w:rsidR="005C0A4E" w:rsidRPr="00CF29C2" w:rsidRDefault="005C0A4E" w:rsidP="008B2F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5C0A4E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drawing>
                <wp:inline distT="0" distB="0" distL="0" distR="0" wp14:anchorId="4711B0CE" wp14:editId="0CB8B5B7">
                  <wp:extent cx="1838582" cy="164805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9C2" w:rsidRPr="00CF29C2" w14:paraId="46C01EC6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7F483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lastRenderedPageBreak/>
              <w:t>1.6.1 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C232C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Mise en place de son environnement d’apprentissage personnel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56614" w14:textId="4B9DC64F" w:rsidR="00053F23" w:rsidRDefault="00053F23" w:rsidP="00D020B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Durant les 2 premières semaines, mon maître de stage m’a donné la possibilité de faire </w:t>
            </w:r>
            <w:r w:rsidR="006C025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des exercices ludiques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pour mieux comprendre le </w:t>
            </w:r>
            <w:r w:rsidR="006C025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Framework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WPF et le </w:t>
            </w:r>
            <w:r w:rsidR="00C7627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XAML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qui est un langage Informatique de balisage </w:t>
            </w:r>
            <w:r w:rsidR="006C025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générique.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6238C43E" w14:textId="77777777" w:rsidR="00053F23" w:rsidRDefault="00053F23" w:rsidP="00D020B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</w:p>
          <w:p w14:paraId="2D8E4A2B" w14:textId="283A24FC" w:rsidR="00CF29C2" w:rsidRPr="00CF29C2" w:rsidRDefault="00E919F4" w:rsidP="00FF6F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Pour vite comprendre, j’ai commencé en </w:t>
            </w:r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consultant les didacticiels et la documentation officielle de Microsoft. Par exemple, Microsoft </w:t>
            </w:r>
            <w:proofErr w:type="spellStart"/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Learn</w:t>
            </w:r>
            <w:proofErr w:type="spellEnd"/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propose </w:t>
            </w:r>
            <w:r w:rsidR="00D020B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des</w:t>
            </w:r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D020B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Tutoriels</w:t>
            </w:r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pour 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la supervision d’une application console Windows </w:t>
            </w:r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ainsi qu’un </w:t>
            </w:r>
            <w:r w:rsidR="00D020B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doc</w:t>
            </w:r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pour créer une 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application WPF simple avec C#</w:t>
            </w:r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. Ces ressources 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m’ont aider </w:t>
            </w:r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avancer sur </w:t>
            </w:r>
            <w:r w:rsidRPr="00E919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 xml:space="preserve"> les concepts de base et à se familiariser avec ces technologies.</w:t>
            </w:r>
          </w:p>
        </w:tc>
      </w:tr>
      <w:tr w:rsidR="00CF29C2" w:rsidRPr="00CF29C2" w14:paraId="1C1F01B7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972E3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1.6.2 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949F5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Mise en œuvre d’outils et de stratégie veille informationnelle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6E729" w14:textId="03212D04" w:rsidR="00CF29C2" w:rsidRPr="00CF29C2" w:rsidRDefault="00CF29C2" w:rsidP="00D020B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77901EAD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J’étais déjà habitué à utiliser C# comme langage orienté obj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et mais dans un cadre différent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.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La découverte du X</w:t>
            </w:r>
            <w:r w:rsidR="00C7627B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A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ML e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t des applications de types WPF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, m’ont permis d’avoir une vision plus large du dé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veloppement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.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Non seulement, j’ai pu acquérir de nouvelle connaissance </w:t>
            </w:r>
            <w:proofErr w:type="gramStart"/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et  j’en</w:t>
            </w:r>
            <w:proofErr w:type="gramEnd"/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ai profité pour voir les nouveauté de ces Technologies sur </w:t>
            </w:r>
            <w:proofErr w:type="spellStart"/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MsLearn</w:t>
            </w:r>
            <w:proofErr w:type="spellEnd"/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ou encore sur les forum d’actualité . </w:t>
            </w:r>
          </w:p>
        </w:tc>
      </w:tr>
      <w:tr w:rsidR="00CF29C2" w:rsidRPr="00CF29C2" w14:paraId="042BDB23" w14:textId="77777777" w:rsidTr="00B80F56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17995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1.6.3 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23A7F" w14:textId="77777777" w:rsidR="00CF29C2" w:rsidRPr="00CF29C2" w:rsidRDefault="00CF29C2" w:rsidP="00CF29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00CF29C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  <w:t>Gestion de son identité professionnelle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AED3C" w14:textId="22C73B20" w:rsidR="00CF29C2" w:rsidRPr="00CF29C2" w:rsidRDefault="00CF29C2" w:rsidP="00FF6F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fr-FR"/>
              </w:rPr>
            </w:pPr>
            <w:r w:rsidRPr="77901EAD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Durant le stage, je j’ai étendu mon cercle de relation sur LinkedIn d’abord avec 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certains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membres du service et ensuite avec certains membres du Groupe. De plus en plus mon attention était 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>tournée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vers</w:t>
            </w:r>
            <w:r w:rsidR="00FF6F5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le contenu</w:t>
            </w:r>
            <w:r w:rsidR="00D020BF">
              <w:rPr>
                <w:rFonts w:ascii="Calibri Light" w:eastAsia="Times New Roman" w:hAnsi="Calibri Light" w:cs="Calibri Light"/>
                <w:color w:val="000000" w:themeColor="text1"/>
                <w:sz w:val="20"/>
                <w:szCs w:val="20"/>
                <w:lang w:eastAsia="fr-FR"/>
              </w:rPr>
              <w:t xml:space="preserve"> des profils professionnel avec lesquels j’interagissaient.  </w:t>
            </w:r>
          </w:p>
        </w:tc>
      </w:tr>
    </w:tbl>
    <w:p w14:paraId="3E0AB777" w14:textId="77777777" w:rsidR="00570990" w:rsidRDefault="00570990"/>
    <w:p w14:paraId="268AF549" w14:textId="77777777" w:rsidR="005C0A4E" w:rsidRDefault="005C0A4E" w:rsidP="005C0A4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3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Bilan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de la situation:</w:t>
      </w:r>
      <w:r>
        <w:rPr>
          <w:rStyle w:val="normaltextrun"/>
          <w:rFonts w:ascii="Calibri" w:hAnsi="Calibri" w:cs="Segoe UI"/>
          <w:sz w:val="22"/>
          <w:szCs w:val="22"/>
        </w:rPr>
        <w:t> 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3BF0B39B" w14:textId="77777777" w:rsidR="005C0A4E" w:rsidRDefault="005C0A4E" w:rsidP="005C0A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Apports pour l'entreprise</w:t>
      </w:r>
      <w:r>
        <w:rPr>
          <w:rStyle w:val="normaltextrun"/>
          <w:rFonts w:ascii="Calibri" w:hAnsi="Calibri" w:cs="Segoe UI"/>
          <w:sz w:val="22"/>
          <w:szCs w:val="22"/>
        </w:rPr>
        <w:t> 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0FCAABE2" w14:textId="1AC55DA2" w:rsidR="00E73A2C" w:rsidRDefault="005C0A4E" w:rsidP="005C0A4E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Le service que j’ai apporté à l’entreprise est en grande partie terminée, </w:t>
      </w:r>
      <w:r w:rsidR="00E73A2C">
        <w:rPr>
          <w:rStyle w:val="normaltextrun"/>
          <w:rFonts w:ascii="Calibri" w:hAnsi="Calibri" w:cs="Segoe UI"/>
          <w:sz w:val="22"/>
          <w:szCs w:val="22"/>
        </w:rPr>
        <w:t>D</w:t>
      </w:r>
      <w:r>
        <w:rPr>
          <w:rStyle w:val="normaltextrun"/>
          <w:rFonts w:ascii="Calibri" w:hAnsi="Calibri" w:cs="Segoe UI"/>
          <w:sz w:val="22"/>
          <w:szCs w:val="22"/>
        </w:rPr>
        <w:t>ans l’en</w:t>
      </w:r>
      <w:r>
        <w:rPr>
          <w:rStyle w:val="normaltextrun"/>
          <w:rFonts w:ascii="Calibri" w:hAnsi="Calibri" w:cs="Segoe UI"/>
          <w:sz w:val="22"/>
          <w:szCs w:val="22"/>
        </w:rPr>
        <w:t xml:space="preserve">semble le visuel est bien et le logiciel </w:t>
      </w:r>
      <w:r>
        <w:rPr>
          <w:rStyle w:val="normaltextrun"/>
          <w:rFonts w:ascii="Calibri" w:hAnsi="Calibri" w:cs="Segoe UI"/>
          <w:sz w:val="22"/>
          <w:szCs w:val="22"/>
        </w:rPr>
        <w:t>est fonctionnel. </w:t>
      </w:r>
    </w:p>
    <w:p w14:paraId="02B04FE3" w14:textId="2B99435C" w:rsidR="00E73A2C" w:rsidRDefault="00E73A2C" w:rsidP="005C0A4E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Mon stage n’étant pas terminé, il reste certaines fonctionnalités à incorporer</w:t>
      </w:r>
      <w:bookmarkStart w:id="0" w:name="_GoBack"/>
      <w:bookmarkEnd w:id="0"/>
      <w:r>
        <w:rPr>
          <w:rStyle w:val="normaltextrun"/>
          <w:rFonts w:ascii="Calibri" w:hAnsi="Calibri" w:cs="Segoe UI"/>
          <w:sz w:val="22"/>
          <w:szCs w:val="22"/>
        </w:rPr>
        <w:t xml:space="preserve"> comme les avancements de téléchargement dans des cards correspondant à chaque numéro de livraison </w:t>
      </w:r>
    </w:p>
    <w:p w14:paraId="1C272318" w14:textId="6D30C2DB" w:rsidR="005C0A4E" w:rsidRDefault="005C0A4E" w:rsidP="005C0A4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247A04C5" w14:textId="77777777" w:rsidR="005C0A4E" w:rsidRDefault="005C0A4E" w:rsidP="005C0A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 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7815C41E" w14:textId="58E267DC" w:rsidR="005C0A4E" w:rsidRDefault="005C0A4E" w:rsidP="005C0A4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33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Acquis 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personnel</w:t>
      </w:r>
      <w:r>
        <w:rPr>
          <w:rStyle w:val="normaltextrun"/>
          <w:rFonts w:ascii="Calibri" w:hAnsi="Calibri" w:cs="Segoe UI"/>
          <w:sz w:val="22"/>
          <w:szCs w:val="22"/>
        </w:rPr>
        <w:t> 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7611A8D5" w14:textId="466F7EDF" w:rsidR="005C0A4E" w:rsidRDefault="005C0A4E" w:rsidP="005C0A4E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315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Découverte de WPF et du XAML</w:t>
      </w:r>
    </w:p>
    <w:p w14:paraId="1E86EFFD" w14:textId="6DCD7865" w:rsidR="005C0A4E" w:rsidRDefault="005C0A4E" w:rsidP="005C0A4E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315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Respect du Modèle View.View-Model</w:t>
      </w:r>
      <w:r>
        <w:rPr>
          <w:rStyle w:val="normaltextrun"/>
          <w:rFonts w:ascii="Calibri" w:hAnsi="Calibri" w:cs="Segoe UI"/>
          <w:sz w:val="22"/>
          <w:szCs w:val="22"/>
        </w:rPr>
        <w:t> 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39B17316" w14:textId="32C1AA56" w:rsidR="005C0A4E" w:rsidRDefault="005C0A4E" w:rsidP="005C0A4E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315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Apprentissage </w:t>
      </w:r>
      <w:r>
        <w:rPr>
          <w:rStyle w:val="normaltextrun"/>
          <w:rFonts w:ascii="Calibri" w:hAnsi="Calibri" w:cs="Segoe UI"/>
          <w:sz w:val="22"/>
          <w:szCs w:val="22"/>
        </w:rPr>
        <w:t xml:space="preserve">de MatérialDesign qui est une bibliothèque de </w:t>
      </w:r>
      <w:r w:rsidR="0039772F">
        <w:rPr>
          <w:rStyle w:val="normaltextrun"/>
          <w:rFonts w:ascii="Calibri" w:hAnsi="Calibri" w:cs="Segoe UI"/>
          <w:sz w:val="22"/>
          <w:szCs w:val="22"/>
        </w:rPr>
        <w:t xml:space="preserve">style </w:t>
      </w:r>
      <w:r>
        <w:rPr>
          <w:rStyle w:val="normaltextrun"/>
          <w:rFonts w:ascii="Calibri" w:hAnsi="Calibri" w:cs="Segoe UI"/>
          <w:sz w:val="22"/>
          <w:szCs w:val="22"/>
        </w:rPr>
        <w:t>open source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4D08BD3E" w14:textId="628BE4B4" w:rsidR="001847F5" w:rsidRPr="0039772F" w:rsidRDefault="005C0A4E" w:rsidP="0039772F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315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Utilisation de </w:t>
      </w:r>
      <w:r w:rsidR="0039772F">
        <w:rPr>
          <w:rStyle w:val="normaltextrun"/>
          <w:rFonts w:ascii="Calibri" w:hAnsi="Calibri" w:cs="Segoe UI"/>
          <w:sz w:val="22"/>
          <w:szCs w:val="22"/>
        </w:rPr>
        <w:t xml:space="preserve">MVVM TOOLKIT </w:t>
      </w:r>
    </w:p>
    <w:sectPr w:rsidR="001847F5" w:rsidRPr="00397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5E5"/>
    <w:multiLevelType w:val="multilevel"/>
    <w:tmpl w:val="10004C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3952E5"/>
    <w:multiLevelType w:val="multilevel"/>
    <w:tmpl w:val="B8AE7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F571A"/>
    <w:multiLevelType w:val="multilevel"/>
    <w:tmpl w:val="A9B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B6BBA"/>
    <w:multiLevelType w:val="multilevel"/>
    <w:tmpl w:val="08782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14C1C4D"/>
    <w:multiLevelType w:val="hybridMultilevel"/>
    <w:tmpl w:val="FA1EE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F27E1"/>
    <w:multiLevelType w:val="multilevel"/>
    <w:tmpl w:val="15141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0B30A35"/>
    <w:multiLevelType w:val="hybridMultilevel"/>
    <w:tmpl w:val="89F4D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C2"/>
    <w:rsid w:val="000303BB"/>
    <w:rsid w:val="00053F23"/>
    <w:rsid w:val="000D2D30"/>
    <w:rsid w:val="000E55D3"/>
    <w:rsid w:val="00103672"/>
    <w:rsid w:val="001847F5"/>
    <w:rsid w:val="001A6B51"/>
    <w:rsid w:val="002616AF"/>
    <w:rsid w:val="0039772F"/>
    <w:rsid w:val="00570990"/>
    <w:rsid w:val="005C0A4E"/>
    <w:rsid w:val="006C025A"/>
    <w:rsid w:val="00701C88"/>
    <w:rsid w:val="007E4EE7"/>
    <w:rsid w:val="007F6B09"/>
    <w:rsid w:val="007F75E5"/>
    <w:rsid w:val="00812786"/>
    <w:rsid w:val="008B2FA5"/>
    <w:rsid w:val="008E7A09"/>
    <w:rsid w:val="009218D2"/>
    <w:rsid w:val="00934BC8"/>
    <w:rsid w:val="00A0793D"/>
    <w:rsid w:val="00A865FA"/>
    <w:rsid w:val="00AD17A7"/>
    <w:rsid w:val="00B53D74"/>
    <w:rsid w:val="00B80F56"/>
    <w:rsid w:val="00B8742A"/>
    <w:rsid w:val="00BF10AC"/>
    <w:rsid w:val="00BF380B"/>
    <w:rsid w:val="00C7627B"/>
    <w:rsid w:val="00CF29C2"/>
    <w:rsid w:val="00D020BF"/>
    <w:rsid w:val="00D11F12"/>
    <w:rsid w:val="00DD68AD"/>
    <w:rsid w:val="00E4650E"/>
    <w:rsid w:val="00E73A2C"/>
    <w:rsid w:val="00E919F4"/>
    <w:rsid w:val="00F06EDC"/>
    <w:rsid w:val="00F4444E"/>
    <w:rsid w:val="00FE57D2"/>
    <w:rsid w:val="00FF6F5F"/>
    <w:rsid w:val="40DFCEFB"/>
    <w:rsid w:val="5A4FC256"/>
    <w:rsid w:val="7790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DCF9"/>
  <w15:chartTrackingRefBased/>
  <w15:docId w15:val="{9A9C4170-57D0-4A97-B55A-BF91353D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F29C2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F29C2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030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E4EE7"/>
    <w:pPr>
      <w:ind w:left="720"/>
      <w:contextualSpacing/>
    </w:pPr>
  </w:style>
  <w:style w:type="paragraph" w:customStyle="1" w:styleId="paragraph">
    <w:name w:val="paragraph"/>
    <w:basedOn w:val="Normal"/>
    <w:rsid w:val="005C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5C0A4E"/>
  </w:style>
  <w:style w:type="character" w:customStyle="1" w:styleId="eop">
    <w:name w:val="eop"/>
    <w:basedOn w:val="Policepardfaut"/>
    <w:rsid w:val="005C0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6F6BF86CE5B42AA3A8B5ADE4C1DC9" ma:contentTypeVersion="14" ma:contentTypeDescription="Crée un document." ma:contentTypeScope="" ma:versionID="1e7dfc4c4003f38d784039fadbb9e2f6">
  <xsd:schema xmlns:xsd="http://www.w3.org/2001/XMLSchema" xmlns:xs="http://www.w3.org/2001/XMLSchema" xmlns:p="http://schemas.microsoft.com/office/2006/metadata/properties" xmlns:ns3="6aa2c111-d2a8-4188-9058-42c30ced00cc" xmlns:ns4="1d88a798-1199-45f0-8fdd-5e1d01443b7b" targetNamespace="http://schemas.microsoft.com/office/2006/metadata/properties" ma:root="true" ma:fieldsID="18900023c374e68090c0d2b1b2ca1dc0" ns3:_="" ns4:_="">
    <xsd:import namespace="6aa2c111-d2a8-4188-9058-42c30ced00cc"/>
    <xsd:import namespace="1d88a798-1199-45f0-8fdd-5e1d01443b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2c111-d2a8-4188-9058-42c30ced0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8a798-1199-45f0-8fdd-5e1d01443b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a2c111-d2a8-4188-9058-42c30ced00cc" xsi:nil="true"/>
  </documentManagement>
</p:properties>
</file>

<file path=customXml/itemProps1.xml><?xml version="1.0" encoding="utf-8"?>
<ds:datastoreItem xmlns:ds="http://schemas.openxmlformats.org/officeDocument/2006/customXml" ds:itemID="{75527DED-D799-4CA5-9EAA-71E9BE595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2c111-d2a8-4188-9058-42c30ced00cc"/>
    <ds:schemaRef ds:uri="1d88a798-1199-45f0-8fdd-5e1d01443b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C0FE7E-0C3D-4BD4-8621-E8D85E30B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3B0A9-C1BB-437D-AA33-A87061C3476D}">
  <ds:schemaRefs>
    <ds:schemaRef ds:uri="http://schemas.microsoft.com/office/2006/metadata/properties"/>
    <ds:schemaRef ds:uri="http://schemas.microsoft.com/office/infopath/2007/PartnerControls"/>
    <ds:schemaRef ds:uri="6aa2c111-d2a8-4188-9058-42c30ced00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DUMORTIER</dc:creator>
  <cp:keywords/>
  <dc:description/>
  <cp:lastModifiedBy>WANE Abdoulaye</cp:lastModifiedBy>
  <cp:revision>22</cp:revision>
  <dcterms:created xsi:type="dcterms:W3CDTF">2023-03-27T09:29:00Z</dcterms:created>
  <dcterms:modified xsi:type="dcterms:W3CDTF">2023-07-04T08:51:00Z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0x0101009EA6F6BF86CE5B42AA3A8B5ADE4C1DC9</vt:lpwstr>
  </property>
</Properties>
</file>