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791C6" w14:textId="77777777" w:rsidR="000D7C83" w:rsidRPr="0065647E" w:rsidRDefault="00000000" w:rsidP="0010761D">
      <w:pPr>
        <w:jc w:val="center"/>
        <w:rPr>
          <w:rFonts w:cs="Arial"/>
          <w:sz w:val="28"/>
          <w:szCs w:val="28"/>
        </w:rPr>
      </w:pPr>
      <w:r w:rsidRPr="0065647E">
        <w:rPr>
          <w:rFonts w:cs="Arial"/>
          <w:b/>
          <w:sz w:val="28"/>
          <w:szCs w:val="28"/>
        </w:rPr>
        <w:t>DTEN ETHICAL HACKING ESSENTIALS</w:t>
      </w:r>
    </w:p>
    <w:p w14:paraId="4CB03384" w14:textId="77777777" w:rsidR="000D7C83" w:rsidRPr="0065647E" w:rsidRDefault="00000000" w:rsidP="0010761D">
      <w:pPr>
        <w:jc w:val="center"/>
        <w:rPr>
          <w:rFonts w:cs="Arial"/>
          <w:sz w:val="28"/>
          <w:szCs w:val="28"/>
        </w:rPr>
      </w:pPr>
      <w:r w:rsidRPr="0065647E">
        <w:rPr>
          <w:rFonts w:cs="Arial"/>
          <w:b/>
          <w:sz w:val="28"/>
          <w:szCs w:val="28"/>
        </w:rPr>
        <w:t>TASK 1: RECONNAISSANCE &amp; FOOTPRINTING REPORT</w:t>
      </w:r>
    </w:p>
    <w:p w14:paraId="1EB53FF3" w14:textId="27CBAEF3" w:rsidR="000D7C83" w:rsidRPr="00C90E0C" w:rsidRDefault="00000000" w:rsidP="0010761D">
      <w:pPr>
        <w:jc w:val="center"/>
        <w:rPr>
          <w:rFonts w:cs="Arial"/>
          <w:sz w:val="22"/>
        </w:rPr>
      </w:pPr>
      <w:r w:rsidRPr="0065647E">
        <w:rPr>
          <w:rFonts w:cs="Arial"/>
          <w:b/>
          <w:bCs/>
          <w:iCs/>
          <w:sz w:val="22"/>
        </w:rPr>
        <w:t>Daryl Tech &amp; Educational Network (DTEN) – 2026 Internship</w:t>
      </w:r>
      <w:r w:rsidRPr="0065647E">
        <w:rPr>
          <w:rFonts w:cs="Arial"/>
          <w:sz w:val="22"/>
        </w:rPr>
        <w:br/>
      </w:r>
      <w:r w:rsidRPr="00C90E0C">
        <w:rPr>
          <w:rFonts w:cs="Arial"/>
          <w:sz w:val="22"/>
        </w:rPr>
        <w:t xml:space="preserve">Prepared by: </w:t>
      </w:r>
      <w:r w:rsidR="00C90E0C" w:rsidRPr="00C90E0C">
        <w:rPr>
          <w:rFonts w:cs="Arial"/>
          <w:sz w:val="22"/>
        </w:rPr>
        <w:t xml:space="preserve">RICHMOND ADDO </w:t>
      </w:r>
      <w:r w:rsidR="0065647E">
        <w:rPr>
          <w:rFonts w:cs="Arial"/>
          <w:sz w:val="22"/>
        </w:rPr>
        <w:t>–</w:t>
      </w:r>
      <w:r w:rsidR="00C90E0C" w:rsidRPr="00C90E0C">
        <w:rPr>
          <w:rFonts w:cs="Arial"/>
          <w:sz w:val="22"/>
        </w:rPr>
        <w:t xml:space="preserve"> </w:t>
      </w:r>
      <w:r w:rsidR="0065647E">
        <w:rPr>
          <w:rFonts w:cs="Arial"/>
          <w:sz w:val="22"/>
        </w:rPr>
        <w:t>DTEN-L297AZBJ</w:t>
      </w:r>
      <w:r w:rsidRPr="00C90E0C">
        <w:rPr>
          <w:rFonts w:cs="Arial"/>
          <w:sz w:val="22"/>
        </w:rPr>
        <w:br/>
        <w:t xml:space="preserve">Date: </w:t>
      </w:r>
      <w:r w:rsidR="0065647E">
        <w:rPr>
          <w:rFonts w:cs="Arial"/>
          <w:sz w:val="22"/>
        </w:rPr>
        <w:t>September</w:t>
      </w:r>
      <w:r w:rsidRPr="00C90E0C">
        <w:rPr>
          <w:rFonts w:cs="Arial"/>
          <w:sz w:val="22"/>
        </w:rPr>
        <w:t xml:space="preserve"> 2026</w:t>
      </w:r>
    </w:p>
    <w:p w14:paraId="2A62FD75" w14:textId="77777777" w:rsidR="000D7C83" w:rsidRPr="00C90E0C" w:rsidRDefault="00000000" w:rsidP="0010761D">
      <w:pPr>
        <w:pStyle w:val="Heading1"/>
        <w:jc w:val="both"/>
        <w:rPr>
          <w:rFonts w:ascii="Arial" w:hAnsi="Arial" w:cs="Arial"/>
          <w:color w:val="auto"/>
          <w:sz w:val="22"/>
          <w:szCs w:val="22"/>
        </w:rPr>
      </w:pPr>
      <w:r w:rsidRPr="00C90E0C">
        <w:rPr>
          <w:rFonts w:ascii="Arial" w:hAnsi="Arial" w:cs="Arial"/>
          <w:color w:val="auto"/>
          <w:sz w:val="22"/>
          <w:szCs w:val="22"/>
        </w:rPr>
        <w:t xml:space="preserve">1. </w:t>
      </w:r>
      <w:r w:rsidRPr="00C90E0C">
        <w:rPr>
          <w:rFonts w:ascii="Arial" w:hAnsi="Arial" w:cs="Arial"/>
          <w:color w:val="auto"/>
        </w:rPr>
        <w:t>Executive Summary</w:t>
      </w:r>
    </w:p>
    <w:p w14:paraId="32A2437A" w14:textId="77777777" w:rsidR="000D7C83" w:rsidRPr="00C90E0C" w:rsidRDefault="00000000" w:rsidP="0010761D">
      <w:pPr>
        <w:jc w:val="both"/>
        <w:rPr>
          <w:rFonts w:cs="Arial"/>
          <w:sz w:val="22"/>
        </w:rPr>
      </w:pPr>
      <w:r w:rsidRPr="00C90E0C">
        <w:rPr>
          <w:rFonts w:cs="Arial"/>
          <w:sz w:val="22"/>
        </w:rPr>
        <w:t>This report documents a reconnaissance and footprinting exercise performed against an authorized laboratory target hosted on a Windows machine. The target environment contained an intentionally deployed OWASP Juice Shop application. The assessment was conducted from Kali Linux using Nmap, WhatWeb and cURL. The objective was to identify exposed network ports, running services and web technologies without performing exploitation.</w:t>
      </w:r>
    </w:p>
    <w:p w14:paraId="16036E39" w14:textId="77777777" w:rsidR="000D7C83" w:rsidRPr="00C90E0C" w:rsidRDefault="00000000" w:rsidP="0010761D">
      <w:pPr>
        <w:pStyle w:val="Heading1"/>
        <w:jc w:val="both"/>
        <w:rPr>
          <w:rFonts w:ascii="Arial" w:hAnsi="Arial" w:cs="Arial"/>
          <w:color w:val="auto"/>
          <w:sz w:val="22"/>
          <w:szCs w:val="22"/>
        </w:rPr>
      </w:pPr>
      <w:r w:rsidRPr="00C90E0C">
        <w:rPr>
          <w:rFonts w:ascii="Arial" w:hAnsi="Arial" w:cs="Arial"/>
          <w:color w:val="auto"/>
          <w:sz w:val="22"/>
          <w:szCs w:val="22"/>
        </w:rPr>
        <w:t xml:space="preserve">2. </w:t>
      </w:r>
      <w:r w:rsidRPr="00C90E0C">
        <w:rPr>
          <w:rFonts w:ascii="Arial" w:hAnsi="Arial" w:cs="Arial"/>
          <w:color w:val="auto"/>
        </w:rPr>
        <w:t>Scope and Authorization</w:t>
      </w:r>
    </w:p>
    <w:p w14:paraId="1CA83E73" w14:textId="77777777" w:rsidR="000D7C83" w:rsidRPr="00C90E0C" w:rsidRDefault="00000000" w:rsidP="0010761D">
      <w:pPr>
        <w:jc w:val="both"/>
        <w:rPr>
          <w:rFonts w:cs="Arial"/>
          <w:sz w:val="22"/>
        </w:rPr>
      </w:pPr>
      <w:r w:rsidRPr="00C90E0C">
        <w:rPr>
          <w:rFonts w:cs="Arial"/>
          <w:sz w:val="22"/>
        </w:rPr>
        <w:t>The assessment was limited to the user's authorized personal laboratory environment. The target IP address identified during the exercise was 172.20.10.6. Testing was restricted to reconnaissance and service identification of the laboratory host and its intentionally deployed OWASP Juice Shop application.</w:t>
      </w:r>
    </w:p>
    <w:p w14:paraId="7D708F06" w14:textId="77777777" w:rsidR="000D7C83" w:rsidRPr="00C90E0C" w:rsidRDefault="00000000" w:rsidP="0010761D">
      <w:pPr>
        <w:pStyle w:val="Heading1"/>
        <w:jc w:val="both"/>
        <w:rPr>
          <w:rFonts w:ascii="Arial" w:hAnsi="Arial" w:cs="Arial"/>
          <w:color w:val="auto"/>
          <w:sz w:val="22"/>
          <w:szCs w:val="22"/>
        </w:rPr>
      </w:pPr>
      <w:r w:rsidRPr="00C90E0C">
        <w:rPr>
          <w:rFonts w:ascii="Arial" w:hAnsi="Arial" w:cs="Arial"/>
          <w:color w:val="auto"/>
          <w:sz w:val="22"/>
          <w:szCs w:val="22"/>
        </w:rPr>
        <w:t>3</w:t>
      </w:r>
      <w:r w:rsidRPr="00C90E0C">
        <w:rPr>
          <w:rFonts w:ascii="Arial" w:hAnsi="Arial" w:cs="Arial"/>
          <w:color w:val="auto"/>
        </w:rPr>
        <w:t>. Lab Environment</w:t>
      </w:r>
    </w:p>
    <w:tbl>
      <w:tblPr>
        <w:tblStyle w:val="TableGrid"/>
        <w:tblW w:w="0" w:type="auto"/>
        <w:jc w:val="center"/>
        <w:tblLook w:val="04A0" w:firstRow="1" w:lastRow="0" w:firstColumn="1" w:lastColumn="0" w:noHBand="0" w:noVBand="1"/>
      </w:tblPr>
      <w:tblGrid>
        <w:gridCol w:w="4320"/>
        <w:gridCol w:w="4320"/>
      </w:tblGrid>
      <w:tr w:rsidR="000D7C83" w:rsidRPr="00C90E0C" w14:paraId="441ED35D" w14:textId="77777777">
        <w:trPr>
          <w:jc w:val="center"/>
        </w:trPr>
        <w:tc>
          <w:tcPr>
            <w:tcW w:w="4320" w:type="dxa"/>
          </w:tcPr>
          <w:p w14:paraId="622BE3CC" w14:textId="77777777" w:rsidR="000D7C83" w:rsidRPr="00C90E0C" w:rsidRDefault="00000000" w:rsidP="0010761D">
            <w:pPr>
              <w:jc w:val="both"/>
              <w:rPr>
                <w:rFonts w:cs="Arial"/>
                <w:sz w:val="22"/>
              </w:rPr>
            </w:pPr>
            <w:r w:rsidRPr="00C90E0C">
              <w:rPr>
                <w:rFonts w:cs="Arial"/>
                <w:sz w:val="22"/>
              </w:rPr>
              <w:t>Component</w:t>
            </w:r>
          </w:p>
        </w:tc>
        <w:tc>
          <w:tcPr>
            <w:tcW w:w="4320" w:type="dxa"/>
          </w:tcPr>
          <w:p w14:paraId="48CEE472" w14:textId="77777777" w:rsidR="000D7C83" w:rsidRPr="00C90E0C" w:rsidRDefault="00000000" w:rsidP="0010761D">
            <w:pPr>
              <w:jc w:val="both"/>
              <w:rPr>
                <w:rFonts w:cs="Arial"/>
                <w:sz w:val="22"/>
              </w:rPr>
            </w:pPr>
            <w:r w:rsidRPr="00C90E0C">
              <w:rPr>
                <w:rFonts w:cs="Arial"/>
                <w:sz w:val="22"/>
              </w:rPr>
              <w:t>Description</w:t>
            </w:r>
          </w:p>
        </w:tc>
      </w:tr>
      <w:tr w:rsidR="000D7C83" w:rsidRPr="00C90E0C" w14:paraId="72FC2F76" w14:textId="77777777">
        <w:trPr>
          <w:jc w:val="center"/>
        </w:trPr>
        <w:tc>
          <w:tcPr>
            <w:tcW w:w="4320" w:type="dxa"/>
          </w:tcPr>
          <w:p w14:paraId="6D9F6A7A" w14:textId="77777777" w:rsidR="000D7C83" w:rsidRPr="00C90E0C" w:rsidRDefault="00000000" w:rsidP="0010761D">
            <w:pPr>
              <w:jc w:val="both"/>
              <w:rPr>
                <w:rFonts w:cs="Arial"/>
                <w:sz w:val="22"/>
              </w:rPr>
            </w:pPr>
            <w:r w:rsidRPr="00C90E0C">
              <w:rPr>
                <w:rFonts w:cs="Arial"/>
                <w:sz w:val="22"/>
              </w:rPr>
              <w:t>Attacker</w:t>
            </w:r>
          </w:p>
        </w:tc>
        <w:tc>
          <w:tcPr>
            <w:tcW w:w="4320" w:type="dxa"/>
          </w:tcPr>
          <w:p w14:paraId="17C4C668" w14:textId="1C989BE5" w:rsidR="000D7C83" w:rsidRPr="00C90E0C" w:rsidRDefault="00000000" w:rsidP="0010761D">
            <w:pPr>
              <w:jc w:val="both"/>
              <w:rPr>
                <w:rFonts w:cs="Arial"/>
                <w:sz w:val="22"/>
              </w:rPr>
            </w:pPr>
            <w:r w:rsidRPr="00C90E0C">
              <w:rPr>
                <w:rFonts w:cs="Arial"/>
                <w:sz w:val="22"/>
              </w:rPr>
              <w:t xml:space="preserve">Kali </w:t>
            </w:r>
            <w:r w:rsidR="0010761D" w:rsidRPr="00C90E0C">
              <w:rPr>
                <w:rFonts w:cs="Arial"/>
                <w:sz w:val="22"/>
              </w:rPr>
              <w:t>Linux</w:t>
            </w:r>
            <w:r w:rsidR="0010761D">
              <w:rPr>
                <w:rFonts w:cs="Arial"/>
                <w:sz w:val="22"/>
              </w:rPr>
              <w:t xml:space="preserve"> (ASUS PC)</w:t>
            </w:r>
          </w:p>
        </w:tc>
      </w:tr>
      <w:tr w:rsidR="000D7C83" w:rsidRPr="00C90E0C" w14:paraId="6CB10A8A" w14:textId="77777777">
        <w:trPr>
          <w:jc w:val="center"/>
        </w:trPr>
        <w:tc>
          <w:tcPr>
            <w:tcW w:w="4320" w:type="dxa"/>
          </w:tcPr>
          <w:p w14:paraId="4FB5BE19" w14:textId="77777777" w:rsidR="000D7C83" w:rsidRPr="00C90E0C" w:rsidRDefault="00000000" w:rsidP="0010761D">
            <w:pPr>
              <w:jc w:val="both"/>
              <w:rPr>
                <w:rFonts w:cs="Arial"/>
                <w:sz w:val="22"/>
              </w:rPr>
            </w:pPr>
            <w:r w:rsidRPr="00C90E0C">
              <w:rPr>
                <w:rFonts w:cs="Arial"/>
                <w:sz w:val="22"/>
              </w:rPr>
              <w:t>Target</w:t>
            </w:r>
          </w:p>
        </w:tc>
        <w:tc>
          <w:tcPr>
            <w:tcW w:w="4320" w:type="dxa"/>
          </w:tcPr>
          <w:p w14:paraId="0A4AA538" w14:textId="036D958C" w:rsidR="000D7C83" w:rsidRPr="00C90E0C" w:rsidRDefault="00000000" w:rsidP="0010761D">
            <w:pPr>
              <w:jc w:val="both"/>
              <w:rPr>
                <w:rFonts w:cs="Arial"/>
                <w:sz w:val="22"/>
              </w:rPr>
            </w:pPr>
            <w:r w:rsidRPr="00C90E0C">
              <w:rPr>
                <w:rFonts w:cs="Arial"/>
                <w:sz w:val="22"/>
              </w:rPr>
              <w:t>Windows laboratory machine (</w:t>
            </w:r>
            <w:r w:rsidR="0010761D">
              <w:rPr>
                <w:rFonts w:cs="Arial"/>
                <w:sz w:val="22"/>
              </w:rPr>
              <w:t xml:space="preserve">Lenovo </w:t>
            </w:r>
            <w:r w:rsidRPr="00C90E0C">
              <w:rPr>
                <w:rFonts w:cs="Arial"/>
                <w:sz w:val="22"/>
              </w:rPr>
              <w:t>L590</w:t>
            </w:r>
            <w:r w:rsidR="0010761D">
              <w:rPr>
                <w:rFonts w:cs="Arial"/>
                <w:sz w:val="22"/>
              </w:rPr>
              <w:t xml:space="preserve"> laptop</w:t>
            </w:r>
            <w:r w:rsidRPr="00C90E0C">
              <w:rPr>
                <w:rFonts w:cs="Arial"/>
                <w:sz w:val="22"/>
              </w:rPr>
              <w:t>)</w:t>
            </w:r>
          </w:p>
        </w:tc>
      </w:tr>
      <w:tr w:rsidR="000D7C83" w:rsidRPr="00C90E0C" w14:paraId="2D7A8C3D" w14:textId="77777777">
        <w:trPr>
          <w:jc w:val="center"/>
        </w:trPr>
        <w:tc>
          <w:tcPr>
            <w:tcW w:w="4320" w:type="dxa"/>
          </w:tcPr>
          <w:p w14:paraId="5EEE4EFC" w14:textId="77777777" w:rsidR="000D7C83" w:rsidRPr="00C90E0C" w:rsidRDefault="00000000" w:rsidP="0010761D">
            <w:pPr>
              <w:jc w:val="both"/>
              <w:rPr>
                <w:rFonts w:cs="Arial"/>
                <w:sz w:val="22"/>
              </w:rPr>
            </w:pPr>
            <w:r w:rsidRPr="00C90E0C">
              <w:rPr>
                <w:rFonts w:cs="Arial"/>
                <w:sz w:val="22"/>
              </w:rPr>
              <w:t>Target IP</w:t>
            </w:r>
          </w:p>
        </w:tc>
        <w:tc>
          <w:tcPr>
            <w:tcW w:w="4320" w:type="dxa"/>
          </w:tcPr>
          <w:p w14:paraId="77590750" w14:textId="77777777" w:rsidR="000D7C83" w:rsidRPr="00C90E0C" w:rsidRDefault="00000000" w:rsidP="0010761D">
            <w:pPr>
              <w:jc w:val="both"/>
              <w:rPr>
                <w:rFonts w:cs="Arial"/>
                <w:sz w:val="22"/>
              </w:rPr>
            </w:pPr>
            <w:r w:rsidRPr="00C90E0C">
              <w:rPr>
                <w:rFonts w:cs="Arial"/>
                <w:sz w:val="22"/>
              </w:rPr>
              <w:t>172.20.10.6</w:t>
            </w:r>
          </w:p>
        </w:tc>
      </w:tr>
      <w:tr w:rsidR="000D7C83" w:rsidRPr="00C90E0C" w14:paraId="22DF9FAD" w14:textId="77777777">
        <w:trPr>
          <w:jc w:val="center"/>
        </w:trPr>
        <w:tc>
          <w:tcPr>
            <w:tcW w:w="4320" w:type="dxa"/>
          </w:tcPr>
          <w:p w14:paraId="5162C385" w14:textId="77777777" w:rsidR="000D7C83" w:rsidRPr="00C90E0C" w:rsidRDefault="00000000" w:rsidP="0010761D">
            <w:pPr>
              <w:jc w:val="both"/>
              <w:rPr>
                <w:rFonts w:cs="Arial"/>
                <w:sz w:val="22"/>
              </w:rPr>
            </w:pPr>
            <w:r w:rsidRPr="00C90E0C">
              <w:rPr>
                <w:rFonts w:cs="Arial"/>
                <w:sz w:val="22"/>
              </w:rPr>
              <w:t>Web application</w:t>
            </w:r>
          </w:p>
        </w:tc>
        <w:tc>
          <w:tcPr>
            <w:tcW w:w="4320" w:type="dxa"/>
          </w:tcPr>
          <w:p w14:paraId="54F3AA78" w14:textId="77777777" w:rsidR="000D7C83" w:rsidRPr="00C90E0C" w:rsidRDefault="00000000" w:rsidP="0010761D">
            <w:pPr>
              <w:jc w:val="both"/>
              <w:rPr>
                <w:rFonts w:cs="Arial"/>
                <w:sz w:val="22"/>
              </w:rPr>
            </w:pPr>
            <w:r w:rsidRPr="00C90E0C">
              <w:rPr>
                <w:rFonts w:cs="Arial"/>
                <w:sz w:val="22"/>
              </w:rPr>
              <w:t>OWASP Juice Shop</w:t>
            </w:r>
          </w:p>
        </w:tc>
      </w:tr>
      <w:tr w:rsidR="000D7C83" w:rsidRPr="00C90E0C" w14:paraId="22215F26" w14:textId="77777777">
        <w:trPr>
          <w:jc w:val="center"/>
        </w:trPr>
        <w:tc>
          <w:tcPr>
            <w:tcW w:w="4320" w:type="dxa"/>
          </w:tcPr>
          <w:p w14:paraId="77FD80C4" w14:textId="77777777" w:rsidR="000D7C83" w:rsidRPr="00C90E0C" w:rsidRDefault="00000000" w:rsidP="0010761D">
            <w:pPr>
              <w:jc w:val="both"/>
              <w:rPr>
                <w:rFonts w:cs="Arial"/>
                <w:sz w:val="22"/>
              </w:rPr>
            </w:pPr>
            <w:r w:rsidRPr="00C90E0C">
              <w:rPr>
                <w:rFonts w:cs="Arial"/>
                <w:sz w:val="22"/>
              </w:rPr>
              <w:t>Web port</w:t>
            </w:r>
          </w:p>
        </w:tc>
        <w:tc>
          <w:tcPr>
            <w:tcW w:w="4320" w:type="dxa"/>
          </w:tcPr>
          <w:p w14:paraId="5341E600" w14:textId="77777777" w:rsidR="000D7C83" w:rsidRPr="00C90E0C" w:rsidRDefault="00000000" w:rsidP="0010761D">
            <w:pPr>
              <w:jc w:val="both"/>
              <w:rPr>
                <w:rFonts w:cs="Arial"/>
                <w:sz w:val="22"/>
              </w:rPr>
            </w:pPr>
            <w:r w:rsidRPr="00C90E0C">
              <w:rPr>
                <w:rFonts w:cs="Arial"/>
                <w:sz w:val="22"/>
              </w:rPr>
              <w:t>TCP/3000</w:t>
            </w:r>
          </w:p>
        </w:tc>
      </w:tr>
    </w:tbl>
    <w:p w14:paraId="754C03C7" w14:textId="77777777" w:rsidR="000D7C83" w:rsidRPr="00C90E0C" w:rsidRDefault="00000000" w:rsidP="0010761D">
      <w:pPr>
        <w:pStyle w:val="Heading1"/>
        <w:jc w:val="both"/>
        <w:rPr>
          <w:rFonts w:ascii="Arial" w:hAnsi="Arial" w:cs="Arial"/>
          <w:color w:val="auto"/>
          <w:sz w:val="22"/>
          <w:szCs w:val="22"/>
        </w:rPr>
      </w:pPr>
      <w:r w:rsidRPr="00C90E0C">
        <w:rPr>
          <w:rFonts w:ascii="Arial" w:hAnsi="Arial" w:cs="Arial"/>
          <w:color w:val="auto"/>
          <w:sz w:val="22"/>
          <w:szCs w:val="22"/>
        </w:rPr>
        <w:t>4.</w:t>
      </w:r>
      <w:r w:rsidRPr="00C90E0C">
        <w:rPr>
          <w:rFonts w:ascii="Arial" w:hAnsi="Arial" w:cs="Arial"/>
          <w:color w:val="auto"/>
        </w:rPr>
        <w:t xml:space="preserve"> Methodology</w:t>
      </w:r>
    </w:p>
    <w:p w14:paraId="0039D45F" w14:textId="77777777" w:rsidR="000D7C83" w:rsidRPr="00C90E0C" w:rsidRDefault="00000000" w:rsidP="0010761D">
      <w:pPr>
        <w:pStyle w:val="ListBullet"/>
        <w:jc w:val="both"/>
        <w:rPr>
          <w:rFonts w:cs="Arial"/>
          <w:sz w:val="22"/>
        </w:rPr>
      </w:pPr>
      <w:r w:rsidRPr="00C90E0C">
        <w:rPr>
          <w:rFonts w:cs="Arial"/>
          <w:sz w:val="22"/>
        </w:rPr>
        <w:t>Performed an initial TCP port scan with Nmap to identify exposed ports.</w:t>
      </w:r>
    </w:p>
    <w:p w14:paraId="4594E35A" w14:textId="77777777" w:rsidR="000D7C83" w:rsidRPr="00C90E0C" w:rsidRDefault="00000000" w:rsidP="0010761D">
      <w:pPr>
        <w:pStyle w:val="ListBullet"/>
        <w:jc w:val="both"/>
        <w:rPr>
          <w:rFonts w:cs="Arial"/>
          <w:sz w:val="22"/>
        </w:rPr>
      </w:pPr>
      <w:r w:rsidRPr="00C90E0C">
        <w:rPr>
          <w:rFonts w:cs="Arial"/>
          <w:sz w:val="22"/>
        </w:rPr>
        <w:t>Performed service/version detection with Nmap (-sV).</w:t>
      </w:r>
    </w:p>
    <w:p w14:paraId="7BE2DF4A" w14:textId="77777777" w:rsidR="000D7C83" w:rsidRPr="00C90E0C" w:rsidRDefault="00000000" w:rsidP="0010761D">
      <w:pPr>
        <w:pStyle w:val="ListBullet"/>
        <w:jc w:val="both"/>
        <w:rPr>
          <w:rFonts w:cs="Arial"/>
          <w:sz w:val="22"/>
        </w:rPr>
      </w:pPr>
      <w:r w:rsidRPr="00C90E0C">
        <w:rPr>
          <w:rFonts w:cs="Arial"/>
          <w:sz w:val="22"/>
        </w:rPr>
        <w:t>Used WhatWeb to identify web application and technology information on TCP/3000.</w:t>
      </w:r>
    </w:p>
    <w:p w14:paraId="499D222D" w14:textId="77777777" w:rsidR="000D7C83" w:rsidRPr="00C90E0C" w:rsidRDefault="00000000" w:rsidP="0010761D">
      <w:pPr>
        <w:pStyle w:val="ListBullet"/>
        <w:jc w:val="both"/>
        <w:rPr>
          <w:rFonts w:cs="Arial"/>
          <w:sz w:val="22"/>
        </w:rPr>
      </w:pPr>
      <w:r w:rsidRPr="00C90E0C">
        <w:rPr>
          <w:rFonts w:cs="Arial"/>
          <w:sz w:val="22"/>
        </w:rPr>
        <w:t>Used cURL to retrieve HTTP response headers from the web application.</w:t>
      </w:r>
    </w:p>
    <w:p w14:paraId="2C3501C6" w14:textId="77777777" w:rsidR="000D7C83" w:rsidRPr="00C90E0C" w:rsidRDefault="00000000" w:rsidP="0010761D">
      <w:pPr>
        <w:pStyle w:val="ListBullet"/>
        <w:jc w:val="both"/>
        <w:rPr>
          <w:rFonts w:cs="Arial"/>
          <w:sz w:val="22"/>
        </w:rPr>
      </w:pPr>
      <w:r w:rsidRPr="00C90E0C">
        <w:rPr>
          <w:rFonts w:cs="Arial"/>
          <w:sz w:val="22"/>
        </w:rPr>
        <w:t>Reviewed the results and documented the exposed attack surface and observable security controls.</w:t>
      </w:r>
    </w:p>
    <w:p w14:paraId="0891D237" w14:textId="77777777" w:rsidR="000D7C83" w:rsidRPr="00C90E0C" w:rsidRDefault="00000000" w:rsidP="0010761D">
      <w:pPr>
        <w:pStyle w:val="Heading1"/>
        <w:jc w:val="both"/>
        <w:rPr>
          <w:rFonts w:ascii="Arial" w:hAnsi="Arial" w:cs="Arial"/>
          <w:color w:val="auto"/>
          <w:sz w:val="22"/>
          <w:szCs w:val="22"/>
        </w:rPr>
      </w:pPr>
      <w:r w:rsidRPr="00C90E0C">
        <w:rPr>
          <w:rFonts w:ascii="Arial" w:hAnsi="Arial" w:cs="Arial"/>
          <w:color w:val="auto"/>
          <w:sz w:val="22"/>
          <w:szCs w:val="22"/>
        </w:rPr>
        <w:lastRenderedPageBreak/>
        <w:t>5</w:t>
      </w:r>
      <w:r w:rsidRPr="00C90E0C">
        <w:rPr>
          <w:rFonts w:ascii="Arial" w:hAnsi="Arial" w:cs="Arial"/>
          <w:color w:val="auto"/>
        </w:rPr>
        <w:t>. Tools Used</w:t>
      </w:r>
    </w:p>
    <w:p w14:paraId="5D3A2DD1" w14:textId="77777777" w:rsidR="000D7C83" w:rsidRPr="00C90E0C" w:rsidRDefault="00000000" w:rsidP="0010761D">
      <w:pPr>
        <w:pStyle w:val="ListBullet"/>
        <w:jc w:val="both"/>
        <w:rPr>
          <w:rFonts w:cs="Arial"/>
          <w:sz w:val="22"/>
        </w:rPr>
      </w:pPr>
      <w:r w:rsidRPr="00C90E0C">
        <w:rPr>
          <w:rFonts w:cs="Arial"/>
          <w:sz w:val="22"/>
        </w:rPr>
        <w:t>Nmap – network port and service discovery</w:t>
      </w:r>
    </w:p>
    <w:p w14:paraId="1BFCA0B7" w14:textId="77777777" w:rsidR="000D7C83" w:rsidRPr="00C90E0C" w:rsidRDefault="00000000" w:rsidP="0010761D">
      <w:pPr>
        <w:pStyle w:val="ListBullet"/>
        <w:jc w:val="both"/>
        <w:rPr>
          <w:rFonts w:cs="Arial"/>
          <w:sz w:val="22"/>
        </w:rPr>
      </w:pPr>
      <w:r w:rsidRPr="00C90E0C">
        <w:rPr>
          <w:rFonts w:cs="Arial"/>
          <w:sz w:val="22"/>
        </w:rPr>
        <w:t>WhatWeb – web technology fingerprinting</w:t>
      </w:r>
    </w:p>
    <w:p w14:paraId="45AE54A3" w14:textId="77777777" w:rsidR="000D7C83" w:rsidRPr="00C90E0C" w:rsidRDefault="00000000" w:rsidP="0010761D">
      <w:pPr>
        <w:pStyle w:val="ListBullet"/>
        <w:jc w:val="both"/>
        <w:rPr>
          <w:rFonts w:cs="Arial"/>
          <w:sz w:val="22"/>
        </w:rPr>
      </w:pPr>
      <w:r w:rsidRPr="00C90E0C">
        <w:rPr>
          <w:rFonts w:cs="Arial"/>
          <w:sz w:val="22"/>
        </w:rPr>
        <w:t>cURL – HTTP header and response inspection</w:t>
      </w:r>
    </w:p>
    <w:p w14:paraId="4BF1C7FB" w14:textId="77777777" w:rsidR="000D7C83" w:rsidRPr="00C90E0C" w:rsidRDefault="00000000" w:rsidP="0010761D">
      <w:pPr>
        <w:pStyle w:val="ListBullet"/>
        <w:jc w:val="both"/>
        <w:rPr>
          <w:rFonts w:cs="Arial"/>
          <w:sz w:val="22"/>
        </w:rPr>
      </w:pPr>
      <w:r w:rsidRPr="00C90E0C">
        <w:rPr>
          <w:rFonts w:cs="Arial"/>
          <w:sz w:val="22"/>
        </w:rPr>
        <w:t>Kali Linux – assessment platform</w:t>
      </w:r>
    </w:p>
    <w:p w14:paraId="1591CF10" w14:textId="77777777" w:rsidR="000D7C83" w:rsidRPr="00C90E0C" w:rsidRDefault="00000000" w:rsidP="0010761D">
      <w:pPr>
        <w:pStyle w:val="Heading1"/>
        <w:jc w:val="both"/>
        <w:rPr>
          <w:rFonts w:ascii="Arial" w:hAnsi="Arial" w:cs="Arial"/>
          <w:color w:val="auto"/>
        </w:rPr>
      </w:pPr>
      <w:r w:rsidRPr="00C90E0C">
        <w:rPr>
          <w:rFonts w:ascii="Arial" w:hAnsi="Arial" w:cs="Arial"/>
          <w:color w:val="auto"/>
        </w:rPr>
        <w:t>6. Port and Service Discovery</w:t>
      </w:r>
    </w:p>
    <w:tbl>
      <w:tblPr>
        <w:tblStyle w:val="TableGrid"/>
        <w:tblW w:w="0" w:type="auto"/>
        <w:jc w:val="center"/>
        <w:tblLook w:val="04A0" w:firstRow="1" w:lastRow="0" w:firstColumn="1" w:lastColumn="0" w:noHBand="0" w:noVBand="1"/>
      </w:tblPr>
      <w:tblGrid>
        <w:gridCol w:w="2160"/>
        <w:gridCol w:w="2160"/>
        <w:gridCol w:w="2160"/>
        <w:gridCol w:w="2160"/>
      </w:tblGrid>
      <w:tr w:rsidR="000D7C83" w:rsidRPr="00C90E0C" w14:paraId="7B5E7647" w14:textId="77777777">
        <w:trPr>
          <w:jc w:val="center"/>
        </w:trPr>
        <w:tc>
          <w:tcPr>
            <w:tcW w:w="2160" w:type="dxa"/>
          </w:tcPr>
          <w:p w14:paraId="15C15B5A" w14:textId="77777777" w:rsidR="000D7C83" w:rsidRPr="00C90E0C" w:rsidRDefault="00000000" w:rsidP="0010761D">
            <w:pPr>
              <w:jc w:val="both"/>
              <w:rPr>
                <w:rFonts w:cs="Arial"/>
                <w:sz w:val="22"/>
              </w:rPr>
            </w:pPr>
            <w:r w:rsidRPr="00C90E0C">
              <w:rPr>
                <w:rFonts w:cs="Arial"/>
                <w:sz w:val="22"/>
              </w:rPr>
              <w:t>Port</w:t>
            </w:r>
          </w:p>
        </w:tc>
        <w:tc>
          <w:tcPr>
            <w:tcW w:w="2160" w:type="dxa"/>
          </w:tcPr>
          <w:p w14:paraId="35DA4A90" w14:textId="77777777" w:rsidR="000D7C83" w:rsidRPr="00C90E0C" w:rsidRDefault="00000000" w:rsidP="0010761D">
            <w:pPr>
              <w:jc w:val="both"/>
              <w:rPr>
                <w:rFonts w:cs="Arial"/>
                <w:sz w:val="22"/>
              </w:rPr>
            </w:pPr>
            <w:r w:rsidRPr="00C90E0C">
              <w:rPr>
                <w:rFonts w:cs="Arial"/>
                <w:sz w:val="22"/>
              </w:rPr>
              <w:t>Protocol</w:t>
            </w:r>
          </w:p>
        </w:tc>
        <w:tc>
          <w:tcPr>
            <w:tcW w:w="2160" w:type="dxa"/>
          </w:tcPr>
          <w:p w14:paraId="126B3900" w14:textId="77777777" w:rsidR="000D7C83" w:rsidRPr="00C90E0C" w:rsidRDefault="00000000" w:rsidP="0010761D">
            <w:pPr>
              <w:jc w:val="both"/>
              <w:rPr>
                <w:rFonts w:cs="Arial"/>
                <w:sz w:val="22"/>
              </w:rPr>
            </w:pPr>
            <w:r w:rsidRPr="00C90E0C">
              <w:rPr>
                <w:rFonts w:cs="Arial"/>
                <w:sz w:val="22"/>
              </w:rPr>
              <w:t>Observed Service</w:t>
            </w:r>
          </w:p>
        </w:tc>
        <w:tc>
          <w:tcPr>
            <w:tcW w:w="2160" w:type="dxa"/>
          </w:tcPr>
          <w:p w14:paraId="367681CD" w14:textId="77777777" w:rsidR="000D7C83" w:rsidRPr="00C90E0C" w:rsidRDefault="00000000" w:rsidP="0010761D">
            <w:pPr>
              <w:jc w:val="both"/>
              <w:rPr>
                <w:rFonts w:cs="Arial"/>
                <w:sz w:val="22"/>
              </w:rPr>
            </w:pPr>
            <w:r w:rsidRPr="00C90E0C">
              <w:rPr>
                <w:rFonts w:cs="Arial"/>
                <w:sz w:val="22"/>
              </w:rPr>
              <w:t>Security Observation</w:t>
            </w:r>
          </w:p>
        </w:tc>
      </w:tr>
      <w:tr w:rsidR="000D7C83" w:rsidRPr="00C90E0C" w14:paraId="24A0CA76" w14:textId="77777777">
        <w:trPr>
          <w:jc w:val="center"/>
        </w:trPr>
        <w:tc>
          <w:tcPr>
            <w:tcW w:w="2160" w:type="dxa"/>
          </w:tcPr>
          <w:p w14:paraId="71EC75B4" w14:textId="77777777" w:rsidR="000D7C83" w:rsidRPr="00C90E0C" w:rsidRDefault="00000000" w:rsidP="0010761D">
            <w:pPr>
              <w:jc w:val="both"/>
              <w:rPr>
                <w:rFonts w:cs="Arial"/>
                <w:sz w:val="22"/>
              </w:rPr>
            </w:pPr>
            <w:r w:rsidRPr="00C90E0C">
              <w:rPr>
                <w:rFonts w:cs="Arial"/>
                <w:sz w:val="22"/>
              </w:rPr>
              <w:t>135</w:t>
            </w:r>
          </w:p>
        </w:tc>
        <w:tc>
          <w:tcPr>
            <w:tcW w:w="2160" w:type="dxa"/>
          </w:tcPr>
          <w:p w14:paraId="176C7A99" w14:textId="77777777" w:rsidR="000D7C83" w:rsidRPr="00C90E0C" w:rsidRDefault="00000000" w:rsidP="0010761D">
            <w:pPr>
              <w:jc w:val="both"/>
              <w:rPr>
                <w:rFonts w:cs="Arial"/>
                <w:sz w:val="22"/>
              </w:rPr>
            </w:pPr>
            <w:r w:rsidRPr="00C90E0C">
              <w:rPr>
                <w:rFonts w:cs="Arial"/>
                <w:sz w:val="22"/>
              </w:rPr>
              <w:t>TCP</w:t>
            </w:r>
          </w:p>
        </w:tc>
        <w:tc>
          <w:tcPr>
            <w:tcW w:w="2160" w:type="dxa"/>
          </w:tcPr>
          <w:p w14:paraId="37A7EAF7" w14:textId="77777777" w:rsidR="000D7C83" w:rsidRPr="00C90E0C" w:rsidRDefault="00000000" w:rsidP="0010761D">
            <w:pPr>
              <w:jc w:val="both"/>
              <w:rPr>
                <w:rFonts w:cs="Arial"/>
                <w:sz w:val="22"/>
              </w:rPr>
            </w:pPr>
            <w:r w:rsidRPr="00C90E0C">
              <w:rPr>
                <w:rFonts w:cs="Arial"/>
                <w:sz w:val="22"/>
              </w:rPr>
              <w:t>Microsoft Windows RPC</w:t>
            </w:r>
          </w:p>
        </w:tc>
        <w:tc>
          <w:tcPr>
            <w:tcW w:w="2160" w:type="dxa"/>
          </w:tcPr>
          <w:p w14:paraId="3FEDE617" w14:textId="77777777" w:rsidR="000D7C83" w:rsidRPr="00C90E0C" w:rsidRDefault="00000000" w:rsidP="0010761D">
            <w:pPr>
              <w:jc w:val="both"/>
              <w:rPr>
                <w:rFonts w:cs="Arial"/>
                <w:sz w:val="22"/>
              </w:rPr>
            </w:pPr>
            <w:r w:rsidRPr="00C90E0C">
              <w:rPr>
                <w:rFonts w:cs="Arial"/>
                <w:sz w:val="22"/>
              </w:rPr>
              <w:t>Windows RPC service exposed on the laboratory host.</w:t>
            </w:r>
          </w:p>
        </w:tc>
      </w:tr>
      <w:tr w:rsidR="000D7C83" w:rsidRPr="00C90E0C" w14:paraId="029BCAF2" w14:textId="77777777">
        <w:trPr>
          <w:jc w:val="center"/>
        </w:trPr>
        <w:tc>
          <w:tcPr>
            <w:tcW w:w="2160" w:type="dxa"/>
          </w:tcPr>
          <w:p w14:paraId="4783DCFF" w14:textId="77777777" w:rsidR="000D7C83" w:rsidRPr="00C90E0C" w:rsidRDefault="00000000" w:rsidP="0010761D">
            <w:pPr>
              <w:jc w:val="both"/>
              <w:rPr>
                <w:rFonts w:cs="Arial"/>
                <w:sz w:val="22"/>
              </w:rPr>
            </w:pPr>
            <w:r w:rsidRPr="00C90E0C">
              <w:rPr>
                <w:rFonts w:cs="Arial"/>
                <w:sz w:val="22"/>
              </w:rPr>
              <w:t>139</w:t>
            </w:r>
          </w:p>
        </w:tc>
        <w:tc>
          <w:tcPr>
            <w:tcW w:w="2160" w:type="dxa"/>
          </w:tcPr>
          <w:p w14:paraId="28C1EB18" w14:textId="77777777" w:rsidR="000D7C83" w:rsidRPr="00C90E0C" w:rsidRDefault="00000000" w:rsidP="0010761D">
            <w:pPr>
              <w:jc w:val="both"/>
              <w:rPr>
                <w:rFonts w:cs="Arial"/>
                <w:sz w:val="22"/>
              </w:rPr>
            </w:pPr>
            <w:r w:rsidRPr="00C90E0C">
              <w:rPr>
                <w:rFonts w:cs="Arial"/>
                <w:sz w:val="22"/>
              </w:rPr>
              <w:t>TCP</w:t>
            </w:r>
          </w:p>
        </w:tc>
        <w:tc>
          <w:tcPr>
            <w:tcW w:w="2160" w:type="dxa"/>
          </w:tcPr>
          <w:p w14:paraId="3264C3FF" w14:textId="77777777" w:rsidR="000D7C83" w:rsidRPr="00C90E0C" w:rsidRDefault="00000000" w:rsidP="0010761D">
            <w:pPr>
              <w:jc w:val="both"/>
              <w:rPr>
                <w:rFonts w:cs="Arial"/>
                <w:sz w:val="22"/>
              </w:rPr>
            </w:pPr>
            <w:r w:rsidRPr="00C90E0C">
              <w:rPr>
                <w:rFonts w:cs="Arial"/>
                <w:sz w:val="22"/>
              </w:rPr>
              <w:t>Microsoft Windows NetBIOS-SSN</w:t>
            </w:r>
          </w:p>
        </w:tc>
        <w:tc>
          <w:tcPr>
            <w:tcW w:w="2160" w:type="dxa"/>
          </w:tcPr>
          <w:p w14:paraId="5EBFE407" w14:textId="77777777" w:rsidR="000D7C83" w:rsidRPr="00C90E0C" w:rsidRDefault="00000000" w:rsidP="0010761D">
            <w:pPr>
              <w:jc w:val="both"/>
              <w:rPr>
                <w:rFonts w:cs="Arial"/>
                <w:sz w:val="22"/>
              </w:rPr>
            </w:pPr>
            <w:r w:rsidRPr="00C90E0C">
              <w:rPr>
                <w:rFonts w:cs="Arial"/>
                <w:sz w:val="22"/>
              </w:rPr>
              <w:t>NetBIOS/SMB-related service exposed.</w:t>
            </w:r>
          </w:p>
        </w:tc>
      </w:tr>
      <w:tr w:rsidR="000D7C83" w:rsidRPr="00C90E0C" w14:paraId="73BC387C" w14:textId="77777777">
        <w:trPr>
          <w:jc w:val="center"/>
        </w:trPr>
        <w:tc>
          <w:tcPr>
            <w:tcW w:w="2160" w:type="dxa"/>
          </w:tcPr>
          <w:p w14:paraId="2DC556B2" w14:textId="77777777" w:rsidR="000D7C83" w:rsidRPr="00C90E0C" w:rsidRDefault="00000000" w:rsidP="0010761D">
            <w:pPr>
              <w:jc w:val="both"/>
              <w:rPr>
                <w:rFonts w:cs="Arial"/>
                <w:sz w:val="22"/>
              </w:rPr>
            </w:pPr>
            <w:r w:rsidRPr="00C90E0C">
              <w:rPr>
                <w:rFonts w:cs="Arial"/>
                <w:sz w:val="22"/>
              </w:rPr>
              <w:t>445</w:t>
            </w:r>
          </w:p>
        </w:tc>
        <w:tc>
          <w:tcPr>
            <w:tcW w:w="2160" w:type="dxa"/>
          </w:tcPr>
          <w:p w14:paraId="069BA7A9" w14:textId="77777777" w:rsidR="000D7C83" w:rsidRPr="00C90E0C" w:rsidRDefault="00000000" w:rsidP="0010761D">
            <w:pPr>
              <w:jc w:val="both"/>
              <w:rPr>
                <w:rFonts w:cs="Arial"/>
                <w:sz w:val="22"/>
              </w:rPr>
            </w:pPr>
            <w:r w:rsidRPr="00C90E0C">
              <w:rPr>
                <w:rFonts w:cs="Arial"/>
                <w:sz w:val="22"/>
              </w:rPr>
              <w:t>TCP</w:t>
            </w:r>
          </w:p>
        </w:tc>
        <w:tc>
          <w:tcPr>
            <w:tcW w:w="2160" w:type="dxa"/>
          </w:tcPr>
          <w:p w14:paraId="1C7BC355" w14:textId="77777777" w:rsidR="000D7C83" w:rsidRPr="00C90E0C" w:rsidRDefault="00000000" w:rsidP="0010761D">
            <w:pPr>
              <w:jc w:val="both"/>
              <w:rPr>
                <w:rFonts w:cs="Arial"/>
                <w:sz w:val="22"/>
              </w:rPr>
            </w:pPr>
            <w:r w:rsidRPr="00C90E0C">
              <w:rPr>
                <w:rFonts w:cs="Arial"/>
                <w:sz w:val="22"/>
              </w:rPr>
              <w:t>Microsoft Windows SMB</w:t>
            </w:r>
          </w:p>
        </w:tc>
        <w:tc>
          <w:tcPr>
            <w:tcW w:w="2160" w:type="dxa"/>
          </w:tcPr>
          <w:p w14:paraId="53014B8D" w14:textId="77777777" w:rsidR="000D7C83" w:rsidRPr="00C90E0C" w:rsidRDefault="00000000" w:rsidP="0010761D">
            <w:pPr>
              <w:jc w:val="both"/>
              <w:rPr>
                <w:rFonts w:cs="Arial"/>
                <w:sz w:val="22"/>
              </w:rPr>
            </w:pPr>
            <w:r w:rsidRPr="00C90E0C">
              <w:rPr>
                <w:rFonts w:cs="Arial"/>
                <w:sz w:val="22"/>
              </w:rPr>
              <w:t>SMB service exposed and should be restricted where unnecessary.</w:t>
            </w:r>
          </w:p>
        </w:tc>
      </w:tr>
      <w:tr w:rsidR="000D7C83" w:rsidRPr="00C90E0C" w14:paraId="570A490F" w14:textId="77777777">
        <w:trPr>
          <w:jc w:val="center"/>
        </w:trPr>
        <w:tc>
          <w:tcPr>
            <w:tcW w:w="2160" w:type="dxa"/>
          </w:tcPr>
          <w:p w14:paraId="16CFEC34" w14:textId="77777777" w:rsidR="000D7C83" w:rsidRPr="00C90E0C" w:rsidRDefault="00000000" w:rsidP="0010761D">
            <w:pPr>
              <w:jc w:val="both"/>
              <w:rPr>
                <w:rFonts w:cs="Arial"/>
                <w:sz w:val="22"/>
              </w:rPr>
            </w:pPr>
            <w:r w:rsidRPr="00C90E0C">
              <w:rPr>
                <w:rFonts w:cs="Arial"/>
                <w:sz w:val="22"/>
              </w:rPr>
              <w:t>3000</w:t>
            </w:r>
          </w:p>
        </w:tc>
        <w:tc>
          <w:tcPr>
            <w:tcW w:w="2160" w:type="dxa"/>
          </w:tcPr>
          <w:p w14:paraId="41A543CF" w14:textId="77777777" w:rsidR="000D7C83" w:rsidRPr="00C90E0C" w:rsidRDefault="00000000" w:rsidP="0010761D">
            <w:pPr>
              <w:jc w:val="both"/>
              <w:rPr>
                <w:rFonts w:cs="Arial"/>
                <w:sz w:val="22"/>
              </w:rPr>
            </w:pPr>
            <w:r w:rsidRPr="00C90E0C">
              <w:rPr>
                <w:rFonts w:cs="Arial"/>
                <w:sz w:val="22"/>
              </w:rPr>
              <w:t>TCP</w:t>
            </w:r>
          </w:p>
        </w:tc>
        <w:tc>
          <w:tcPr>
            <w:tcW w:w="2160" w:type="dxa"/>
          </w:tcPr>
          <w:p w14:paraId="7C272986" w14:textId="77777777" w:rsidR="000D7C83" w:rsidRPr="00C90E0C" w:rsidRDefault="00000000" w:rsidP="0010761D">
            <w:pPr>
              <w:jc w:val="both"/>
              <w:rPr>
                <w:rFonts w:cs="Arial"/>
                <w:sz w:val="22"/>
              </w:rPr>
            </w:pPr>
            <w:r w:rsidRPr="00C90E0C">
              <w:rPr>
                <w:rFonts w:cs="Arial"/>
                <w:sz w:val="22"/>
              </w:rPr>
              <w:t>HTTP</w:t>
            </w:r>
          </w:p>
        </w:tc>
        <w:tc>
          <w:tcPr>
            <w:tcW w:w="2160" w:type="dxa"/>
          </w:tcPr>
          <w:p w14:paraId="0570E4E8" w14:textId="77777777" w:rsidR="000D7C83" w:rsidRPr="00C90E0C" w:rsidRDefault="00000000" w:rsidP="0010761D">
            <w:pPr>
              <w:jc w:val="both"/>
              <w:rPr>
                <w:rFonts w:cs="Arial"/>
                <w:sz w:val="22"/>
              </w:rPr>
            </w:pPr>
            <w:r w:rsidRPr="00C90E0C">
              <w:rPr>
                <w:rFonts w:cs="Arial"/>
                <w:sz w:val="22"/>
              </w:rPr>
              <w:t>Web application accessible; identified as OWASP Juice Shop.</w:t>
            </w:r>
          </w:p>
        </w:tc>
      </w:tr>
      <w:tr w:rsidR="000D7C83" w:rsidRPr="00C90E0C" w14:paraId="130126FA" w14:textId="77777777">
        <w:trPr>
          <w:jc w:val="center"/>
        </w:trPr>
        <w:tc>
          <w:tcPr>
            <w:tcW w:w="2160" w:type="dxa"/>
          </w:tcPr>
          <w:p w14:paraId="40A1A7CE" w14:textId="77777777" w:rsidR="000D7C83" w:rsidRPr="00C90E0C" w:rsidRDefault="00000000" w:rsidP="0010761D">
            <w:pPr>
              <w:jc w:val="both"/>
              <w:rPr>
                <w:rFonts w:cs="Arial"/>
                <w:sz w:val="22"/>
              </w:rPr>
            </w:pPr>
            <w:r w:rsidRPr="00C90E0C">
              <w:rPr>
                <w:rFonts w:cs="Arial"/>
                <w:sz w:val="22"/>
              </w:rPr>
              <w:t>3306</w:t>
            </w:r>
          </w:p>
        </w:tc>
        <w:tc>
          <w:tcPr>
            <w:tcW w:w="2160" w:type="dxa"/>
          </w:tcPr>
          <w:p w14:paraId="14AF5E22" w14:textId="77777777" w:rsidR="000D7C83" w:rsidRPr="00C90E0C" w:rsidRDefault="00000000" w:rsidP="0010761D">
            <w:pPr>
              <w:jc w:val="both"/>
              <w:rPr>
                <w:rFonts w:cs="Arial"/>
                <w:sz w:val="22"/>
              </w:rPr>
            </w:pPr>
            <w:r w:rsidRPr="00C90E0C">
              <w:rPr>
                <w:rFonts w:cs="Arial"/>
                <w:sz w:val="22"/>
              </w:rPr>
              <w:t>TCP</w:t>
            </w:r>
          </w:p>
        </w:tc>
        <w:tc>
          <w:tcPr>
            <w:tcW w:w="2160" w:type="dxa"/>
          </w:tcPr>
          <w:p w14:paraId="26BAFF17" w14:textId="77777777" w:rsidR="000D7C83" w:rsidRPr="00C90E0C" w:rsidRDefault="00000000" w:rsidP="0010761D">
            <w:pPr>
              <w:jc w:val="both"/>
              <w:rPr>
                <w:rFonts w:cs="Arial"/>
                <w:sz w:val="22"/>
              </w:rPr>
            </w:pPr>
            <w:r w:rsidRPr="00C90E0C">
              <w:rPr>
                <w:rFonts w:cs="Arial"/>
                <w:sz w:val="22"/>
              </w:rPr>
              <w:t>MySQL</w:t>
            </w:r>
          </w:p>
        </w:tc>
        <w:tc>
          <w:tcPr>
            <w:tcW w:w="2160" w:type="dxa"/>
          </w:tcPr>
          <w:p w14:paraId="6ED8ECCB" w14:textId="77777777" w:rsidR="000D7C83" w:rsidRPr="00C90E0C" w:rsidRDefault="00000000" w:rsidP="0010761D">
            <w:pPr>
              <w:jc w:val="both"/>
              <w:rPr>
                <w:rFonts w:cs="Arial"/>
                <w:sz w:val="22"/>
              </w:rPr>
            </w:pPr>
            <w:r w:rsidRPr="00C90E0C">
              <w:rPr>
                <w:rFonts w:cs="Arial"/>
                <w:sz w:val="22"/>
              </w:rPr>
              <w:t>Database service exposed on the laboratory host.</w:t>
            </w:r>
          </w:p>
        </w:tc>
      </w:tr>
    </w:tbl>
    <w:p w14:paraId="2E4108C8" w14:textId="77777777" w:rsidR="000D7C83" w:rsidRPr="00C90E0C" w:rsidRDefault="00000000" w:rsidP="0010761D">
      <w:pPr>
        <w:jc w:val="both"/>
        <w:rPr>
          <w:rFonts w:cs="Arial"/>
          <w:sz w:val="22"/>
        </w:rPr>
      </w:pPr>
      <w:r w:rsidRPr="00C90E0C">
        <w:rPr>
          <w:rFonts w:cs="Arial"/>
          <w:sz w:val="22"/>
        </w:rPr>
        <w:t>The exposed ports represent the network attack surface observed during reconnaissance. Because this was an authorized lab environment, the findings were documented rather than exploited.</w:t>
      </w:r>
    </w:p>
    <w:p w14:paraId="0FFAB0D5" w14:textId="77777777" w:rsidR="000D7C83" w:rsidRPr="00C90E0C" w:rsidRDefault="00000000" w:rsidP="0010761D">
      <w:pPr>
        <w:pStyle w:val="Heading1"/>
        <w:jc w:val="both"/>
        <w:rPr>
          <w:rFonts w:ascii="Arial" w:hAnsi="Arial" w:cs="Arial"/>
          <w:color w:val="auto"/>
          <w:sz w:val="22"/>
          <w:szCs w:val="22"/>
        </w:rPr>
      </w:pPr>
      <w:r w:rsidRPr="00C90E0C">
        <w:rPr>
          <w:rFonts w:ascii="Arial" w:hAnsi="Arial" w:cs="Arial"/>
          <w:color w:val="auto"/>
          <w:sz w:val="22"/>
          <w:szCs w:val="22"/>
        </w:rPr>
        <w:t xml:space="preserve">7. </w:t>
      </w:r>
      <w:r w:rsidRPr="00C90E0C">
        <w:rPr>
          <w:rFonts w:ascii="Arial" w:hAnsi="Arial" w:cs="Arial"/>
          <w:color w:val="auto"/>
        </w:rPr>
        <w:t>Web Application Fingerprinting</w:t>
      </w:r>
    </w:p>
    <w:p w14:paraId="1F5E9C7E" w14:textId="77777777" w:rsidR="000D7C83" w:rsidRDefault="00000000" w:rsidP="0010761D">
      <w:pPr>
        <w:jc w:val="both"/>
        <w:rPr>
          <w:rFonts w:cs="Arial"/>
          <w:sz w:val="22"/>
        </w:rPr>
      </w:pPr>
      <w:r w:rsidRPr="00C90E0C">
        <w:rPr>
          <w:rFonts w:cs="Arial"/>
          <w:sz w:val="22"/>
        </w:rPr>
        <w:t>WhatWeb was used against http://172.20.10.6:3000. The response returned HTTP 200 OK and identified the page title as 'OWASP Juice Shop'. HTML5 and JavaScript-related information was also observed. This confirmed that TCP/3000 was hosting the intended vulnerable practice application.</w:t>
      </w:r>
    </w:p>
    <w:p w14:paraId="3BDC78B8" w14:textId="77777777" w:rsidR="0010761D" w:rsidRDefault="0010761D" w:rsidP="0010761D">
      <w:pPr>
        <w:jc w:val="both"/>
        <w:rPr>
          <w:rFonts w:cs="Arial"/>
          <w:sz w:val="22"/>
        </w:rPr>
      </w:pPr>
    </w:p>
    <w:p w14:paraId="4790283A" w14:textId="77777777" w:rsidR="0010761D" w:rsidRDefault="0010761D" w:rsidP="0010761D">
      <w:pPr>
        <w:jc w:val="both"/>
        <w:rPr>
          <w:rFonts w:cs="Arial"/>
          <w:sz w:val="22"/>
        </w:rPr>
      </w:pPr>
    </w:p>
    <w:p w14:paraId="1972CF1D" w14:textId="77777777" w:rsidR="0010761D" w:rsidRPr="00C90E0C" w:rsidRDefault="0010761D" w:rsidP="0010761D">
      <w:pPr>
        <w:jc w:val="both"/>
        <w:rPr>
          <w:rFonts w:cs="Arial"/>
          <w:sz w:val="22"/>
        </w:rPr>
      </w:pPr>
    </w:p>
    <w:p w14:paraId="0BA661B2" w14:textId="77777777" w:rsidR="000D7C83" w:rsidRPr="00C90E0C" w:rsidRDefault="00000000" w:rsidP="0010761D">
      <w:pPr>
        <w:pStyle w:val="Heading1"/>
        <w:jc w:val="both"/>
        <w:rPr>
          <w:rFonts w:ascii="Arial" w:hAnsi="Arial" w:cs="Arial"/>
          <w:color w:val="auto"/>
          <w:sz w:val="22"/>
          <w:szCs w:val="22"/>
        </w:rPr>
      </w:pPr>
      <w:r w:rsidRPr="00C90E0C">
        <w:rPr>
          <w:rFonts w:ascii="Arial" w:hAnsi="Arial" w:cs="Arial"/>
          <w:color w:val="auto"/>
          <w:sz w:val="22"/>
          <w:szCs w:val="22"/>
        </w:rPr>
        <w:lastRenderedPageBreak/>
        <w:t xml:space="preserve">8. </w:t>
      </w:r>
      <w:r w:rsidRPr="00C90E0C">
        <w:rPr>
          <w:rFonts w:ascii="Arial" w:hAnsi="Arial" w:cs="Arial"/>
          <w:color w:val="auto"/>
        </w:rPr>
        <w:t>HTTP Header Enumeration</w:t>
      </w:r>
    </w:p>
    <w:tbl>
      <w:tblPr>
        <w:tblStyle w:val="TableGrid"/>
        <w:tblW w:w="0" w:type="auto"/>
        <w:tblLook w:val="04A0" w:firstRow="1" w:lastRow="0" w:firstColumn="1" w:lastColumn="0" w:noHBand="0" w:noVBand="1"/>
      </w:tblPr>
      <w:tblGrid>
        <w:gridCol w:w="2880"/>
        <w:gridCol w:w="2880"/>
        <w:gridCol w:w="2880"/>
      </w:tblGrid>
      <w:tr w:rsidR="000D7C83" w:rsidRPr="00C90E0C" w14:paraId="055C9ABA" w14:textId="77777777">
        <w:tc>
          <w:tcPr>
            <w:tcW w:w="2880" w:type="dxa"/>
          </w:tcPr>
          <w:p w14:paraId="08FEADED" w14:textId="77777777" w:rsidR="000D7C83" w:rsidRPr="00C90E0C" w:rsidRDefault="00000000" w:rsidP="0010761D">
            <w:pPr>
              <w:jc w:val="both"/>
              <w:rPr>
                <w:rFonts w:cs="Arial"/>
                <w:sz w:val="22"/>
              </w:rPr>
            </w:pPr>
            <w:r w:rsidRPr="00C90E0C">
              <w:rPr>
                <w:rFonts w:cs="Arial"/>
                <w:sz w:val="22"/>
              </w:rPr>
              <w:t>Header/Result</w:t>
            </w:r>
          </w:p>
        </w:tc>
        <w:tc>
          <w:tcPr>
            <w:tcW w:w="2880" w:type="dxa"/>
          </w:tcPr>
          <w:p w14:paraId="2D6322C8" w14:textId="77777777" w:rsidR="000D7C83" w:rsidRPr="00C90E0C" w:rsidRDefault="00000000" w:rsidP="0010761D">
            <w:pPr>
              <w:jc w:val="both"/>
              <w:rPr>
                <w:rFonts w:cs="Arial"/>
                <w:sz w:val="22"/>
              </w:rPr>
            </w:pPr>
            <w:r w:rsidRPr="00C90E0C">
              <w:rPr>
                <w:rFonts w:cs="Arial"/>
                <w:sz w:val="22"/>
              </w:rPr>
              <w:t>Observed Value</w:t>
            </w:r>
          </w:p>
        </w:tc>
        <w:tc>
          <w:tcPr>
            <w:tcW w:w="2880" w:type="dxa"/>
          </w:tcPr>
          <w:p w14:paraId="4F3A29A6" w14:textId="77777777" w:rsidR="000D7C83" w:rsidRPr="00C90E0C" w:rsidRDefault="00000000" w:rsidP="0010761D">
            <w:pPr>
              <w:jc w:val="both"/>
              <w:rPr>
                <w:rFonts w:cs="Arial"/>
                <w:sz w:val="22"/>
              </w:rPr>
            </w:pPr>
            <w:r w:rsidRPr="00C90E0C">
              <w:rPr>
                <w:rFonts w:cs="Arial"/>
                <w:sz w:val="22"/>
              </w:rPr>
              <w:t>Interpretation</w:t>
            </w:r>
          </w:p>
        </w:tc>
      </w:tr>
      <w:tr w:rsidR="000D7C83" w:rsidRPr="00C90E0C" w14:paraId="2D087C36" w14:textId="77777777">
        <w:tc>
          <w:tcPr>
            <w:tcW w:w="2880" w:type="dxa"/>
          </w:tcPr>
          <w:p w14:paraId="4CA887BE" w14:textId="77777777" w:rsidR="000D7C83" w:rsidRPr="00C90E0C" w:rsidRDefault="00000000" w:rsidP="0010761D">
            <w:pPr>
              <w:jc w:val="both"/>
              <w:rPr>
                <w:rFonts w:cs="Arial"/>
                <w:sz w:val="22"/>
              </w:rPr>
            </w:pPr>
            <w:r w:rsidRPr="00C90E0C">
              <w:rPr>
                <w:rFonts w:cs="Arial"/>
                <w:sz w:val="22"/>
              </w:rPr>
              <w:t>HTTP status</w:t>
            </w:r>
          </w:p>
        </w:tc>
        <w:tc>
          <w:tcPr>
            <w:tcW w:w="2880" w:type="dxa"/>
          </w:tcPr>
          <w:p w14:paraId="786C6A5F" w14:textId="77777777" w:rsidR="000D7C83" w:rsidRPr="00C90E0C" w:rsidRDefault="00000000" w:rsidP="0010761D">
            <w:pPr>
              <w:jc w:val="both"/>
              <w:rPr>
                <w:rFonts w:cs="Arial"/>
                <w:sz w:val="22"/>
              </w:rPr>
            </w:pPr>
            <w:r w:rsidRPr="00C90E0C">
              <w:rPr>
                <w:rFonts w:cs="Arial"/>
                <w:sz w:val="22"/>
              </w:rPr>
              <w:t>200 OK</w:t>
            </w:r>
          </w:p>
        </w:tc>
        <w:tc>
          <w:tcPr>
            <w:tcW w:w="2880" w:type="dxa"/>
          </w:tcPr>
          <w:p w14:paraId="7239C35B" w14:textId="77777777" w:rsidR="000D7C83" w:rsidRPr="00C90E0C" w:rsidRDefault="00000000" w:rsidP="0010761D">
            <w:pPr>
              <w:jc w:val="both"/>
              <w:rPr>
                <w:rFonts w:cs="Arial"/>
                <w:sz w:val="22"/>
              </w:rPr>
            </w:pPr>
            <w:r w:rsidRPr="00C90E0C">
              <w:rPr>
                <w:rFonts w:cs="Arial"/>
                <w:sz w:val="22"/>
              </w:rPr>
              <w:t>The web application responded successfully.</w:t>
            </w:r>
          </w:p>
        </w:tc>
      </w:tr>
      <w:tr w:rsidR="000D7C83" w:rsidRPr="00C90E0C" w14:paraId="2EF34432" w14:textId="77777777">
        <w:tc>
          <w:tcPr>
            <w:tcW w:w="2880" w:type="dxa"/>
          </w:tcPr>
          <w:p w14:paraId="3991EABA" w14:textId="77777777" w:rsidR="000D7C83" w:rsidRPr="00C90E0C" w:rsidRDefault="00000000" w:rsidP="0010761D">
            <w:pPr>
              <w:jc w:val="both"/>
              <w:rPr>
                <w:rFonts w:cs="Arial"/>
                <w:sz w:val="22"/>
              </w:rPr>
            </w:pPr>
            <w:r w:rsidRPr="00C90E0C">
              <w:rPr>
                <w:rFonts w:cs="Arial"/>
                <w:sz w:val="22"/>
              </w:rPr>
              <w:t>Access-Control-Allow-Origin</w:t>
            </w:r>
          </w:p>
        </w:tc>
        <w:tc>
          <w:tcPr>
            <w:tcW w:w="2880" w:type="dxa"/>
          </w:tcPr>
          <w:p w14:paraId="2DE6A382" w14:textId="77777777" w:rsidR="000D7C83" w:rsidRPr="00C90E0C" w:rsidRDefault="00000000" w:rsidP="0010761D">
            <w:pPr>
              <w:jc w:val="both"/>
              <w:rPr>
                <w:rFonts w:cs="Arial"/>
                <w:sz w:val="22"/>
              </w:rPr>
            </w:pPr>
            <w:r w:rsidRPr="00C90E0C">
              <w:rPr>
                <w:rFonts w:cs="Arial"/>
                <w:sz w:val="22"/>
              </w:rPr>
              <w:t>*</w:t>
            </w:r>
          </w:p>
        </w:tc>
        <w:tc>
          <w:tcPr>
            <w:tcW w:w="2880" w:type="dxa"/>
          </w:tcPr>
          <w:p w14:paraId="041B8613" w14:textId="77777777" w:rsidR="000D7C83" w:rsidRPr="00C90E0C" w:rsidRDefault="00000000" w:rsidP="0010761D">
            <w:pPr>
              <w:jc w:val="both"/>
              <w:rPr>
                <w:rFonts w:cs="Arial"/>
                <w:sz w:val="22"/>
              </w:rPr>
            </w:pPr>
            <w:r w:rsidRPr="00C90E0C">
              <w:rPr>
                <w:rFonts w:cs="Arial"/>
                <w:sz w:val="22"/>
              </w:rPr>
              <w:t>Allows cross-origin requests broadly; configuration should be reviewed in a real deployment.</w:t>
            </w:r>
          </w:p>
        </w:tc>
      </w:tr>
      <w:tr w:rsidR="000D7C83" w:rsidRPr="00C90E0C" w14:paraId="4A52343A" w14:textId="77777777">
        <w:tc>
          <w:tcPr>
            <w:tcW w:w="2880" w:type="dxa"/>
          </w:tcPr>
          <w:p w14:paraId="458BFBF8" w14:textId="77777777" w:rsidR="000D7C83" w:rsidRPr="00C90E0C" w:rsidRDefault="00000000" w:rsidP="0010761D">
            <w:pPr>
              <w:jc w:val="both"/>
              <w:rPr>
                <w:rFonts w:cs="Arial"/>
                <w:sz w:val="22"/>
              </w:rPr>
            </w:pPr>
            <w:r w:rsidRPr="00C90E0C">
              <w:rPr>
                <w:rFonts w:cs="Arial"/>
                <w:sz w:val="22"/>
              </w:rPr>
              <w:t>X-Content-Type-Options</w:t>
            </w:r>
          </w:p>
        </w:tc>
        <w:tc>
          <w:tcPr>
            <w:tcW w:w="2880" w:type="dxa"/>
          </w:tcPr>
          <w:p w14:paraId="264E2FB6" w14:textId="77777777" w:rsidR="000D7C83" w:rsidRPr="00C90E0C" w:rsidRDefault="00000000" w:rsidP="0010761D">
            <w:pPr>
              <w:jc w:val="both"/>
              <w:rPr>
                <w:rFonts w:cs="Arial"/>
                <w:sz w:val="22"/>
              </w:rPr>
            </w:pPr>
            <w:r w:rsidRPr="00C90E0C">
              <w:rPr>
                <w:rFonts w:cs="Arial"/>
                <w:sz w:val="22"/>
              </w:rPr>
              <w:t>nosniff</w:t>
            </w:r>
          </w:p>
        </w:tc>
        <w:tc>
          <w:tcPr>
            <w:tcW w:w="2880" w:type="dxa"/>
          </w:tcPr>
          <w:p w14:paraId="2089320F" w14:textId="77777777" w:rsidR="000D7C83" w:rsidRPr="00C90E0C" w:rsidRDefault="00000000" w:rsidP="0010761D">
            <w:pPr>
              <w:jc w:val="both"/>
              <w:rPr>
                <w:rFonts w:cs="Arial"/>
                <w:sz w:val="22"/>
              </w:rPr>
            </w:pPr>
            <w:r w:rsidRPr="00C90E0C">
              <w:rPr>
                <w:rFonts w:cs="Arial"/>
                <w:sz w:val="22"/>
              </w:rPr>
              <w:t>Provides protection against MIME-type sniffing.</w:t>
            </w:r>
          </w:p>
        </w:tc>
      </w:tr>
      <w:tr w:rsidR="000D7C83" w:rsidRPr="00C90E0C" w14:paraId="3086EB05" w14:textId="77777777">
        <w:tc>
          <w:tcPr>
            <w:tcW w:w="2880" w:type="dxa"/>
          </w:tcPr>
          <w:p w14:paraId="4EAA798C" w14:textId="77777777" w:rsidR="000D7C83" w:rsidRPr="00C90E0C" w:rsidRDefault="00000000" w:rsidP="0010761D">
            <w:pPr>
              <w:jc w:val="both"/>
              <w:rPr>
                <w:rFonts w:cs="Arial"/>
                <w:sz w:val="22"/>
              </w:rPr>
            </w:pPr>
            <w:r w:rsidRPr="00C90E0C">
              <w:rPr>
                <w:rFonts w:cs="Arial"/>
                <w:sz w:val="22"/>
              </w:rPr>
              <w:t>X-Frame-Options</w:t>
            </w:r>
          </w:p>
        </w:tc>
        <w:tc>
          <w:tcPr>
            <w:tcW w:w="2880" w:type="dxa"/>
          </w:tcPr>
          <w:p w14:paraId="7D05DFF3" w14:textId="77777777" w:rsidR="000D7C83" w:rsidRPr="00C90E0C" w:rsidRDefault="00000000" w:rsidP="0010761D">
            <w:pPr>
              <w:jc w:val="both"/>
              <w:rPr>
                <w:rFonts w:cs="Arial"/>
                <w:sz w:val="22"/>
              </w:rPr>
            </w:pPr>
            <w:r w:rsidRPr="00C90E0C">
              <w:rPr>
                <w:rFonts w:cs="Arial"/>
                <w:sz w:val="22"/>
              </w:rPr>
              <w:t>SAMEORIGIN</w:t>
            </w:r>
          </w:p>
        </w:tc>
        <w:tc>
          <w:tcPr>
            <w:tcW w:w="2880" w:type="dxa"/>
          </w:tcPr>
          <w:p w14:paraId="656D634A" w14:textId="77777777" w:rsidR="000D7C83" w:rsidRPr="00C90E0C" w:rsidRDefault="00000000" w:rsidP="0010761D">
            <w:pPr>
              <w:jc w:val="both"/>
              <w:rPr>
                <w:rFonts w:cs="Arial"/>
                <w:sz w:val="22"/>
              </w:rPr>
            </w:pPr>
            <w:r w:rsidRPr="00C90E0C">
              <w:rPr>
                <w:rFonts w:cs="Arial"/>
                <w:sz w:val="22"/>
              </w:rPr>
              <w:t>Restricts framing by other origins and helps mitigate some clickjacking scenarios.</w:t>
            </w:r>
          </w:p>
        </w:tc>
      </w:tr>
      <w:tr w:rsidR="000D7C83" w:rsidRPr="00C90E0C" w14:paraId="54F7EFF8" w14:textId="77777777">
        <w:tc>
          <w:tcPr>
            <w:tcW w:w="2880" w:type="dxa"/>
          </w:tcPr>
          <w:p w14:paraId="42F2F030" w14:textId="77777777" w:rsidR="000D7C83" w:rsidRPr="00C90E0C" w:rsidRDefault="00000000" w:rsidP="0010761D">
            <w:pPr>
              <w:jc w:val="both"/>
              <w:rPr>
                <w:rFonts w:cs="Arial"/>
                <w:sz w:val="22"/>
              </w:rPr>
            </w:pPr>
            <w:r w:rsidRPr="00C90E0C">
              <w:rPr>
                <w:rFonts w:cs="Arial"/>
                <w:sz w:val="22"/>
              </w:rPr>
              <w:t>Feature-Policy</w:t>
            </w:r>
          </w:p>
        </w:tc>
        <w:tc>
          <w:tcPr>
            <w:tcW w:w="2880" w:type="dxa"/>
          </w:tcPr>
          <w:p w14:paraId="7CF54550" w14:textId="77777777" w:rsidR="000D7C83" w:rsidRPr="00C90E0C" w:rsidRDefault="00000000" w:rsidP="0010761D">
            <w:pPr>
              <w:jc w:val="both"/>
              <w:rPr>
                <w:rFonts w:cs="Arial"/>
                <w:sz w:val="22"/>
              </w:rPr>
            </w:pPr>
            <w:r w:rsidRPr="00C90E0C">
              <w:rPr>
                <w:rFonts w:cs="Arial"/>
                <w:sz w:val="22"/>
              </w:rPr>
              <w:t>'self'</w:t>
            </w:r>
          </w:p>
        </w:tc>
        <w:tc>
          <w:tcPr>
            <w:tcW w:w="2880" w:type="dxa"/>
          </w:tcPr>
          <w:p w14:paraId="68711322" w14:textId="77777777" w:rsidR="000D7C83" w:rsidRPr="00C90E0C" w:rsidRDefault="00000000" w:rsidP="0010761D">
            <w:pPr>
              <w:jc w:val="both"/>
              <w:rPr>
                <w:rFonts w:cs="Arial"/>
                <w:sz w:val="22"/>
              </w:rPr>
            </w:pPr>
            <w:r w:rsidRPr="00C90E0C">
              <w:rPr>
                <w:rFonts w:cs="Arial"/>
                <w:sz w:val="22"/>
              </w:rPr>
              <w:t>Browser feature restrictions were observed.</w:t>
            </w:r>
          </w:p>
        </w:tc>
      </w:tr>
      <w:tr w:rsidR="000D7C83" w:rsidRPr="00C90E0C" w14:paraId="6CAF16E0" w14:textId="77777777">
        <w:tc>
          <w:tcPr>
            <w:tcW w:w="2880" w:type="dxa"/>
          </w:tcPr>
          <w:p w14:paraId="46BDD728" w14:textId="77777777" w:rsidR="000D7C83" w:rsidRPr="00C90E0C" w:rsidRDefault="00000000" w:rsidP="0010761D">
            <w:pPr>
              <w:jc w:val="both"/>
              <w:rPr>
                <w:rFonts w:cs="Arial"/>
                <w:sz w:val="22"/>
              </w:rPr>
            </w:pPr>
            <w:r w:rsidRPr="00C90E0C">
              <w:rPr>
                <w:rFonts w:cs="Arial"/>
                <w:sz w:val="22"/>
              </w:rPr>
              <w:t>X-Recruiting</w:t>
            </w:r>
          </w:p>
        </w:tc>
        <w:tc>
          <w:tcPr>
            <w:tcW w:w="2880" w:type="dxa"/>
          </w:tcPr>
          <w:p w14:paraId="7BF4001B" w14:textId="77777777" w:rsidR="000D7C83" w:rsidRPr="00C90E0C" w:rsidRDefault="00000000" w:rsidP="0010761D">
            <w:pPr>
              <w:jc w:val="both"/>
              <w:rPr>
                <w:rFonts w:cs="Arial"/>
                <w:sz w:val="22"/>
              </w:rPr>
            </w:pPr>
            <w:r w:rsidRPr="00C90E0C">
              <w:rPr>
                <w:rFonts w:cs="Arial"/>
                <w:sz w:val="22"/>
              </w:rPr>
              <w:t>/#/jobs</w:t>
            </w:r>
          </w:p>
        </w:tc>
        <w:tc>
          <w:tcPr>
            <w:tcW w:w="2880" w:type="dxa"/>
          </w:tcPr>
          <w:p w14:paraId="5AB4FF32" w14:textId="77777777" w:rsidR="000D7C83" w:rsidRPr="00C90E0C" w:rsidRDefault="00000000" w:rsidP="0010761D">
            <w:pPr>
              <w:jc w:val="both"/>
              <w:rPr>
                <w:rFonts w:cs="Arial"/>
                <w:sz w:val="22"/>
              </w:rPr>
            </w:pPr>
            <w:r w:rsidRPr="00C90E0C">
              <w:rPr>
                <w:rFonts w:cs="Arial"/>
                <w:sz w:val="22"/>
              </w:rPr>
              <w:t>Application-specific header exposing a recruiting route.</w:t>
            </w:r>
          </w:p>
        </w:tc>
      </w:tr>
      <w:tr w:rsidR="000D7C83" w:rsidRPr="00C90E0C" w14:paraId="39126A90" w14:textId="77777777">
        <w:tc>
          <w:tcPr>
            <w:tcW w:w="2880" w:type="dxa"/>
          </w:tcPr>
          <w:p w14:paraId="140D76EE" w14:textId="77777777" w:rsidR="000D7C83" w:rsidRPr="00C90E0C" w:rsidRDefault="00000000" w:rsidP="0010761D">
            <w:pPr>
              <w:jc w:val="both"/>
              <w:rPr>
                <w:rFonts w:cs="Arial"/>
                <w:sz w:val="22"/>
              </w:rPr>
            </w:pPr>
            <w:r w:rsidRPr="00C90E0C">
              <w:rPr>
                <w:rFonts w:cs="Arial"/>
                <w:sz w:val="22"/>
              </w:rPr>
              <w:t>Content-Type</w:t>
            </w:r>
          </w:p>
        </w:tc>
        <w:tc>
          <w:tcPr>
            <w:tcW w:w="2880" w:type="dxa"/>
          </w:tcPr>
          <w:p w14:paraId="63983D22" w14:textId="77777777" w:rsidR="000D7C83" w:rsidRPr="00C90E0C" w:rsidRDefault="00000000" w:rsidP="0010761D">
            <w:pPr>
              <w:jc w:val="both"/>
              <w:rPr>
                <w:rFonts w:cs="Arial"/>
                <w:sz w:val="22"/>
              </w:rPr>
            </w:pPr>
            <w:r w:rsidRPr="00C90E0C">
              <w:rPr>
                <w:rFonts w:cs="Arial"/>
                <w:sz w:val="22"/>
              </w:rPr>
              <w:t>text/html; charset=UTF-8</w:t>
            </w:r>
          </w:p>
        </w:tc>
        <w:tc>
          <w:tcPr>
            <w:tcW w:w="2880" w:type="dxa"/>
          </w:tcPr>
          <w:p w14:paraId="626E35CA" w14:textId="77777777" w:rsidR="000D7C83" w:rsidRPr="00C90E0C" w:rsidRDefault="00000000" w:rsidP="0010761D">
            <w:pPr>
              <w:jc w:val="both"/>
              <w:rPr>
                <w:rFonts w:cs="Arial"/>
                <w:sz w:val="22"/>
              </w:rPr>
            </w:pPr>
            <w:r w:rsidRPr="00C90E0C">
              <w:rPr>
                <w:rFonts w:cs="Arial"/>
                <w:sz w:val="22"/>
              </w:rPr>
              <w:t>The response contains HTML content.</w:t>
            </w:r>
          </w:p>
        </w:tc>
      </w:tr>
    </w:tbl>
    <w:p w14:paraId="128EEA89" w14:textId="305CD2B0" w:rsidR="000D7C83" w:rsidRPr="00C90E0C" w:rsidRDefault="00000000" w:rsidP="0010761D">
      <w:pPr>
        <w:jc w:val="both"/>
        <w:rPr>
          <w:rFonts w:cs="Arial"/>
          <w:sz w:val="22"/>
        </w:rPr>
      </w:pPr>
      <w:r w:rsidRPr="00C90E0C">
        <w:rPr>
          <w:rFonts w:cs="Arial"/>
          <w:sz w:val="22"/>
        </w:rPr>
        <w:t xml:space="preserve">The presence of a header or configuration is not by itself proof of </w:t>
      </w:r>
      <w:r w:rsidR="0010761D" w:rsidRPr="00C90E0C">
        <w:rPr>
          <w:rFonts w:cs="Arial"/>
          <w:sz w:val="22"/>
        </w:rPr>
        <w:t>vulnerability</w:t>
      </w:r>
      <w:r w:rsidRPr="00C90E0C">
        <w:rPr>
          <w:rFonts w:cs="Arial"/>
          <w:sz w:val="22"/>
        </w:rPr>
        <w:t>. Further testing would be required to determine exploitability or business impact.</w:t>
      </w:r>
    </w:p>
    <w:p w14:paraId="0FC8438B" w14:textId="77777777" w:rsidR="000D7C83" w:rsidRPr="00C90E0C" w:rsidRDefault="00000000" w:rsidP="0010761D">
      <w:pPr>
        <w:pStyle w:val="Heading1"/>
        <w:jc w:val="both"/>
        <w:rPr>
          <w:rFonts w:ascii="Arial" w:hAnsi="Arial" w:cs="Arial"/>
          <w:color w:val="auto"/>
          <w:sz w:val="22"/>
          <w:szCs w:val="22"/>
        </w:rPr>
      </w:pPr>
      <w:r w:rsidRPr="00C90E0C">
        <w:rPr>
          <w:rFonts w:ascii="Arial" w:hAnsi="Arial" w:cs="Arial"/>
          <w:color w:val="auto"/>
          <w:sz w:val="22"/>
          <w:szCs w:val="22"/>
        </w:rPr>
        <w:t xml:space="preserve">9. </w:t>
      </w:r>
      <w:r w:rsidRPr="00C90E0C">
        <w:rPr>
          <w:rFonts w:ascii="Arial" w:hAnsi="Arial" w:cs="Arial"/>
          <w:color w:val="auto"/>
        </w:rPr>
        <w:t>Security Observations</w:t>
      </w:r>
    </w:p>
    <w:p w14:paraId="10D3E0B3" w14:textId="77777777" w:rsidR="000D7C83" w:rsidRPr="00C90E0C" w:rsidRDefault="00000000" w:rsidP="0010761D">
      <w:pPr>
        <w:pStyle w:val="ListBullet"/>
        <w:jc w:val="both"/>
        <w:rPr>
          <w:rFonts w:cs="Arial"/>
          <w:sz w:val="22"/>
        </w:rPr>
      </w:pPr>
      <w:r w:rsidRPr="00C90E0C">
        <w:rPr>
          <w:rFonts w:cs="Arial"/>
          <w:sz w:val="22"/>
        </w:rPr>
        <w:t>Multiple Windows network services were reachable from the assessment host.</w:t>
      </w:r>
    </w:p>
    <w:p w14:paraId="2B5FE528" w14:textId="77777777" w:rsidR="000D7C83" w:rsidRPr="00C90E0C" w:rsidRDefault="00000000" w:rsidP="0010761D">
      <w:pPr>
        <w:pStyle w:val="ListBullet"/>
        <w:jc w:val="both"/>
        <w:rPr>
          <w:rFonts w:cs="Arial"/>
          <w:sz w:val="22"/>
        </w:rPr>
      </w:pPr>
      <w:r w:rsidRPr="00C90E0C">
        <w:rPr>
          <w:rFonts w:cs="Arial"/>
          <w:sz w:val="22"/>
        </w:rPr>
        <w:t>SMB was exposed through TCP/445 and NetBIOS-related functionality through TCP/139.</w:t>
      </w:r>
    </w:p>
    <w:p w14:paraId="18E6F6DE" w14:textId="77777777" w:rsidR="000D7C83" w:rsidRPr="00C90E0C" w:rsidRDefault="00000000" w:rsidP="0010761D">
      <w:pPr>
        <w:pStyle w:val="ListBullet"/>
        <w:jc w:val="both"/>
        <w:rPr>
          <w:rFonts w:cs="Arial"/>
          <w:sz w:val="22"/>
        </w:rPr>
      </w:pPr>
      <w:r w:rsidRPr="00C90E0C">
        <w:rPr>
          <w:rFonts w:cs="Arial"/>
          <w:sz w:val="22"/>
        </w:rPr>
        <w:t>A MySQL service was reachable through TCP/3306.</w:t>
      </w:r>
    </w:p>
    <w:p w14:paraId="6F995320" w14:textId="77777777" w:rsidR="000D7C83" w:rsidRPr="00C90E0C" w:rsidRDefault="00000000" w:rsidP="0010761D">
      <w:pPr>
        <w:pStyle w:val="ListBullet"/>
        <w:jc w:val="both"/>
        <w:rPr>
          <w:rFonts w:cs="Arial"/>
          <w:sz w:val="22"/>
        </w:rPr>
      </w:pPr>
      <w:r w:rsidRPr="00C90E0C">
        <w:rPr>
          <w:rFonts w:cs="Arial"/>
          <w:sz w:val="22"/>
        </w:rPr>
        <w:t>The OWASP Juice Shop web application was reachable through TCP/3000.</w:t>
      </w:r>
    </w:p>
    <w:p w14:paraId="6816E078" w14:textId="69A3CA7C" w:rsidR="000D7C83" w:rsidRPr="00C90E0C" w:rsidRDefault="00000000" w:rsidP="0010761D">
      <w:pPr>
        <w:pStyle w:val="ListBullet"/>
        <w:jc w:val="both"/>
        <w:rPr>
          <w:rFonts w:cs="Arial"/>
          <w:sz w:val="22"/>
        </w:rPr>
      </w:pPr>
      <w:r w:rsidRPr="00C90E0C">
        <w:rPr>
          <w:rFonts w:cs="Arial"/>
          <w:sz w:val="22"/>
        </w:rPr>
        <w:t>The HTTP response included several security-related headers, including X-Content</w:t>
      </w:r>
      <w:r w:rsidR="00C90E0C">
        <w:rPr>
          <w:rFonts w:cs="Arial"/>
          <w:sz w:val="22"/>
        </w:rPr>
        <w:t>-</w:t>
      </w:r>
      <w:r w:rsidRPr="00C90E0C">
        <w:rPr>
          <w:rFonts w:cs="Arial"/>
          <w:sz w:val="22"/>
        </w:rPr>
        <w:t>Type-Options and X-Frame-Options.</w:t>
      </w:r>
    </w:p>
    <w:p w14:paraId="50AE4085" w14:textId="77777777" w:rsidR="000D7C83" w:rsidRPr="00C90E0C" w:rsidRDefault="00000000" w:rsidP="0010761D">
      <w:pPr>
        <w:pStyle w:val="ListBullet"/>
        <w:jc w:val="both"/>
        <w:rPr>
          <w:rFonts w:cs="Arial"/>
          <w:sz w:val="22"/>
        </w:rPr>
      </w:pPr>
      <w:r w:rsidRPr="00C90E0C">
        <w:rPr>
          <w:rFonts w:cs="Arial"/>
          <w:sz w:val="22"/>
        </w:rPr>
        <w:t>Access-Control-Allow-Origin: * was observed and should be reviewed against the application's actual cross-origin requirements in a production environment.</w:t>
      </w:r>
    </w:p>
    <w:p w14:paraId="47EE21DB" w14:textId="77777777" w:rsidR="000D7C83" w:rsidRPr="00C90E0C" w:rsidRDefault="00000000" w:rsidP="0010761D">
      <w:pPr>
        <w:pStyle w:val="Heading1"/>
        <w:jc w:val="both"/>
        <w:rPr>
          <w:rFonts w:ascii="Arial" w:hAnsi="Arial" w:cs="Arial"/>
          <w:color w:val="auto"/>
          <w:sz w:val="22"/>
          <w:szCs w:val="22"/>
        </w:rPr>
      </w:pPr>
      <w:r w:rsidRPr="00C90E0C">
        <w:rPr>
          <w:rFonts w:ascii="Arial" w:hAnsi="Arial" w:cs="Arial"/>
          <w:color w:val="auto"/>
          <w:sz w:val="22"/>
          <w:szCs w:val="22"/>
        </w:rPr>
        <w:t xml:space="preserve">10. </w:t>
      </w:r>
      <w:r w:rsidRPr="00C90E0C">
        <w:rPr>
          <w:rFonts w:ascii="Arial" w:hAnsi="Arial" w:cs="Arial"/>
          <w:color w:val="auto"/>
        </w:rPr>
        <w:t>Recommendations</w:t>
      </w:r>
    </w:p>
    <w:p w14:paraId="1595ABD9" w14:textId="77777777" w:rsidR="000D7C83" w:rsidRPr="00C90E0C" w:rsidRDefault="00000000" w:rsidP="0010761D">
      <w:pPr>
        <w:pStyle w:val="ListBullet"/>
        <w:jc w:val="both"/>
        <w:rPr>
          <w:rFonts w:cs="Arial"/>
          <w:sz w:val="22"/>
        </w:rPr>
      </w:pPr>
      <w:r w:rsidRPr="00C90E0C">
        <w:rPr>
          <w:rFonts w:cs="Arial"/>
          <w:sz w:val="22"/>
        </w:rPr>
        <w:t>Restrict Windows RPC, NetBIOS and SMB exposure to trusted networks where these services are required.</w:t>
      </w:r>
    </w:p>
    <w:p w14:paraId="29EE5CC7" w14:textId="1FFC3089" w:rsidR="000D7C83" w:rsidRPr="00C90E0C" w:rsidRDefault="00000000" w:rsidP="0010761D">
      <w:pPr>
        <w:pStyle w:val="ListBullet"/>
        <w:jc w:val="both"/>
        <w:rPr>
          <w:rFonts w:cs="Arial"/>
          <w:sz w:val="22"/>
        </w:rPr>
      </w:pPr>
      <w:r w:rsidRPr="00C90E0C">
        <w:rPr>
          <w:rFonts w:cs="Arial"/>
          <w:sz w:val="22"/>
        </w:rPr>
        <w:t xml:space="preserve">Disable unnecessary services and </w:t>
      </w:r>
      <w:r w:rsidR="00C90E0C" w:rsidRPr="00C90E0C">
        <w:rPr>
          <w:rFonts w:cs="Arial"/>
          <w:sz w:val="22"/>
        </w:rPr>
        <w:t>closed</w:t>
      </w:r>
      <w:r w:rsidRPr="00C90E0C">
        <w:rPr>
          <w:rFonts w:cs="Arial"/>
          <w:sz w:val="22"/>
        </w:rPr>
        <w:t xml:space="preserve"> unused ports.</w:t>
      </w:r>
    </w:p>
    <w:p w14:paraId="386A19EE" w14:textId="77777777" w:rsidR="000D7C83" w:rsidRPr="00C90E0C" w:rsidRDefault="00000000" w:rsidP="0010761D">
      <w:pPr>
        <w:pStyle w:val="ListBullet"/>
        <w:jc w:val="both"/>
        <w:rPr>
          <w:rFonts w:cs="Arial"/>
          <w:sz w:val="22"/>
        </w:rPr>
      </w:pPr>
      <w:r w:rsidRPr="00C90E0C">
        <w:rPr>
          <w:rFonts w:cs="Arial"/>
          <w:sz w:val="22"/>
        </w:rPr>
        <w:t>Do not expose database services such as MySQL directly to untrusted networks unless there is a documented requirement and appropriate access controls.</w:t>
      </w:r>
    </w:p>
    <w:p w14:paraId="59719EEB" w14:textId="77777777" w:rsidR="000D7C83" w:rsidRPr="00C90E0C" w:rsidRDefault="00000000" w:rsidP="0010761D">
      <w:pPr>
        <w:pStyle w:val="ListBullet"/>
        <w:jc w:val="both"/>
        <w:rPr>
          <w:rFonts w:cs="Arial"/>
          <w:sz w:val="22"/>
        </w:rPr>
      </w:pPr>
      <w:r w:rsidRPr="00C90E0C">
        <w:rPr>
          <w:rFonts w:cs="Arial"/>
          <w:sz w:val="22"/>
        </w:rPr>
        <w:t>Use network segmentation and host-based firewall rules to limit access to administrative and database services.</w:t>
      </w:r>
    </w:p>
    <w:p w14:paraId="76EA86F1" w14:textId="77777777" w:rsidR="000D7C83" w:rsidRPr="00C90E0C" w:rsidRDefault="00000000" w:rsidP="0010761D">
      <w:pPr>
        <w:pStyle w:val="ListBullet"/>
        <w:jc w:val="both"/>
        <w:rPr>
          <w:rFonts w:cs="Arial"/>
          <w:sz w:val="22"/>
        </w:rPr>
      </w:pPr>
      <w:r w:rsidRPr="00C90E0C">
        <w:rPr>
          <w:rFonts w:cs="Arial"/>
          <w:sz w:val="22"/>
        </w:rPr>
        <w:lastRenderedPageBreak/>
        <w:t>Review CORS configuration and permit only trusted origins where broad cross-origin access is not required.</w:t>
      </w:r>
    </w:p>
    <w:p w14:paraId="1E47C922" w14:textId="77777777" w:rsidR="000D7C83" w:rsidRPr="00C90E0C" w:rsidRDefault="00000000" w:rsidP="0010761D">
      <w:pPr>
        <w:pStyle w:val="ListBullet"/>
        <w:jc w:val="both"/>
        <w:rPr>
          <w:rFonts w:cs="Arial"/>
          <w:sz w:val="22"/>
        </w:rPr>
      </w:pPr>
      <w:r w:rsidRPr="00C90E0C">
        <w:rPr>
          <w:rFonts w:cs="Arial"/>
          <w:sz w:val="22"/>
        </w:rPr>
        <w:t>Keep Windows, applications and security software patched and updated.</w:t>
      </w:r>
    </w:p>
    <w:p w14:paraId="42FBE150" w14:textId="77777777" w:rsidR="000D7C83" w:rsidRPr="00C90E0C" w:rsidRDefault="00000000" w:rsidP="0010761D">
      <w:pPr>
        <w:pStyle w:val="ListBullet"/>
        <w:jc w:val="both"/>
        <w:rPr>
          <w:rFonts w:cs="Arial"/>
          <w:sz w:val="22"/>
        </w:rPr>
      </w:pPr>
      <w:r w:rsidRPr="00C90E0C">
        <w:rPr>
          <w:rFonts w:cs="Arial"/>
          <w:sz w:val="22"/>
        </w:rPr>
        <w:t>Continue security testing in an isolated and authorized lab environment before applying lessons to production systems.</w:t>
      </w:r>
    </w:p>
    <w:p w14:paraId="53FF8A3C" w14:textId="77777777" w:rsidR="000D7C83" w:rsidRPr="00C90E0C" w:rsidRDefault="00000000" w:rsidP="0010761D">
      <w:pPr>
        <w:pStyle w:val="Heading1"/>
        <w:jc w:val="both"/>
        <w:rPr>
          <w:rFonts w:ascii="Arial" w:hAnsi="Arial" w:cs="Arial"/>
          <w:color w:val="auto"/>
          <w:sz w:val="22"/>
          <w:szCs w:val="22"/>
        </w:rPr>
      </w:pPr>
      <w:r w:rsidRPr="00C90E0C">
        <w:rPr>
          <w:rFonts w:ascii="Arial" w:hAnsi="Arial" w:cs="Arial"/>
          <w:color w:val="auto"/>
          <w:sz w:val="22"/>
          <w:szCs w:val="22"/>
        </w:rPr>
        <w:t xml:space="preserve">11. </w:t>
      </w:r>
      <w:r w:rsidRPr="00C90E0C">
        <w:rPr>
          <w:rFonts w:ascii="Arial" w:hAnsi="Arial" w:cs="Arial"/>
          <w:color w:val="auto"/>
        </w:rPr>
        <w:t>Evidence</w:t>
      </w:r>
    </w:p>
    <w:p w14:paraId="448EDC59" w14:textId="77777777" w:rsidR="000D7C83" w:rsidRDefault="00000000" w:rsidP="0010761D">
      <w:pPr>
        <w:pStyle w:val="ListBullet"/>
        <w:numPr>
          <w:ilvl w:val="0"/>
          <w:numId w:val="0"/>
        </w:numPr>
        <w:ind w:left="360" w:hanging="360"/>
        <w:jc w:val="both"/>
        <w:rPr>
          <w:rFonts w:cs="Arial"/>
          <w:sz w:val="22"/>
        </w:rPr>
      </w:pPr>
      <w:r w:rsidRPr="00C90E0C">
        <w:rPr>
          <w:rFonts w:cs="Arial"/>
          <w:sz w:val="22"/>
        </w:rPr>
        <w:t>Figure 1 – Initial Nmap port scan</w:t>
      </w:r>
    </w:p>
    <w:p w14:paraId="1AFE3BDD" w14:textId="30004A83" w:rsidR="0010761D" w:rsidRDefault="0010761D" w:rsidP="0010761D">
      <w:pPr>
        <w:pStyle w:val="ListBullet"/>
        <w:numPr>
          <w:ilvl w:val="0"/>
          <w:numId w:val="0"/>
        </w:numPr>
        <w:ind w:left="360" w:hanging="360"/>
        <w:jc w:val="both"/>
        <w:rPr>
          <w:rFonts w:cs="Arial"/>
          <w:sz w:val="22"/>
        </w:rPr>
      </w:pPr>
      <w:r>
        <w:rPr>
          <w:rFonts w:cs="Arial"/>
          <w:noProof/>
          <w:sz w:val="22"/>
        </w:rPr>
        <w:drawing>
          <wp:inline distT="0" distB="0" distL="0" distR="0" wp14:anchorId="16375CFB" wp14:editId="7D10F5C0">
            <wp:extent cx="6413757" cy="2933700"/>
            <wp:effectExtent l="0" t="0" r="6350" b="0"/>
            <wp:docPr id="1465175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175185" name="Picture 1465175185"/>
                    <pic:cNvPicPr/>
                  </pic:nvPicPr>
                  <pic:blipFill>
                    <a:blip r:embed="rId6"/>
                    <a:stretch>
                      <a:fillRect/>
                    </a:stretch>
                  </pic:blipFill>
                  <pic:spPr>
                    <a:xfrm>
                      <a:off x="0" y="0"/>
                      <a:ext cx="6417041" cy="2935202"/>
                    </a:xfrm>
                    <a:prstGeom prst="rect">
                      <a:avLst/>
                    </a:prstGeom>
                  </pic:spPr>
                </pic:pic>
              </a:graphicData>
            </a:graphic>
          </wp:inline>
        </w:drawing>
      </w:r>
    </w:p>
    <w:p w14:paraId="2E32175F" w14:textId="77777777" w:rsidR="0010761D" w:rsidRDefault="0010761D" w:rsidP="0010761D">
      <w:pPr>
        <w:pStyle w:val="ListBullet"/>
        <w:numPr>
          <w:ilvl w:val="0"/>
          <w:numId w:val="0"/>
        </w:numPr>
        <w:ind w:left="360" w:hanging="360"/>
        <w:jc w:val="both"/>
        <w:rPr>
          <w:rFonts w:cs="Arial"/>
          <w:sz w:val="22"/>
        </w:rPr>
      </w:pPr>
    </w:p>
    <w:p w14:paraId="62593D4E" w14:textId="77777777" w:rsidR="0010761D" w:rsidRPr="00C90E0C" w:rsidRDefault="0010761D" w:rsidP="0010761D">
      <w:pPr>
        <w:pStyle w:val="ListBullet"/>
        <w:numPr>
          <w:ilvl w:val="0"/>
          <w:numId w:val="0"/>
        </w:numPr>
        <w:ind w:left="360" w:hanging="360"/>
        <w:jc w:val="both"/>
        <w:rPr>
          <w:rFonts w:cs="Arial"/>
          <w:sz w:val="22"/>
        </w:rPr>
      </w:pPr>
    </w:p>
    <w:p w14:paraId="37A82CF5" w14:textId="77777777" w:rsidR="000D7C83" w:rsidRDefault="00000000" w:rsidP="0010761D">
      <w:pPr>
        <w:pStyle w:val="ListBullet"/>
        <w:numPr>
          <w:ilvl w:val="0"/>
          <w:numId w:val="0"/>
        </w:numPr>
        <w:ind w:left="360" w:hanging="360"/>
        <w:jc w:val="both"/>
        <w:rPr>
          <w:rFonts w:cs="Arial"/>
          <w:sz w:val="22"/>
        </w:rPr>
      </w:pPr>
      <w:r w:rsidRPr="00C90E0C">
        <w:rPr>
          <w:rFonts w:cs="Arial"/>
          <w:sz w:val="22"/>
        </w:rPr>
        <w:t>Figure 2 – Nmap service/version detection</w:t>
      </w:r>
    </w:p>
    <w:p w14:paraId="38060F51" w14:textId="4F9C11BA" w:rsidR="0010761D" w:rsidRPr="00C90E0C" w:rsidRDefault="0010761D" w:rsidP="0010761D">
      <w:pPr>
        <w:pStyle w:val="ListBullet"/>
        <w:numPr>
          <w:ilvl w:val="0"/>
          <w:numId w:val="0"/>
        </w:numPr>
        <w:ind w:left="360" w:hanging="360"/>
        <w:jc w:val="both"/>
        <w:rPr>
          <w:rFonts w:cs="Arial"/>
          <w:sz w:val="22"/>
        </w:rPr>
      </w:pPr>
      <w:r>
        <w:rPr>
          <w:rFonts w:cs="Arial"/>
          <w:noProof/>
          <w:sz w:val="22"/>
        </w:rPr>
        <w:drawing>
          <wp:inline distT="0" distB="0" distL="0" distR="0" wp14:anchorId="3160F7B8" wp14:editId="2C0A2332">
            <wp:extent cx="5343525" cy="2466672"/>
            <wp:effectExtent l="0" t="0" r="0" b="0"/>
            <wp:docPr id="19935734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573465" name="Picture 1993573465"/>
                    <pic:cNvPicPr/>
                  </pic:nvPicPr>
                  <pic:blipFill>
                    <a:blip r:embed="rId7"/>
                    <a:stretch>
                      <a:fillRect/>
                    </a:stretch>
                  </pic:blipFill>
                  <pic:spPr>
                    <a:xfrm>
                      <a:off x="0" y="0"/>
                      <a:ext cx="5745495" cy="2652229"/>
                    </a:xfrm>
                    <a:prstGeom prst="rect">
                      <a:avLst/>
                    </a:prstGeom>
                  </pic:spPr>
                </pic:pic>
              </a:graphicData>
            </a:graphic>
          </wp:inline>
        </w:drawing>
      </w:r>
    </w:p>
    <w:p w14:paraId="040FCEEF" w14:textId="42E9A445" w:rsidR="000D7C83" w:rsidRDefault="00000000" w:rsidP="0010761D">
      <w:pPr>
        <w:pStyle w:val="ListBullet"/>
        <w:numPr>
          <w:ilvl w:val="0"/>
          <w:numId w:val="0"/>
        </w:numPr>
        <w:ind w:left="360" w:hanging="360"/>
        <w:jc w:val="both"/>
        <w:rPr>
          <w:rFonts w:cs="Arial"/>
          <w:sz w:val="22"/>
        </w:rPr>
      </w:pPr>
      <w:r w:rsidRPr="00C90E0C">
        <w:rPr>
          <w:rFonts w:cs="Arial"/>
          <w:sz w:val="22"/>
        </w:rPr>
        <w:t>Figure 3 – WhatWeb web technology fingerprinting</w:t>
      </w:r>
    </w:p>
    <w:p w14:paraId="1FBE3409" w14:textId="1671390A" w:rsidR="0010761D" w:rsidRDefault="0010761D" w:rsidP="0010761D">
      <w:pPr>
        <w:pStyle w:val="ListBullet"/>
        <w:numPr>
          <w:ilvl w:val="0"/>
          <w:numId w:val="0"/>
        </w:numPr>
        <w:ind w:left="360" w:hanging="360"/>
        <w:jc w:val="both"/>
        <w:rPr>
          <w:rFonts w:cs="Arial"/>
          <w:sz w:val="22"/>
        </w:rPr>
      </w:pPr>
      <w:r>
        <w:rPr>
          <w:rFonts w:cs="Arial"/>
          <w:noProof/>
          <w:sz w:val="22"/>
        </w:rPr>
        <w:lastRenderedPageBreak/>
        <w:drawing>
          <wp:inline distT="0" distB="0" distL="0" distR="0" wp14:anchorId="10A5F91F" wp14:editId="19560A99">
            <wp:extent cx="6181725" cy="1714500"/>
            <wp:effectExtent l="0" t="0" r="9525" b="0"/>
            <wp:docPr id="21159406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940603" name="Picture 2115940603"/>
                    <pic:cNvPicPr/>
                  </pic:nvPicPr>
                  <pic:blipFill>
                    <a:blip r:embed="rId8"/>
                    <a:stretch>
                      <a:fillRect/>
                    </a:stretch>
                  </pic:blipFill>
                  <pic:spPr>
                    <a:xfrm>
                      <a:off x="0" y="0"/>
                      <a:ext cx="6181725" cy="1714500"/>
                    </a:xfrm>
                    <a:prstGeom prst="rect">
                      <a:avLst/>
                    </a:prstGeom>
                  </pic:spPr>
                </pic:pic>
              </a:graphicData>
            </a:graphic>
          </wp:inline>
        </w:drawing>
      </w:r>
    </w:p>
    <w:p w14:paraId="20A8D34C" w14:textId="77777777" w:rsidR="0010761D" w:rsidRDefault="0010761D" w:rsidP="0010761D">
      <w:pPr>
        <w:pStyle w:val="ListBullet"/>
        <w:numPr>
          <w:ilvl w:val="0"/>
          <w:numId w:val="0"/>
        </w:numPr>
        <w:ind w:left="360" w:hanging="360"/>
        <w:jc w:val="both"/>
        <w:rPr>
          <w:rFonts w:cs="Arial"/>
          <w:sz w:val="22"/>
        </w:rPr>
      </w:pPr>
    </w:p>
    <w:p w14:paraId="4029AEA4" w14:textId="77777777" w:rsidR="0010761D" w:rsidRDefault="0010761D" w:rsidP="0010761D">
      <w:pPr>
        <w:pStyle w:val="ListBullet"/>
        <w:numPr>
          <w:ilvl w:val="0"/>
          <w:numId w:val="0"/>
        </w:numPr>
        <w:ind w:left="360" w:hanging="360"/>
        <w:jc w:val="both"/>
        <w:rPr>
          <w:rFonts w:cs="Arial"/>
          <w:sz w:val="22"/>
        </w:rPr>
      </w:pPr>
    </w:p>
    <w:p w14:paraId="0F9FEB94" w14:textId="77777777" w:rsidR="0010761D" w:rsidRPr="00C90E0C" w:rsidRDefault="0010761D" w:rsidP="0010761D">
      <w:pPr>
        <w:pStyle w:val="ListBullet"/>
        <w:numPr>
          <w:ilvl w:val="0"/>
          <w:numId w:val="0"/>
        </w:numPr>
        <w:ind w:left="360" w:hanging="360"/>
        <w:jc w:val="both"/>
        <w:rPr>
          <w:rFonts w:cs="Arial"/>
          <w:sz w:val="22"/>
        </w:rPr>
      </w:pPr>
    </w:p>
    <w:p w14:paraId="3C257546" w14:textId="77777777" w:rsidR="000D7C83" w:rsidRPr="00C90E0C" w:rsidRDefault="00000000" w:rsidP="0010761D">
      <w:pPr>
        <w:jc w:val="both"/>
        <w:rPr>
          <w:rFonts w:cs="Arial"/>
          <w:sz w:val="22"/>
        </w:rPr>
      </w:pPr>
      <w:r w:rsidRPr="00C90E0C">
        <w:rPr>
          <w:rFonts w:cs="Arial"/>
          <w:sz w:val="22"/>
        </w:rPr>
        <w:t>Figure 4 – HTTP header enumeration using cURL</w:t>
      </w:r>
    </w:p>
    <w:p w14:paraId="0410E4DC" w14:textId="77777777" w:rsidR="000D7C83" w:rsidRPr="00C90E0C" w:rsidRDefault="00000000" w:rsidP="0010761D">
      <w:pPr>
        <w:jc w:val="both"/>
        <w:rPr>
          <w:rFonts w:cs="Arial"/>
          <w:sz w:val="22"/>
        </w:rPr>
      </w:pPr>
      <w:r w:rsidRPr="00C90E0C">
        <w:rPr>
          <w:rFonts w:cs="Arial"/>
          <w:noProof/>
          <w:sz w:val="22"/>
        </w:rPr>
        <w:drawing>
          <wp:inline distT="0" distB="0" distL="0" distR="0" wp14:anchorId="0EB6163D" wp14:editId="7A7FE72A">
            <wp:extent cx="5669280" cy="46493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01 13_42_05-KALI-LINUX (Snapshot 1) [Running] - Oracle VirtualBox.png"/>
                    <pic:cNvPicPr/>
                  </pic:nvPicPr>
                  <pic:blipFill>
                    <a:blip r:embed="rId9"/>
                    <a:stretch>
                      <a:fillRect/>
                    </a:stretch>
                  </pic:blipFill>
                  <pic:spPr>
                    <a:xfrm>
                      <a:off x="0" y="0"/>
                      <a:ext cx="5669280" cy="4649341"/>
                    </a:xfrm>
                    <a:prstGeom prst="rect">
                      <a:avLst/>
                    </a:prstGeom>
                  </pic:spPr>
                </pic:pic>
              </a:graphicData>
            </a:graphic>
          </wp:inline>
        </w:drawing>
      </w:r>
    </w:p>
    <w:p w14:paraId="17288B04" w14:textId="77777777" w:rsidR="000D7C83" w:rsidRDefault="00000000" w:rsidP="0010761D">
      <w:pPr>
        <w:jc w:val="both"/>
        <w:rPr>
          <w:rFonts w:cs="Arial"/>
          <w:sz w:val="22"/>
        </w:rPr>
      </w:pPr>
      <w:r w:rsidRPr="00C90E0C">
        <w:rPr>
          <w:rFonts w:cs="Arial"/>
          <w:sz w:val="22"/>
        </w:rPr>
        <w:t>Figure 4: cURL response headers from the OWASP Juice Shop HTTP service.</w:t>
      </w:r>
    </w:p>
    <w:p w14:paraId="36D52287" w14:textId="77777777" w:rsidR="0010761D" w:rsidRDefault="0010761D" w:rsidP="0010761D">
      <w:pPr>
        <w:jc w:val="both"/>
        <w:rPr>
          <w:rFonts w:cs="Arial"/>
          <w:sz w:val="22"/>
        </w:rPr>
      </w:pPr>
    </w:p>
    <w:p w14:paraId="0BE2ABB3" w14:textId="77777777" w:rsidR="0010761D" w:rsidRDefault="0010761D" w:rsidP="0010761D">
      <w:pPr>
        <w:pStyle w:val="ListBullet"/>
        <w:numPr>
          <w:ilvl w:val="0"/>
          <w:numId w:val="0"/>
        </w:numPr>
        <w:rPr>
          <w:rFonts w:cs="Arial"/>
          <w:sz w:val="22"/>
        </w:rPr>
      </w:pPr>
      <w:r w:rsidRPr="00C90E0C">
        <w:rPr>
          <w:rFonts w:cs="Arial"/>
          <w:sz w:val="22"/>
        </w:rPr>
        <w:lastRenderedPageBreak/>
        <w:t>Figure 5 – OWASP Juice Shop displayed in the browser</w:t>
      </w:r>
    </w:p>
    <w:p w14:paraId="4D3687B4" w14:textId="7F820AC3" w:rsidR="0010761D" w:rsidRPr="00C90E0C" w:rsidRDefault="0010761D" w:rsidP="0010761D">
      <w:pPr>
        <w:pStyle w:val="ListBullet"/>
        <w:numPr>
          <w:ilvl w:val="0"/>
          <w:numId w:val="0"/>
        </w:numPr>
        <w:rPr>
          <w:rFonts w:cs="Arial"/>
          <w:sz w:val="22"/>
        </w:rPr>
      </w:pPr>
      <w:r>
        <w:rPr>
          <w:rFonts w:cs="Arial"/>
          <w:noProof/>
          <w:sz w:val="22"/>
        </w:rPr>
        <w:drawing>
          <wp:inline distT="0" distB="0" distL="0" distR="0" wp14:anchorId="3AE3D37A" wp14:editId="08ED2099">
            <wp:extent cx="5819775" cy="5252616"/>
            <wp:effectExtent l="0" t="0" r="0" b="5715"/>
            <wp:docPr id="19212870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287026" name="Picture 1921287026"/>
                    <pic:cNvPicPr/>
                  </pic:nvPicPr>
                  <pic:blipFill>
                    <a:blip r:embed="rId10"/>
                    <a:stretch>
                      <a:fillRect/>
                    </a:stretch>
                  </pic:blipFill>
                  <pic:spPr>
                    <a:xfrm>
                      <a:off x="0" y="0"/>
                      <a:ext cx="5823291" cy="5255789"/>
                    </a:xfrm>
                    <a:prstGeom prst="rect">
                      <a:avLst/>
                    </a:prstGeom>
                  </pic:spPr>
                </pic:pic>
              </a:graphicData>
            </a:graphic>
          </wp:inline>
        </w:drawing>
      </w:r>
    </w:p>
    <w:p w14:paraId="6331E31D" w14:textId="77777777" w:rsidR="0010761D" w:rsidRPr="00C90E0C" w:rsidRDefault="0010761D" w:rsidP="0010761D">
      <w:pPr>
        <w:jc w:val="both"/>
        <w:rPr>
          <w:rFonts w:cs="Arial"/>
          <w:sz w:val="22"/>
        </w:rPr>
      </w:pPr>
    </w:p>
    <w:p w14:paraId="0969C9AF" w14:textId="77777777" w:rsidR="000D7C83" w:rsidRPr="00C90E0C" w:rsidRDefault="00000000" w:rsidP="0010761D">
      <w:pPr>
        <w:pStyle w:val="Heading1"/>
        <w:jc w:val="both"/>
        <w:rPr>
          <w:rFonts w:ascii="Arial" w:hAnsi="Arial" w:cs="Arial"/>
          <w:color w:val="auto"/>
          <w:sz w:val="22"/>
          <w:szCs w:val="22"/>
        </w:rPr>
      </w:pPr>
      <w:r w:rsidRPr="00C90E0C">
        <w:rPr>
          <w:rFonts w:ascii="Arial" w:hAnsi="Arial" w:cs="Arial"/>
          <w:color w:val="auto"/>
          <w:sz w:val="22"/>
          <w:szCs w:val="22"/>
        </w:rPr>
        <w:t xml:space="preserve">12. </w:t>
      </w:r>
      <w:r w:rsidRPr="00C90E0C">
        <w:rPr>
          <w:rFonts w:ascii="Arial" w:hAnsi="Arial" w:cs="Arial"/>
          <w:color w:val="auto"/>
        </w:rPr>
        <w:t>Conclusion</w:t>
      </w:r>
    </w:p>
    <w:p w14:paraId="3A6AFF03" w14:textId="77777777" w:rsidR="000D7C83" w:rsidRDefault="00000000" w:rsidP="0010761D">
      <w:pPr>
        <w:jc w:val="both"/>
        <w:rPr>
          <w:rFonts w:cs="Arial"/>
          <w:sz w:val="22"/>
        </w:rPr>
      </w:pPr>
      <w:r w:rsidRPr="00C90E0C">
        <w:rPr>
          <w:rFonts w:cs="Arial"/>
          <w:sz w:val="22"/>
        </w:rPr>
        <w:t>The reconnaissance exercise successfully identified the principal network services and technologies exposed by the authorized laboratory target. The assessment confirmed that the host exposed Windows RPC, NetBIOS/SMB, MySQL and an HTTP service hosting OWASP Juice Shop. The findings provide a documented view of the target's attack surface and establish a basis for further controlled security testing in the laboratory.</w:t>
      </w:r>
    </w:p>
    <w:p w14:paraId="32252019" w14:textId="77777777" w:rsidR="0010761D" w:rsidRPr="00C90E0C" w:rsidRDefault="0010761D" w:rsidP="0010761D">
      <w:pPr>
        <w:jc w:val="both"/>
        <w:rPr>
          <w:rFonts w:cs="Arial"/>
          <w:sz w:val="22"/>
        </w:rPr>
      </w:pPr>
    </w:p>
    <w:p w14:paraId="35C5F806" w14:textId="77777777" w:rsidR="000D7C83" w:rsidRPr="00C90E0C" w:rsidRDefault="00000000" w:rsidP="0010761D">
      <w:pPr>
        <w:pStyle w:val="Heading1"/>
        <w:jc w:val="both"/>
        <w:rPr>
          <w:rFonts w:ascii="Arial" w:hAnsi="Arial" w:cs="Arial"/>
          <w:color w:val="auto"/>
        </w:rPr>
      </w:pPr>
      <w:r w:rsidRPr="00C90E0C">
        <w:rPr>
          <w:rFonts w:ascii="Arial" w:hAnsi="Arial" w:cs="Arial"/>
          <w:color w:val="auto"/>
          <w:sz w:val="22"/>
          <w:szCs w:val="22"/>
        </w:rPr>
        <w:lastRenderedPageBreak/>
        <w:t xml:space="preserve">13. </w:t>
      </w:r>
      <w:r w:rsidRPr="00C90E0C">
        <w:rPr>
          <w:rFonts w:ascii="Arial" w:hAnsi="Arial" w:cs="Arial"/>
          <w:color w:val="auto"/>
        </w:rPr>
        <w:t>Commands Used</w:t>
      </w:r>
    </w:p>
    <w:p w14:paraId="06C8C12B" w14:textId="77777777" w:rsidR="000D7C83" w:rsidRPr="00C90E0C" w:rsidRDefault="00000000" w:rsidP="0010761D">
      <w:pPr>
        <w:jc w:val="both"/>
        <w:rPr>
          <w:rFonts w:cs="Arial"/>
          <w:sz w:val="22"/>
        </w:rPr>
      </w:pPr>
      <w:r w:rsidRPr="00C90E0C">
        <w:rPr>
          <w:rFonts w:cs="Arial"/>
          <w:sz w:val="22"/>
        </w:rPr>
        <w:t>nmap &lt;TARGET_IP&gt;</w:t>
      </w:r>
    </w:p>
    <w:p w14:paraId="5EA750EE" w14:textId="77777777" w:rsidR="000D7C83" w:rsidRPr="00C90E0C" w:rsidRDefault="00000000" w:rsidP="0010761D">
      <w:pPr>
        <w:jc w:val="both"/>
        <w:rPr>
          <w:rFonts w:cs="Arial"/>
          <w:sz w:val="22"/>
        </w:rPr>
      </w:pPr>
      <w:r w:rsidRPr="00C90E0C">
        <w:rPr>
          <w:rFonts w:cs="Arial"/>
          <w:sz w:val="22"/>
        </w:rPr>
        <w:t>nmap -sV -p 135,139,445,3000,3306 &lt;TARGET_IP&gt;</w:t>
      </w:r>
    </w:p>
    <w:p w14:paraId="53D8B125" w14:textId="77777777" w:rsidR="000D7C83" w:rsidRPr="00C90E0C" w:rsidRDefault="00000000" w:rsidP="0010761D">
      <w:pPr>
        <w:jc w:val="both"/>
        <w:rPr>
          <w:rFonts w:cs="Arial"/>
          <w:sz w:val="22"/>
        </w:rPr>
      </w:pPr>
      <w:r w:rsidRPr="00C90E0C">
        <w:rPr>
          <w:rFonts w:cs="Arial"/>
          <w:sz w:val="22"/>
        </w:rPr>
        <w:t>whatweb http://&lt;TARGET_IP&gt;:3000</w:t>
      </w:r>
    </w:p>
    <w:p w14:paraId="3B10CDDB" w14:textId="77777777" w:rsidR="000D7C83" w:rsidRPr="00C90E0C" w:rsidRDefault="00000000" w:rsidP="0010761D">
      <w:pPr>
        <w:jc w:val="both"/>
        <w:rPr>
          <w:rFonts w:cs="Arial"/>
          <w:sz w:val="22"/>
        </w:rPr>
      </w:pPr>
      <w:r w:rsidRPr="00C90E0C">
        <w:rPr>
          <w:rFonts w:cs="Arial"/>
          <w:sz w:val="22"/>
        </w:rPr>
        <w:t>curl -I http://&lt;TARGET_IP&gt;:3000</w:t>
      </w:r>
    </w:p>
    <w:sectPr w:rsidR="000D7C83" w:rsidRPr="00C90E0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8231623">
    <w:abstractNumId w:val="8"/>
  </w:num>
  <w:num w:numId="2" w16cid:durableId="2096508078">
    <w:abstractNumId w:val="6"/>
  </w:num>
  <w:num w:numId="3" w16cid:durableId="1144009630">
    <w:abstractNumId w:val="5"/>
  </w:num>
  <w:num w:numId="4" w16cid:durableId="2124614152">
    <w:abstractNumId w:val="4"/>
  </w:num>
  <w:num w:numId="5" w16cid:durableId="1658151177">
    <w:abstractNumId w:val="7"/>
  </w:num>
  <w:num w:numId="6" w16cid:durableId="1183978234">
    <w:abstractNumId w:val="3"/>
  </w:num>
  <w:num w:numId="7" w16cid:durableId="605962397">
    <w:abstractNumId w:val="2"/>
  </w:num>
  <w:num w:numId="8" w16cid:durableId="1433623027">
    <w:abstractNumId w:val="1"/>
  </w:num>
  <w:num w:numId="9" w16cid:durableId="1205411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7C83"/>
    <w:rsid w:val="0010761D"/>
    <w:rsid w:val="0015074B"/>
    <w:rsid w:val="0029639D"/>
    <w:rsid w:val="00326F90"/>
    <w:rsid w:val="0065647E"/>
    <w:rsid w:val="00AA1D8D"/>
    <w:rsid w:val="00B47730"/>
    <w:rsid w:val="00C90E0C"/>
    <w:rsid w:val="00CB0664"/>
    <w:rsid w:val="00DE13E1"/>
    <w:rsid w:val="00E853E5"/>
    <w:rsid w:val="00F13E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89F94E"/>
  <w14:defaultImageDpi w14:val="300"/>
  <w15:docId w15:val="{3384DD1C-0F74-4119-B392-3D3B2E938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7</Pages>
  <Words>863</Words>
  <Characters>4923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RICHMOND ADDO</cp:lastModifiedBy>
  <cp:revision>4</cp:revision>
  <dcterms:created xsi:type="dcterms:W3CDTF">2013-12-23T23:15:00Z</dcterms:created>
  <dcterms:modified xsi:type="dcterms:W3CDTF">2026-10-01T14:29:00Z</dcterms:modified>
  <cp:category/>
</cp:coreProperties>
</file>