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EBA5F" w14:textId="77777777" w:rsidR="00381730" w:rsidRPr="00381730" w:rsidRDefault="00381730" w:rsidP="00381730">
      <w:pPr>
        <w:shd w:val="clear" w:color="auto" w:fill="FFFFFF"/>
        <w:spacing w:after="0" w:line="240" w:lineRule="auto"/>
        <w:outlineLvl w:val="0"/>
        <w:rPr>
          <w:rFonts w:ascii="Segoe UI" w:eastAsia="Times New Roman" w:hAnsi="Segoe UI" w:cs="Segoe UI"/>
          <w:b/>
          <w:bCs/>
          <w:color w:val="161616"/>
          <w:kern w:val="36"/>
          <w:sz w:val="48"/>
          <w:szCs w:val="48"/>
          <w:lang w:eastAsia="es-ES"/>
        </w:rPr>
      </w:pPr>
      <w:r w:rsidRPr="00904900">
        <w:rPr>
          <w:rFonts w:ascii="Segoe UI" w:eastAsia="Times New Roman" w:hAnsi="Segoe UI" w:cs="Segoe UI"/>
          <w:b/>
          <w:bCs/>
          <w:color w:val="161616"/>
          <w:kern w:val="36"/>
          <w:sz w:val="48"/>
          <w:szCs w:val="48"/>
          <w:highlight w:val="yellow"/>
          <w:lang w:eastAsia="es-ES"/>
        </w:rPr>
        <w:t>Introducción</w:t>
      </w:r>
    </w:p>
    <w:p w14:paraId="6A49866E" w14:textId="77777777" w:rsidR="00381730" w:rsidRPr="00381730" w:rsidRDefault="00381730" w:rsidP="00381730">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381730">
        <w:rPr>
          <w:rFonts w:ascii="Segoe UI" w:eastAsia="Times New Roman" w:hAnsi="Segoe UI" w:cs="Segoe UI"/>
          <w:color w:val="161616"/>
          <w:sz w:val="24"/>
          <w:szCs w:val="24"/>
          <w:lang w:eastAsia="es-ES"/>
        </w:rPr>
        <w:t xml:space="preserve">Este módulo está diseñado para capacitar a los administradores con los conocimientos y aptitudes necesarios para planear e implementar medidas de seguridad sólidas para Azure SQL </w:t>
      </w:r>
      <w:proofErr w:type="spellStart"/>
      <w:r w:rsidRPr="00381730">
        <w:rPr>
          <w:rFonts w:ascii="Segoe UI" w:eastAsia="Times New Roman" w:hAnsi="Segoe UI" w:cs="Segoe UI"/>
          <w:color w:val="161616"/>
          <w:sz w:val="24"/>
          <w:szCs w:val="24"/>
          <w:lang w:eastAsia="es-ES"/>
        </w:rPr>
        <w:t>Database</w:t>
      </w:r>
      <w:proofErr w:type="spellEnd"/>
      <w:r w:rsidRPr="00381730">
        <w:rPr>
          <w:rFonts w:ascii="Segoe UI" w:eastAsia="Times New Roman" w:hAnsi="Segoe UI" w:cs="Segoe UI"/>
          <w:color w:val="161616"/>
          <w:sz w:val="24"/>
          <w:szCs w:val="24"/>
          <w:lang w:eastAsia="es-ES"/>
        </w:rPr>
        <w:t xml:space="preserve"> y Azure SQL </w:t>
      </w:r>
      <w:proofErr w:type="spellStart"/>
      <w:r w:rsidRPr="00381730">
        <w:rPr>
          <w:rFonts w:ascii="Segoe UI" w:eastAsia="Times New Roman" w:hAnsi="Segoe UI" w:cs="Segoe UI"/>
          <w:color w:val="161616"/>
          <w:sz w:val="24"/>
          <w:szCs w:val="24"/>
          <w:lang w:eastAsia="es-ES"/>
        </w:rPr>
        <w:t>Managed</w:t>
      </w:r>
      <w:proofErr w:type="spellEnd"/>
      <w:r w:rsidRPr="00381730">
        <w:rPr>
          <w:rFonts w:ascii="Segoe UI" w:eastAsia="Times New Roman" w:hAnsi="Segoe UI" w:cs="Segoe UI"/>
          <w:color w:val="161616"/>
          <w:sz w:val="24"/>
          <w:szCs w:val="24"/>
          <w:lang w:eastAsia="es-ES"/>
        </w:rPr>
        <w:t xml:space="preserve"> </w:t>
      </w:r>
      <w:proofErr w:type="spellStart"/>
      <w:r w:rsidRPr="00381730">
        <w:rPr>
          <w:rFonts w:ascii="Segoe UI" w:eastAsia="Times New Roman" w:hAnsi="Segoe UI" w:cs="Segoe UI"/>
          <w:color w:val="161616"/>
          <w:sz w:val="24"/>
          <w:szCs w:val="24"/>
          <w:lang w:eastAsia="es-ES"/>
        </w:rPr>
        <w:t>Instance</w:t>
      </w:r>
      <w:proofErr w:type="spellEnd"/>
      <w:r w:rsidRPr="00381730">
        <w:rPr>
          <w:rFonts w:ascii="Segoe UI" w:eastAsia="Times New Roman" w:hAnsi="Segoe UI" w:cs="Segoe UI"/>
          <w:color w:val="161616"/>
          <w:sz w:val="24"/>
          <w:szCs w:val="24"/>
          <w:lang w:eastAsia="es-ES"/>
        </w:rPr>
        <w:t>, lo que garantiza la protección de datos y el cumplimiento normativo.</w:t>
      </w:r>
    </w:p>
    <w:p w14:paraId="21B718B5" w14:textId="77777777" w:rsidR="00381730" w:rsidRPr="00381730" w:rsidRDefault="00381730" w:rsidP="00381730">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381730">
        <w:rPr>
          <w:rFonts w:ascii="Segoe UI" w:eastAsia="Times New Roman" w:hAnsi="Segoe UI" w:cs="Segoe UI"/>
          <w:b/>
          <w:bCs/>
          <w:color w:val="161616"/>
          <w:sz w:val="36"/>
          <w:szCs w:val="36"/>
          <w:lang w:eastAsia="es-ES"/>
        </w:rPr>
        <w:t>Escenario</w:t>
      </w:r>
    </w:p>
    <w:p w14:paraId="083B9D11" w14:textId="77777777" w:rsidR="00381730" w:rsidRPr="00381730" w:rsidRDefault="00381730" w:rsidP="00381730">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381730">
        <w:rPr>
          <w:rFonts w:ascii="Segoe UI" w:eastAsia="Times New Roman" w:hAnsi="Segoe UI" w:cs="Segoe UI"/>
          <w:color w:val="161616"/>
          <w:sz w:val="24"/>
          <w:szCs w:val="24"/>
          <w:lang w:eastAsia="es-ES"/>
        </w:rPr>
        <w:t xml:space="preserve">Imagine que es un administrador de bases de datos responsable de administrar Azure SQL </w:t>
      </w:r>
      <w:proofErr w:type="spellStart"/>
      <w:r w:rsidRPr="00381730">
        <w:rPr>
          <w:rFonts w:ascii="Segoe UI" w:eastAsia="Times New Roman" w:hAnsi="Segoe UI" w:cs="Segoe UI"/>
          <w:color w:val="161616"/>
          <w:sz w:val="24"/>
          <w:szCs w:val="24"/>
          <w:lang w:eastAsia="es-ES"/>
        </w:rPr>
        <w:t>Database</w:t>
      </w:r>
      <w:proofErr w:type="spellEnd"/>
      <w:r w:rsidRPr="00381730">
        <w:rPr>
          <w:rFonts w:ascii="Segoe UI" w:eastAsia="Times New Roman" w:hAnsi="Segoe UI" w:cs="Segoe UI"/>
          <w:color w:val="161616"/>
          <w:sz w:val="24"/>
          <w:szCs w:val="24"/>
          <w:lang w:eastAsia="es-ES"/>
        </w:rPr>
        <w:t xml:space="preserve"> y Azure SQL </w:t>
      </w:r>
      <w:proofErr w:type="spellStart"/>
      <w:r w:rsidRPr="00381730">
        <w:rPr>
          <w:rFonts w:ascii="Segoe UI" w:eastAsia="Times New Roman" w:hAnsi="Segoe UI" w:cs="Segoe UI"/>
          <w:color w:val="161616"/>
          <w:sz w:val="24"/>
          <w:szCs w:val="24"/>
          <w:lang w:eastAsia="es-ES"/>
        </w:rPr>
        <w:t>Managed</w:t>
      </w:r>
      <w:proofErr w:type="spellEnd"/>
      <w:r w:rsidRPr="00381730">
        <w:rPr>
          <w:rFonts w:ascii="Segoe UI" w:eastAsia="Times New Roman" w:hAnsi="Segoe UI" w:cs="Segoe UI"/>
          <w:color w:val="161616"/>
          <w:sz w:val="24"/>
          <w:szCs w:val="24"/>
          <w:lang w:eastAsia="es-ES"/>
        </w:rPr>
        <w:t xml:space="preserve"> </w:t>
      </w:r>
      <w:proofErr w:type="spellStart"/>
      <w:r w:rsidRPr="00381730">
        <w:rPr>
          <w:rFonts w:ascii="Segoe UI" w:eastAsia="Times New Roman" w:hAnsi="Segoe UI" w:cs="Segoe UI"/>
          <w:color w:val="161616"/>
          <w:sz w:val="24"/>
          <w:szCs w:val="24"/>
          <w:lang w:eastAsia="es-ES"/>
        </w:rPr>
        <w:t>Instance</w:t>
      </w:r>
      <w:proofErr w:type="spellEnd"/>
      <w:r w:rsidRPr="00381730">
        <w:rPr>
          <w:rFonts w:ascii="Segoe UI" w:eastAsia="Times New Roman" w:hAnsi="Segoe UI" w:cs="Segoe UI"/>
          <w:color w:val="161616"/>
          <w:sz w:val="24"/>
          <w:szCs w:val="24"/>
          <w:lang w:eastAsia="es-ES"/>
        </w:rPr>
        <w:t xml:space="preserve"> en su organización. Las bases de datos almacenan información confidencial y debe asegurarse de que los datos están protegidos contra el acceso no autorizado, las vulneraciones de datos y el incumplimiento normativo.</w:t>
      </w:r>
    </w:p>
    <w:p w14:paraId="72054953" w14:textId="77777777" w:rsidR="00381730" w:rsidRPr="00381730" w:rsidRDefault="00381730" w:rsidP="00381730">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381730">
        <w:rPr>
          <w:rFonts w:ascii="Segoe UI" w:eastAsia="Times New Roman" w:hAnsi="Segoe UI" w:cs="Segoe UI"/>
          <w:b/>
          <w:bCs/>
          <w:color w:val="161616"/>
          <w:sz w:val="36"/>
          <w:szCs w:val="36"/>
          <w:lang w:eastAsia="es-ES"/>
        </w:rPr>
        <w:t>Objetivos de aprendizaje</w:t>
      </w:r>
    </w:p>
    <w:p w14:paraId="4FDADF2D" w14:textId="77777777" w:rsidR="00381730" w:rsidRPr="00381730" w:rsidRDefault="00381730" w:rsidP="00381730">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381730">
        <w:rPr>
          <w:rFonts w:ascii="Segoe UI" w:eastAsia="Times New Roman" w:hAnsi="Segoe UI" w:cs="Segoe UI"/>
          <w:color w:val="161616"/>
          <w:sz w:val="24"/>
          <w:szCs w:val="24"/>
          <w:lang w:eastAsia="es-ES"/>
        </w:rPr>
        <w:t>Al final de este módulo, los participantes pueden:</w:t>
      </w:r>
    </w:p>
    <w:p w14:paraId="1AB09C17" w14:textId="77777777" w:rsidR="00381730" w:rsidRPr="00381730" w:rsidRDefault="00381730" w:rsidP="00381730">
      <w:pPr>
        <w:numPr>
          <w:ilvl w:val="0"/>
          <w:numId w:val="2"/>
        </w:numPr>
        <w:shd w:val="clear" w:color="auto" w:fill="FFFFFF"/>
        <w:spacing w:after="0" w:line="240" w:lineRule="auto"/>
        <w:ind w:left="1290"/>
        <w:rPr>
          <w:rFonts w:ascii="Segoe UI" w:eastAsia="Times New Roman" w:hAnsi="Segoe UI" w:cs="Segoe UI"/>
          <w:color w:val="161616"/>
          <w:sz w:val="24"/>
          <w:szCs w:val="24"/>
          <w:lang w:eastAsia="es-ES"/>
        </w:rPr>
      </w:pPr>
      <w:r w:rsidRPr="00381730">
        <w:rPr>
          <w:rFonts w:ascii="Segoe UI" w:eastAsia="Times New Roman" w:hAnsi="Segoe UI" w:cs="Segoe UI"/>
          <w:color w:val="161616"/>
          <w:sz w:val="24"/>
          <w:szCs w:val="24"/>
          <w:lang w:eastAsia="es-ES"/>
        </w:rPr>
        <w:t xml:space="preserve">Planear e implementar medidas de seguridad para Azure SQL </w:t>
      </w:r>
      <w:proofErr w:type="spellStart"/>
      <w:r w:rsidRPr="00381730">
        <w:rPr>
          <w:rFonts w:ascii="Segoe UI" w:eastAsia="Times New Roman" w:hAnsi="Segoe UI" w:cs="Segoe UI"/>
          <w:color w:val="161616"/>
          <w:sz w:val="24"/>
          <w:szCs w:val="24"/>
          <w:lang w:eastAsia="es-ES"/>
        </w:rPr>
        <w:t>Database</w:t>
      </w:r>
      <w:proofErr w:type="spellEnd"/>
      <w:r w:rsidRPr="00381730">
        <w:rPr>
          <w:rFonts w:ascii="Segoe UI" w:eastAsia="Times New Roman" w:hAnsi="Segoe UI" w:cs="Segoe UI"/>
          <w:color w:val="161616"/>
          <w:sz w:val="24"/>
          <w:szCs w:val="24"/>
          <w:lang w:eastAsia="es-ES"/>
        </w:rPr>
        <w:t xml:space="preserve"> y Azure SQL </w:t>
      </w:r>
      <w:proofErr w:type="spellStart"/>
      <w:r w:rsidRPr="00381730">
        <w:rPr>
          <w:rFonts w:ascii="Segoe UI" w:eastAsia="Times New Roman" w:hAnsi="Segoe UI" w:cs="Segoe UI"/>
          <w:color w:val="161616"/>
          <w:sz w:val="24"/>
          <w:szCs w:val="24"/>
          <w:lang w:eastAsia="es-ES"/>
        </w:rPr>
        <w:t>Managed</w:t>
      </w:r>
      <w:proofErr w:type="spellEnd"/>
      <w:r w:rsidRPr="00381730">
        <w:rPr>
          <w:rFonts w:ascii="Segoe UI" w:eastAsia="Times New Roman" w:hAnsi="Segoe UI" w:cs="Segoe UI"/>
          <w:color w:val="161616"/>
          <w:sz w:val="24"/>
          <w:szCs w:val="24"/>
          <w:lang w:eastAsia="es-ES"/>
        </w:rPr>
        <w:t xml:space="preserve"> </w:t>
      </w:r>
      <w:proofErr w:type="spellStart"/>
      <w:r w:rsidRPr="00381730">
        <w:rPr>
          <w:rFonts w:ascii="Segoe UI" w:eastAsia="Times New Roman" w:hAnsi="Segoe UI" w:cs="Segoe UI"/>
          <w:color w:val="161616"/>
          <w:sz w:val="24"/>
          <w:szCs w:val="24"/>
          <w:lang w:eastAsia="es-ES"/>
        </w:rPr>
        <w:t>Instance</w:t>
      </w:r>
      <w:proofErr w:type="spellEnd"/>
      <w:r w:rsidRPr="00381730">
        <w:rPr>
          <w:rFonts w:ascii="Segoe UI" w:eastAsia="Times New Roman" w:hAnsi="Segoe UI" w:cs="Segoe UI"/>
          <w:color w:val="161616"/>
          <w:sz w:val="24"/>
          <w:szCs w:val="24"/>
          <w:lang w:eastAsia="es-ES"/>
        </w:rPr>
        <w:t xml:space="preserve"> para proteger los datos confidenciales.</w:t>
      </w:r>
    </w:p>
    <w:p w14:paraId="0460D090" w14:textId="77777777" w:rsidR="00381730" w:rsidRPr="00381730" w:rsidRDefault="00381730" w:rsidP="00381730">
      <w:pPr>
        <w:numPr>
          <w:ilvl w:val="0"/>
          <w:numId w:val="2"/>
        </w:numPr>
        <w:shd w:val="clear" w:color="auto" w:fill="FFFFFF"/>
        <w:spacing w:after="0" w:line="240" w:lineRule="auto"/>
        <w:ind w:left="1290"/>
        <w:rPr>
          <w:rFonts w:ascii="Segoe UI" w:eastAsia="Times New Roman" w:hAnsi="Segoe UI" w:cs="Segoe UI"/>
          <w:color w:val="161616"/>
          <w:sz w:val="24"/>
          <w:szCs w:val="24"/>
          <w:lang w:eastAsia="es-ES"/>
        </w:rPr>
      </w:pPr>
      <w:r w:rsidRPr="00381730">
        <w:rPr>
          <w:rFonts w:ascii="Segoe UI" w:eastAsia="Times New Roman" w:hAnsi="Segoe UI" w:cs="Segoe UI"/>
          <w:color w:val="161616"/>
          <w:sz w:val="24"/>
          <w:szCs w:val="24"/>
          <w:lang w:eastAsia="es-ES"/>
        </w:rPr>
        <w:t>Habilitar la autenticación de base de datos mediante Microsoft Entra ID para el control de acceso seguro.</w:t>
      </w:r>
    </w:p>
    <w:p w14:paraId="112DCC41" w14:textId="77777777" w:rsidR="00381730" w:rsidRPr="00381730" w:rsidRDefault="00381730" w:rsidP="00381730">
      <w:pPr>
        <w:numPr>
          <w:ilvl w:val="0"/>
          <w:numId w:val="2"/>
        </w:numPr>
        <w:shd w:val="clear" w:color="auto" w:fill="FFFFFF"/>
        <w:spacing w:after="0" w:line="240" w:lineRule="auto"/>
        <w:ind w:left="1290"/>
        <w:rPr>
          <w:rFonts w:ascii="Segoe UI" w:eastAsia="Times New Roman" w:hAnsi="Segoe UI" w:cs="Segoe UI"/>
          <w:color w:val="161616"/>
          <w:sz w:val="24"/>
          <w:szCs w:val="24"/>
          <w:lang w:eastAsia="es-ES"/>
        </w:rPr>
      </w:pPr>
      <w:r w:rsidRPr="00381730">
        <w:rPr>
          <w:rFonts w:ascii="Segoe UI" w:eastAsia="Times New Roman" w:hAnsi="Segoe UI" w:cs="Segoe UI"/>
          <w:color w:val="161616"/>
          <w:sz w:val="24"/>
          <w:szCs w:val="24"/>
          <w:lang w:eastAsia="es-ES"/>
        </w:rPr>
        <w:t>Implementar la auditoría de bases de datos para realizar un seguimiento y supervisar las actividades de base de datos para el cumplimiento y la seguridad.</w:t>
      </w:r>
    </w:p>
    <w:p w14:paraId="250185F9" w14:textId="77777777" w:rsidR="00381730" w:rsidRPr="00381730" w:rsidRDefault="00381730" w:rsidP="00381730">
      <w:pPr>
        <w:numPr>
          <w:ilvl w:val="0"/>
          <w:numId w:val="2"/>
        </w:numPr>
        <w:shd w:val="clear" w:color="auto" w:fill="FFFFFF"/>
        <w:spacing w:after="0" w:line="240" w:lineRule="auto"/>
        <w:ind w:left="1290"/>
        <w:rPr>
          <w:rFonts w:ascii="Segoe UI" w:eastAsia="Times New Roman" w:hAnsi="Segoe UI" w:cs="Segoe UI"/>
          <w:color w:val="161616"/>
          <w:sz w:val="24"/>
          <w:szCs w:val="24"/>
          <w:lang w:eastAsia="es-ES"/>
        </w:rPr>
      </w:pPr>
      <w:r w:rsidRPr="00381730">
        <w:rPr>
          <w:rFonts w:ascii="Segoe UI" w:eastAsia="Times New Roman" w:hAnsi="Segoe UI" w:cs="Segoe UI"/>
          <w:color w:val="161616"/>
          <w:sz w:val="24"/>
          <w:szCs w:val="24"/>
          <w:lang w:eastAsia="es-ES"/>
        </w:rPr>
        <w:t xml:space="preserve">Identificar los casos de uso del portal de gobernanza de Microsoft </w:t>
      </w:r>
      <w:proofErr w:type="spellStart"/>
      <w:r w:rsidRPr="00381730">
        <w:rPr>
          <w:rFonts w:ascii="Segoe UI" w:eastAsia="Times New Roman" w:hAnsi="Segoe UI" w:cs="Segoe UI"/>
          <w:color w:val="161616"/>
          <w:sz w:val="24"/>
          <w:szCs w:val="24"/>
          <w:lang w:eastAsia="es-ES"/>
        </w:rPr>
        <w:t>Purview</w:t>
      </w:r>
      <w:proofErr w:type="spellEnd"/>
      <w:r w:rsidRPr="00381730">
        <w:rPr>
          <w:rFonts w:ascii="Segoe UI" w:eastAsia="Times New Roman" w:hAnsi="Segoe UI" w:cs="Segoe UI"/>
          <w:color w:val="161616"/>
          <w:sz w:val="24"/>
          <w:szCs w:val="24"/>
          <w:lang w:eastAsia="es-ES"/>
        </w:rPr>
        <w:t xml:space="preserve"> y aprovechar sus funcionalidades para la gobernanza de datos.</w:t>
      </w:r>
    </w:p>
    <w:p w14:paraId="467D6950" w14:textId="77777777" w:rsidR="00381730" w:rsidRPr="00381730" w:rsidRDefault="00381730" w:rsidP="00381730">
      <w:pPr>
        <w:numPr>
          <w:ilvl w:val="0"/>
          <w:numId w:val="2"/>
        </w:numPr>
        <w:shd w:val="clear" w:color="auto" w:fill="FFFFFF"/>
        <w:spacing w:after="0" w:line="240" w:lineRule="auto"/>
        <w:ind w:left="1290"/>
        <w:rPr>
          <w:rFonts w:ascii="Segoe UI" w:eastAsia="Times New Roman" w:hAnsi="Segoe UI" w:cs="Segoe UI"/>
          <w:color w:val="161616"/>
          <w:sz w:val="24"/>
          <w:szCs w:val="24"/>
          <w:lang w:eastAsia="es-ES"/>
        </w:rPr>
      </w:pPr>
      <w:r w:rsidRPr="00381730">
        <w:rPr>
          <w:rFonts w:ascii="Segoe UI" w:eastAsia="Times New Roman" w:hAnsi="Segoe UI" w:cs="Segoe UI"/>
          <w:color w:val="161616"/>
          <w:sz w:val="24"/>
          <w:szCs w:val="24"/>
          <w:lang w:eastAsia="es-ES"/>
        </w:rPr>
        <w:t xml:space="preserve">Implementar la clasificación de datos de información confidencial mediante el portal de gobernanza de Microsoft </w:t>
      </w:r>
      <w:proofErr w:type="spellStart"/>
      <w:r w:rsidRPr="00381730">
        <w:rPr>
          <w:rFonts w:ascii="Segoe UI" w:eastAsia="Times New Roman" w:hAnsi="Segoe UI" w:cs="Segoe UI"/>
          <w:color w:val="161616"/>
          <w:sz w:val="24"/>
          <w:szCs w:val="24"/>
          <w:lang w:eastAsia="es-ES"/>
        </w:rPr>
        <w:t>Purview</w:t>
      </w:r>
      <w:proofErr w:type="spellEnd"/>
      <w:r w:rsidRPr="00381730">
        <w:rPr>
          <w:rFonts w:ascii="Segoe UI" w:eastAsia="Times New Roman" w:hAnsi="Segoe UI" w:cs="Segoe UI"/>
          <w:color w:val="161616"/>
          <w:sz w:val="24"/>
          <w:szCs w:val="24"/>
          <w:lang w:eastAsia="es-ES"/>
        </w:rPr>
        <w:t xml:space="preserve"> para garantizar la protección de los datos y el cumplimiento normativo.</w:t>
      </w:r>
    </w:p>
    <w:p w14:paraId="543E0352" w14:textId="77777777" w:rsidR="00381730" w:rsidRPr="00381730" w:rsidRDefault="00381730" w:rsidP="00381730">
      <w:pPr>
        <w:numPr>
          <w:ilvl w:val="0"/>
          <w:numId w:val="2"/>
        </w:numPr>
        <w:shd w:val="clear" w:color="auto" w:fill="FFFFFF"/>
        <w:spacing w:after="0" w:line="240" w:lineRule="auto"/>
        <w:ind w:left="1290"/>
        <w:rPr>
          <w:rFonts w:ascii="Segoe UI" w:eastAsia="Times New Roman" w:hAnsi="Segoe UI" w:cs="Segoe UI"/>
          <w:color w:val="161616"/>
          <w:sz w:val="24"/>
          <w:szCs w:val="24"/>
          <w:lang w:eastAsia="es-ES"/>
        </w:rPr>
      </w:pPr>
      <w:r w:rsidRPr="00381730">
        <w:rPr>
          <w:rFonts w:ascii="Segoe UI" w:eastAsia="Times New Roman" w:hAnsi="Segoe UI" w:cs="Segoe UI"/>
          <w:color w:val="161616"/>
          <w:sz w:val="24"/>
          <w:szCs w:val="24"/>
          <w:lang w:eastAsia="es-ES"/>
        </w:rPr>
        <w:t>Planear e implementar el enmascaramiento dinámico para controlar la exposición de datos confidenciales en los resultados de la consulta.</w:t>
      </w:r>
    </w:p>
    <w:p w14:paraId="6A1231C9" w14:textId="77777777" w:rsidR="00381730" w:rsidRPr="00381730" w:rsidRDefault="00381730" w:rsidP="00381730">
      <w:pPr>
        <w:numPr>
          <w:ilvl w:val="0"/>
          <w:numId w:val="2"/>
        </w:numPr>
        <w:shd w:val="clear" w:color="auto" w:fill="FFFFFF"/>
        <w:spacing w:after="0" w:line="240" w:lineRule="auto"/>
        <w:ind w:left="1290"/>
        <w:rPr>
          <w:rFonts w:ascii="Segoe UI" w:eastAsia="Times New Roman" w:hAnsi="Segoe UI" w:cs="Segoe UI"/>
          <w:color w:val="161616"/>
          <w:sz w:val="24"/>
          <w:szCs w:val="24"/>
          <w:lang w:eastAsia="es-ES"/>
        </w:rPr>
      </w:pPr>
      <w:r w:rsidRPr="00381730">
        <w:rPr>
          <w:rFonts w:ascii="Segoe UI" w:eastAsia="Times New Roman" w:hAnsi="Segoe UI" w:cs="Segoe UI"/>
          <w:color w:val="161616"/>
          <w:sz w:val="24"/>
          <w:szCs w:val="24"/>
          <w:lang w:eastAsia="es-ES"/>
        </w:rPr>
        <w:t>Implementar cifrado de base de datos transparente (TDE) para cifrar los datos en reposo para mejorar la seguridad.</w:t>
      </w:r>
    </w:p>
    <w:p w14:paraId="570CD36B" w14:textId="77777777" w:rsidR="00381730" w:rsidRPr="00381730" w:rsidRDefault="00381730" w:rsidP="00381730">
      <w:pPr>
        <w:numPr>
          <w:ilvl w:val="0"/>
          <w:numId w:val="2"/>
        </w:numPr>
        <w:shd w:val="clear" w:color="auto" w:fill="FFFFFF"/>
        <w:spacing w:after="0" w:line="240" w:lineRule="auto"/>
        <w:ind w:left="1290"/>
        <w:rPr>
          <w:rFonts w:ascii="Segoe UI" w:eastAsia="Times New Roman" w:hAnsi="Segoe UI" w:cs="Segoe UI"/>
          <w:color w:val="161616"/>
          <w:sz w:val="24"/>
          <w:szCs w:val="24"/>
          <w:lang w:eastAsia="es-ES"/>
        </w:rPr>
      </w:pPr>
      <w:r w:rsidRPr="00381730">
        <w:rPr>
          <w:rFonts w:ascii="Segoe UI" w:eastAsia="Times New Roman" w:hAnsi="Segoe UI" w:cs="Segoe UI"/>
          <w:color w:val="161616"/>
          <w:sz w:val="24"/>
          <w:szCs w:val="24"/>
          <w:lang w:eastAsia="es-ES"/>
        </w:rPr>
        <w:t xml:space="preserve">Proporcionar recomendaciones sobre cuándo usar </w:t>
      </w:r>
      <w:proofErr w:type="spellStart"/>
      <w:r w:rsidRPr="00381730">
        <w:rPr>
          <w:rFonts w:ascii="Segoe UI" w:eastAsia="Times New Roman" w:hAnsi="Segoe UI" w:cs="Segoe UI"/>
          <w:color w:val="161616"/>
          <w:sz w:val="24"/>
          <w:szCs w:val="24"/>
          <w:lang w:eastAsia="es-ES"/>
        </w:rPr>
        <w:t>Always</w:t>
      </w:r>
      <w:proofErr w:type="spellEnd"/>
      <w:r w:rsidRPr="00381730">
        <w:rPr>
          <w:rFonts w:ascii="Segoe UI" w:eastAsia="Times New Roman" w:hAnsi="Segoe UI" w:cs="Segoe UI"/>
          <w:color w:val="161616"/>
          <w:sz w:val="24"/>
          <w:szCs w:val="24"/>
          <w:lang w:eastAsia="es-ES"/>
        </w:rPr>
        <w:t xml:space="preserve"> </w:t>
      </w:r>
      <w:proofErr w:type="spellStart"/>
      <w:r w:rsidRPr="00381730">
        <w:rPr>
          <w:rFonts w:ascii="Segoe UI" w:eastAsia="Times New Roman" w:hAnsi="Segoe UI" w:cs="Segoe UI"/>
          <w:color w:val="161616"/>
          <w:sz w:val="24"/>
          <w:szCs w:val="24"/>
          <w:lang w:eastAsia="es-ES"/>
        </w:rPr>
        <w:t>Encrypted</w:t>
      </w:r>
      <w:proofErr w:type="spellEnd"/>
      <w:r w:rsidRPr="00381730">
        <w:rPr>
          <w:rFonts w:ascii="Segoe UI" w:eastAsia="Times New Roman" w:hAnsi="Segoe UI" w:cs="Segoe UI"/>
          <w:color w:val="161616"/>
          <w:sz w:val="24"/>
          <w:szCs w:val="24"/>
          <w:lang w:eastAsia="es-ES"/>
        </w:rPr>
        <w:t xml:space="preserve"> de Azure SQL </w:t>
      </w:r>
      <w:proofErr w:type="spellStart"/>
      <w:r w:rsidRPr="00381730">
        <w:rPr>
          <w:rFonts w:ascii="Segoe UI" w:eastAsia="Times New Roman" w:hAnsi="Segoe UI" w:cs="Segoe UI"/>
          <w:color w:val="161616"/>
          <w:sz w:val="24"/>
          <w:szCs w:val="24"/>
          <w:lang w:eastAsia="es-ES"/>
        </w:rPr>
        <w:t>Database</w:t>
      </w:r>
      <w:proofErr w:type="spellEnd"/>
      <w:r w:rsidRPr="00381730">
        <w:rPr>
          <w:rFonts w:ascii="Segoe UI" w:eastAsia="Times New Roman" w:hAnsi="Segoe UI" w:cs="Segoe UI"/>
          <w:color w:val="161616"/>
          <w:sz w:val="24"/>
          <w:szCs w:val="24"/>
          <w:lang w:eastAsia="es-ES"/>
        </w:rPr>
        <w:t xml:space="preserve"> para el cifrado de datos del lado cliente.</w:t>
      </w:r>
    </w:p>
    <w:p w14:paraId="2217A330" w14:textId="77777777" w:rsidR="00381730" w:rsidRPr="00381730" w:rsidRDefault="00381730" w:rsidP="00381730">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381730">
        <w:rPr>
          <w:rFonts w:ascii="Segoe UI" w:eastAsia="Times New Roman" w:hAnsi="Segoe UI" w:cs="Segoe UI"/>
          <w:b/>
          <w:bCs/>
          <w:color w:val="161616"/>
          <w:sz w:val="36"/>
          <w:szCs w:val="36"/>
          <w:lang w:eastAsia="es-ES"/>
        </w:rPr>
        <w:lastRenderedPageBreak/>
        <w:t>Objetivos</w:t>
      </w:r>
    </w:p>
    <w:p w14:paraId="7FDC30D1" w14:textId="77777777" w:rsidR="00381730" w:rsidRPr="00381730" w:rsidRDefault="00381730" w:rsidP="00381730">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381730">
        <w:rPr>
          <w:rFonts w:ascii="Segoe UI" w:eastAsia="Times New Roman" w:hAnsi="Segoe UI" w:cs="Segoe UI"/>
          <w:color w:val="161616"/>
          <w:sz w:val="24"/>
          <w:szCs w:val="24"/>
          <w:lang w:eastAsia="es-ES"/>
        </w:rPr>
        <w:t xml:space="preserve">El módulo tiene como objetivo proporcionar a los participantes los conocimientos y habilidades necesarios para diseñar, implementar y administrar medidas de seguridad avanzadas para Azure SQL </w:t>
      </w:r>
      <w:proofErr w:type="spellStart"/>
      <w:r w:rsidRPr="00381730">
        <w:rPr>
          <w:rFonts w:ascii="Segoe UI" w:eastAsia="Times New Roman" w:hAnsi="Segoe UI" w:cs="Segoe UI"/>
          <w:color w:val="161616"/>
          <w:sz w:val="24"/>
          <w:szCs w:val="24"/>
          <w:lang w:eastAsia="es-ES"/>
        </w:rPr>
        <w:t>Database</w:t>
      </w:r>
      <w:proofErr w:type="spellEnd"/>
      <w:r w:rsidRPr="00381730">
        <w:rPr>
          <w:rFonts w:ascii="Segoe UI" w:eastAsia="Times New Roman" w:hAnsi="Segoe UI" w:cs="Segoe UI"/>
          <w:color w:val="161616"/>
          <w:sz w:val="24"/>
          <w:szCs w:val="24"/>
          <w:lang w:eastAsia="es-ES"/>
        </w:rPr>
        <w:t xml:space="preserve"> y Azure SQL </w:t>
      </w:r>
      <w:proofErr w:type="spellStart"/>
      <w:r w:rsidRPr="00381730">
        <w:rPr>
          <w:rFonts w:ascii="Segoe UI" w:eastAsia="Times New Roman" w:hAnsi="Segoe UI" w:cs="Segoe UI"/>
          <w:color w:val="161616"/>
          <w:sz w:val="24"/>
          <w:szCs w:val="24"/>
          <w:lang w:eastAsia="es-ES"/>
        </w:rPr>
        <w:t>Managed</w:t>
      </w:r>
      <w:proofErr w:type="spellEnd"/>
      <w:r w:rsidRPr="00381730">
        <w:rPr>
          <w:rFonts w:ascii="Segoe UI" w:eastAsia="Times New Roman" w:hAnsi="Segoe UI" w:cs="Segoe UI"/>
          <w:color w:val="161616"/>
          <w:sz w:val="24"/>
          <w:szCs w:val="24"/>
          <w:lang w:eastAsia="es-ES"/>
        </w:rPr>
        <w:t xml:space="preserve"> </w:t>
      </w:r>
      <w:proofErr w:type="spellStart"/>
      <w:r w:rsidRPr="00381730">
        <w:rPr>
          <w:rFonts w:ascii="Segoe UI" w:eastAsia="Times New Roman" w:hAnsi="Segoe UI" w:cs="Segoe UI"/>
          <w:color w:val="161616"/>
          <w:sz w:val="24"/>
          <w:szCs w:val="24"/>
          <w:lang w:eastAsia="es-ES"/>
        </w:rPr>
        <w:t>Instance</w:t>
      </w:r>
      <w:proofErr w:type="spellEnd"/>
      <w:r w:rsidRPr="00381730">
        <w:rPr>
          <w:rFonts w:ascii="Segoe UI" w:eastAsia="Times New Roman" w:hAnsi="Segoe UI" w:cs="Segoe UI"/>
          <w:color w:val="161616"/>
          <w:sz w:val="24"/>
          <w:szCs w:val="24"/>
          <w:lang w:eastAsia="es-ES"/>
        </w:rPr>
        <w:t>. Los participantes pueden proteger los datos, controlar el acceso, supervisar las actividades de la base de datos y cumplir con los requisitos de gobernanza de datos, y, en última instancia, proteger la información confidencial frente a posibles amenazas de seguridad y problemas normativos.</w:t>
      </w:r>
    </w:p>
    <w:p w14:paraId="4690A568" w14:textId="77777777" w:rsidR="00571303" w:rsidRDefault="00571303"/>
    <w:p w14:paraId="3C15CF07" w14:textId="77777777" w:rsidR="00904900" w:rsidRPr="006B003E" w:rsidRDefault="00904900" w:rsidP="006B003E">
      <w:pPr>
        <w:shd w:val="clear" w:color="auto" w:fill="FFFFFF"/>
        <w:spacing w:after="0" w:line="240" w:lineRule="auto"/>
        <w:outlineLvl w:val="0"/>
        <w:rPr>
          <w:rFonts w:ascii="Segoe UI" w:eastAsia="Times New Roman" w:hAnsi="Segoe UI" w:cs="Segoe UI"/>
          <w:b/>
          <w:bCs/>
          <w:color w:val="161616"/>
          <w:kern w:val="36"/>
          <w:sz w:val="48"/>
          <w:szCs w:val="48"/>
          <w:lang w:eastAsia="es-ES"/>
        </w:rPr>
      </w:pPr>
      <w:r w:rsidRPr="006A3437">
        <w:rPr>
          <w:rFonts w:ascii="Segoe UI" w:eastAsia="Times New Roman" w:hAnsi="Segoe UI" w:cs="Segoe UI"/>
          <w:b/>
          <w:bCs/>
          <w:color w:val="161616"/>
          <w:kern w:val="36"/>
          <w:sz w:val="48"/>
          <w:szCs w:val="48"/>
          <w:highlight w:val="yellow"/>
          <w:lang w:eastAsia="es-ES"/>
        </w:rPr>
        <w:t>Habilitación de la autenticación de base de datos mediante Microsoft Entra ID</w:t>
      </w:r>
    </w:p>
    <w:p w14:paraId="2BB41197" w14:textId="77777777" w:rsidR="00904900" w:rsidRPr="006B003E" w:rsidRDefault="00904900" w:rsidP="006B003E">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B003E">
        <w:rPr>
          <w:rFonts w:ascii="Segoe UI" w:eastAsia="Times New Roman" w:hAnsi="Segoe UI" w:cs="Segoe UI"/>
          <w:color w:val="161616"/>
          <w:sz w:val="24"/>
          <w:szCs w:val="24"/>
          <w:lang w:eastAsia="es-ES"/>
        </w:rPr>
        <w:t>Dos componentes de cada base de datos segura son la autenticación y la autorización.</w:t>
      </w:r>
    </w:p>
    <w:p w14:paraId="3613A3B9" w14:textId="77777777" w:rsidR="00904900" w:rsidRPr="006B003E" w:rsidRDefault="00904900" w:rsidP="006B003E">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B003E">
        <w:rPr>
          <w:rFonts w:ascii="Segoe UI" w:eastAsia="Times New Roman" w:hAnsi="Segoe UI" w:cs="Segoe UI"/>
          <w:color w:val="161616"/>
          <w:sz w:val="24"/>
          <w:szCs w:val="24"/>
          <w:lang w:eastAsia="es-ES"/>
        </w:rPr>
        <w:t>Por </w:t>
      </w:r>
      <w:r w:rsidRPr="006B003E">
        <w:rPr>
          <w:rFonts w:ascii="Segoe UI" w:eastAsia="Times New Roman" w:hAnsi="Segoe UI" w:cs="Segoe UI"/>
          <w:b/>
          <w:bCs/>
          <w:color w:val="161616"/>
          <w:sz w:val="24"/>
          <w:szCs w:val="24"/>
          <w:lang w:eastAsia="es-ES"/>
        </w:rPr>
        <w:t>autenticación</w:t>
      </w:r>
      <w:r w:rsidRPr="006B003E">
        <w:rPr>
          <w:rFonts w:ascii="Segoe UI" w:eastAsia="Times New Roman" w:hAnsi="Segoe UI" w:cs="Segoe UI"/>
          <w:color w:val="161616"/>
          <w:sz w:val="24"/>
          <w:szCs w:val="24"/>
          <w:lang w:eastAsia="es-ES"/>
        </w:rPr>
        <w:t> se entiende el proceso según el cual se demuestra que el usuario es quien dice ser. Un usuario se conecta a una base de datos a través de una cuenta de usuario. Cuando un usuario intenta conectarse a una base de datos, proporciona una cuenta de usuario y la información de autenticación. El usuario se autentica con uno de los dos métodos de autenticación siguientes:</w:t>
      </w:r>
    </w:p>
    <w:p w14:paraId="2A7CD031" w14:textId="77777777" w:rsidR="00904900" w:rsidRPr="006B003E" w:rsidRDefault="00904900" w:rsidP="00904900">
      <w:pPr>
        <w:numPr>
          <w:ilvl w:val="0"/>
          <w:numId w:val="3"/>
        </w:numPr>
        <w:shd w:val="clear" w:color="auto" w:fill="FFFFFF"/>
        <w:spacing w:after="0" w:line="240" w:lineRule="auto"/>
        <w:ind w:left="1290"/>
        <w:rPr>
          <w:rFonts w:ascii="Segoe UI" w:eastAsia="Times New Roman" w:hAnsi="Segoe UI" w:cs="Segoe UI"/>
          <w:color w:val="161616"/>
          <w:sz w:val="24"/>
          <w:szCs w:val="24"/>
          <w:lang w:eastAsia="es-ES"/>
        </w:rPr>
      </w:pPr>
      <w:r w:rsidRPr="006B003E">
        <w:rPr>
          <w:rFonts w:ascii="Segoe UI" w:eastAsia="Times New Roman" w:hAnsi="Segoe UI" w:cs="Segoe UI"/>
          <w:b/>
          <w:bCs/>
          <w:color w:val="161616"/>
          <w:sz w:val="24"/>
          <w:szCs w:val="24"/>
          <w:lang w:eastAsia="es-ES"/>
        </w:rPr>
        <w:t>Autenticación de SQL</w:t>
      </w:r>
      <w:r w:rsidRPr="006B003E">
        <w:rPr>
          <w:rFonts w:ascii="Segoe UI" w:eastAsia="Times New Roman" w:hAnsi="Segoe UI" w:cs="Segoe UI"/>
          <w:color w:val="161616"/>
          <w:sz w:val="24"/>
          <w:szCs w:val="24"/>
          <w:lang w:eastAsia="es-ES"/>
        </w:rPr>
        <w:t>: con este método de autenticación, el usuario envía un nombre de cuenta de usuario y una contraseña asociada para establecer una conexión. Esta contraseña se almacena en la base de datos maestra de cuentas de usuario vinculadas a un inicio de sesión, o bien en la base de datos que contiene las cuentas de usuario no vinculadas a un inicio de sesión.</w:t>
      </w:r>
    </w:p>
    <w:p w14:paraId="114BB56E" w14:textId="77777777" w:rsidR="00904900" w:rsidRPr="006B003E" w:rsidRDefault="00904900" w:rsidP="00904900">
      <w:pPr>
        <w:numPr>
          <w:ilvl w:val="0"/>
          <w:numId w:val="3"/>
        </w:numPr>
        <w:shd w:val="clear" w:color="auto" w:fill="FFFFFF"/>
        <w:spacing w:after="0" w:line="240" w:lineRule="auto"/>
        <w:ind w:left="1290"/>
        <w:rPr>
          <w:rFonts w:ascii="Segoe UI" w:eastAsia="Times New Roman" w:hAnsi="Segoe UI" w:cs="Segoe UI"/>
          <w:color w:val="161616"/>
          <w:sz w:val="24"/>
          <w:szCs w:val="24"/>
          <w:lang w:eastAsia="es-ES"/>
        </w:rPr>
      </w:pPr>
      <w:r w:rsidRPr="006B003E">
        <w:rPr>
          <w:rFonts w:ascii="Segoe UI" w:eastAsia="Times New Roman" w:hAnsi="Segoe UI" w:cs="Segoe UI"/>
          <w:b/>
          <w:bCs/>
          <w:color w:val="161616"/>
          <w:sz w:val="24"/>
          <w:szCs w:val="24"/>
          <w:lang w:eastAsia="es-ES"/>
        </w:rPr>
        <w:t>Autenticación de Microsoft Entra</w:t>
      </w:r>
      <w:r w:rsidRPr="006B003E">
        <w:rPr>
          <w:rFonts w:ascii="Segoe UI" w:eastAsia="Times New Roman" w:hAnsi="Segoe UI" w:cs="Segoe UI"/>
          <w:color w:val="161616"/>
          <w:sz w:val="24"/>
          <w:szCs w:val="24"/>
          <w:lang w:eastAsia="es-ES"/>
        </w:rPr>
        <w:t>: con este método de autenticación, el usuario envía un nombre de cuenta de usuario y solicita que el servicio use la información de credenciales almacenada en Microsoft Entra ID.</w:t>
      </w:r>
    </w:p>
    <w:p w14:paraId="207BF755" w14:textId="77777777" w:rsidR="00904900" w:rsidRPr="006B003E" w:rsidRDefault="00904900" w:rsidP="006B003E">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B003E">
        <w:rPr>
          <w:rFonts w:ascii="Segoe UI" w:eastAsia="Times New Roman" w:hAnsi="Segoe UI" w:cs="Segoe UI"/>
          <w:color w:val="161616"/>
          <w:sz w:val="24"/>
          <w:szCs w:val="24"/>
          <w:lang w:eastAsia="es-ES"/>
        </w:rPr>
        <w:t xml:space="preserve">Puede crear cuentas de usuario en la base de datos maestra y conceder permisos en todas las bases de datos del servidor, o bien puede crearlas en la propia base de datos (denominadas "usuarios de base de datos </w:t>
      </w:r>
      <w:r w:rsidRPr="006B003E">
        <w:rPr>
          <w:rFonts w:ascii="Segoe UI" w:eastAsia="Times New Roman" w:hAnsi="Segoe UI" w:cs="Segoe UI"/>
          <w:color w:val="161616"/>
          <w:sz w:val="24"/>
          <w:szCs w:val="24"/>
          <w:lang w:eastAsia="es-ES"/>
        </w:rPr>
        <w:lastRenderedPageBreak/>
        <w:t>independiente"). Mediante el uso de bases de datos independientes, se obtiene una mejor portabilidad y escalabilidad.</w:t>
      </w:r>
    </w:p>
    <w:p w14:paraId="4ECC3E76" w14:textId="77777777" w:rsidR="00904900" w:rsidRPr="006B003E" w:rsidRDefault="00904900" w:rsidP="006B003E">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B003E">
        <w:rPr>
          <w:rFonts w:ascii="Segoe UI" w:eastAsia="Times New Roman" w:hAnsi="Segoe UI" w:cs="Segoe UI"/>
          <w:b/>
          <w:bCs/>
          <w:color w:val="161616"/>
          <w:sz w:val="24"/>
          <w:szCs w:val="24"/>
          <w:lang w:eastAsia="es-ES"/>
        </w:rPr>
        <w:t>Inicios de sesión y usuarios</w:t>
      </w:r>
      <w:r w:rsidRPr="006B003E">
        <w:rPr>
          <w:rFonts w:ascii="Segoe UI" w:eastAsia="Times New Roman" w:hAnsi="Segoe UI" w:cs="Segoe UI"/>
          <w:color w:val="161616"/>
          <w:sz w:val="24"/>
          <w:szCs w:val="24"/>
          <w:lang w:eastAsia="es-ES"/>
        </w:rPr>
        <w:t>: En Azure SQL, una cuenta de usuario en una base de datos puede estar asociada a un inicio de sesión que está almacenado en la base de datos maestra, o bien puede ser un nombre de usuario que está almacenado en una base de datos individual.</w:t>
      </w:r>
    </w:p>
    <w:p w14:paraId="0C8512C1" w14:textId="77777777" w:rsidR="00904900" w:rsidRPr="006B003E" w:rsidRDefault="00904900" w:rsidP="00904900">
      <w:pPr>
        <w:numPr>
          <w:ilvl w:val="0"/>
          <w:numId w:val="4"/>
        </w:numPr>
        <w:shd w:val="clear" w:color="auto" w:fill="FFFFFF"/>
        <w:spacing w:after="0" w:line="240" w:lineRule="auto"/>
        <w:ind w:left="1290"/>
        <w:rPr>
          <w:rFonts w:ascii="Segoe UI" w:eastAsia="Times New Roman" w:hAnsi="Segoe UI" w:cs="Segoe UI"/>
          <w:color w:val="161616"/>
          <w:sz w:val="24"/>
          <w:szCs w:val="24"/>
          <w:lang w:eastAsia="es-ES"/>
        </w:rPr>
      </w:pPr>
      <w:r w:rsidRPr="006B003E">
        <w:rPr>
          <w:rFonts w:ascii="Segoe UI" w:eastAsia="Times New Roman" w:hAnsi="Segoe UI" w:cs="Segoe UI"/>
          <w:color w:val="161616"/>
          <w:sz w:val="24"/>
          <w:szCs w:val="24"/>
          <w:lang w:eastAsia="es-ES"/>
        </w:rPr>
        <w:t>Un </w:t>
      </w:r>
      <w:r w:rsidRPr="006B003E">
        <w:rPr>
          <w:rFonts w:ascii="Segoe UI" w:eastAsia="Times New Roman" w:hAnsi="Segoe UI" w:cs="Segoe UI"/>
          <w:b/>
          <w:bCs/>
          <w:color w:val="161616"/>
          <w:sz w:val="24"/>
          <w:szCs w:val="24"/>
          <w:lang w:eastAsia="es-ES"/>
        </w:rPr>
        <w:t>inicio de sesión</w:t>
      </w:r>
      <w:r w:rsidRPr="006B003E">
        <w:rPr>
          <w:rFonts w:ascii="Segoe UI" w:eastAsia="Times New Roman" w:hAnsi="Segoe UI" w:cs="Segoe UI"/>
          <w:color w:val="161616"/>
          <w:sz w:val="24"/>
          <w:szCs w:val="24"/>
          <w:lang w:eastAsia="es-ES"/>
        </w:rPr>
        <w:t> es una cuenta individual en la base de datos maestra que se puede vincular a una cuenta de usuario en una o más bases de datos. Con un inicio de sesión, la información de credenciales de la cuenta de usuario se almacena en el propio inicio de sesión.</w:t>
      </w:r>
    </w:p>
    <w:p w14:paraId="682D4071" w14:textId="77777777" w:rsidR="00904900" w:rsidRPr="006B003E" w:rsidRDefault="00904900" w:rsidP="00904900">
      <w:pPr>
        <w:numPr>
          <w:ilvl w:val="0"/>
          <w:numId w:val="4"/>
        </w:numPr>
        <w:shd w:val="clear" w:color="auto" w:fill="FFFFFF"/>
        <w:spacing w:after="0" w:line="240" w:lineRule="auto"/>
        <w:ind w:left="1290"/>
        <w:rPr>
          <w:rFonts w:ascii="Segoe UI" w:eastAsia="Times New Roman" w:hAnsi="Segoe UI" w:cs="Segoe UI"/>
          <w:color w:val="161616"/>
          <w:sz w:val="24"/>
          <w:szCs w:val="24"/>
          <w:lang w:eastAsia="es-ES"/>
        </w:rPr>
      </w:pPr>
      <w:r w:rsidRPr="006B003E">
        <w:rPr>
          <w:rFonts w:ascii="Segoe UI" w:eastAsia="Times New Roman" w:hAnsi="Segoe UI" w:cs="Segoe UI"/>
          <w:color w:val="161616"/>
          <w:sz w:val="24"/>
          <w:szCs w:val="24"/>
          <w:lang w:eastAsia="es-ES"/>
        </w:rPr>
        <w:t>Una </w:t>
      </w:r>
      <w:r w:rsidRPr="006B003E">
        <w:rPr>
          <w:rFonts w:ascii="Segoe UI" w:eastAsia="Times New Roman" w:hAnsi="Segoe UI" w:cs="Segoe UI"/>
          <w:b/>
          <w:bCs/>
          <w:color w:val="161616"/>
          <w:sz w:val="24"/>
          <w:szCs w:val="24"/>
          <w:lang w:eastAsia="es-ES"/>
        </w:rPr>
        <w:t>cuenta de usuario</w:t>
      </w:r>
      <w:r w:rsidRPr="006B003E">
        <w:rPr>
          <w:rFonts w:ascii="Segoe UI" w:eastAsia="Times New Roman" w:hAnsi="Segoe UI" w:cs="Segoe UI"/>
          <w:color w:val="161616"/>
          <w:sz w:val="24"/>
          <w:szCs w:val="24"/>
          <w:lang w:eastAsia="es-ES"/>
        </w:rPr>
        <w:t> es una cuenta individual en una base de datos que puede estar vinculada a un inicio de sesión, si bien esto no es obligatorio. En el caso de una cuenta de usuario que no está vinculada a un inicio de sesión, la información de las credenciales se almacena con la cuenta de usuario.</w:t>
      </w:r>
    </w:p>
    <w:p w14:paraId="2B0E1016" w14:textId="77777777" w:rsidR="00904900" w:rsidRPr="006B003E" w:rsidRDefault="00904900" w:rsidP="006B003E">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B003E">
        <w:rPr>
          <w:rFonts w:ascii="Segoe UI" w:eastAsia="Times New Roman" w:hAnsi="Segoe UI" w:cs="Segoe UI"/>
          <w:color w:val="161616"/>
          <w:sz w:val="24"/>
          <w:szCs w:val="24"/>
          <w:lang w:eastAsia="es-ES"/>
        </w:rPr>
        <w:t>La </w:t>
      </w:r>
      <w:r w:rsidRPr="006B003E">
        <w:rPr>
          <w:rFonts w:ascii="Segoe UI" w:eastAsia="Times New Roman" w:hAnsi="Segoe UI" w:cs="Segoe UI"/>
          <w:b/>
          <w:bCs/>
          <w:color w:val="161616"/>
          <w:sz w:val="24"/>
          <w:szCs w:val="24"/>
          <w:lang w:eastAsia="es-ES"/>
        </w:rPr>
        <w:t>autorización</w:t>
      </w:r>
      <w:r w:rsidRPr="006B003E">
        <w:rPr>
          <w:rFonts w:ascii="Segoe UI" w:eastAsia="Times New Roman" w:hAnsi="Segoe UI" w:cs="Segoe UI"/>
          <w:color w:val="161616"/>
          <w:sz w:val="24"/>
          <w:szCs w:val="24"/>
          <w:lang w:eastAsia="es-ES"/>
        </w:rPr>
        <w:t> para acceder a los datos y realizar diversas acciones se administran con roles de base de datos y permisos explícitos. El término autorización hace referencia a los permisos asignados a un usuario, y determina qué puede hacer ese usuario. La autorización se controla por medio de las pertenencias a roles y los permisos de nivel de objeto de la base de datos de cada cuenta de usuario. Como procedimiento recomendado, debe conceder a los usuarios los privilegios mínimos necesarios. Como procedimiento recomendado, su aplicación debe usar una cuenta dedicada para autenticarse. De esta manera, puede limitar los permisos concedidos a la aplicación y reducir los riesgos de actividad malintencionada en caso de que el código de aplicación sea vulnerable a ataques de inyección SQL. Se recomienda crear un usuario de base de datos independiente, ya que esto permitirá que la aplicación se autentique directamente en la base de datos.</w:t>
      </w:r>
    </w:p>
    <w:p w14:paraId="558BD815" w14:textId="77777777" w:rsidR="00904900" w:rsidRPr="006B003E" w:rsidRDefault="00904900" w:rsidP="006B003E">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6B003E">
        <w:rPr>
          <w:rFonts w:ascii="Segoe UI" w:eastAsia="Times New Roman" w:hAnsi="Segoe UI" w:cs="Segoe UI"/>
          <w:b/>
          <w:bCs/>
          <w:color w:val="161616"/>
          <w:sz w:val="36"/>
          <w:szCs w:val="36"/>
          <w:lang w:eastAsia="es-ES"/>
        </w:rPr>
        <w:t>Inicios de sesión y cuentas de usuario existentes después de crear una base de datos</w:t>
      </w:r>
    </w:p>
    <w:p w14:paraId="70ED9164" w14:textId="77777777" w:rsidR="00904900" w:rsidRPr="006B003E" w:rsidRDefault="00904900" w:rsidP="006B003E">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B003E">
        <w:rPr>
          <w:rFonts w:ascii="Segoe UI" w:eastAsia="Times New Roman" w:hAnsi="Segoe UI" w:cs="Segoe UI"/>
          <w:color w:val="161616"/>
          <w:sz w:val="24"/>
          <w:szCs w:val="24"/>
          <w:lang w:eastAsia="es-ES"/>
        </w:rPr>
        <w:t>Al implementar por primera vez Azure SQL, puede especificar un nombre de inicio de sesión y una contraseña para un tipo especial de inicio de sesión administrativo, el </w:t>
      </w:r>
      <w:r w:rsidRPr="006B003E">
        <w:rPr>
          <w:rFonts w:ascii="Segoe UI" w:eastAsia="Times New Roman" w:hAnsi="Segoe UI" w:cs="Segoe UI"/>
          <w:b/>
          <w:bCs/>
          <w:color w:val="161616"/>
          <w:sz w:val="24"/>
          <w:szCs w:val="24"/>
          <w:lang w:eastAsia="es-ES"/>
        </w:rPr>
        <w:t>administrador del servidor</w:t>
      </w:r>
      <w:r w:rsidRPr="006B003E">
        <w:rPr>
          <w:rFonts w:ascii="Segoe UI" w:eastAsia="Times New Roman" w:hAnsi="Segoe UI" w:cs="Segoe UI"/>
          <w:color w:val="161616"/>
          <w:sz w:val="24"/>
          <w:szCs w:val="24"/>
          <w:lang w:eastAsia="es-ES"/>
        </w:rPr>
        <w:t>. La siguiente configuración de inicios de sesión y usuarios en las bases de datos maestras y de usuario se produce durante la implementación:</w:t>
      </w:r>
    </w:p>
    <w:p w14:paraId="64EF9B84" w14:textId="77777777" w:rsidR="00904900" w:rsidRPr="006B003E" w:rsidRDefault="00904900" w:rsidP="00904900">
      <w:pPr>
        <w:numPr>
          <w:ilvl w:val="0"/>
          <w:numId w:val="5"/>
        </w:numPr>
        <w:shd w:val="clear" w:color="auto" w:fill="FFFFFF"/>
        <w:spacing w:after="0" w:line="240" w:lineRule="auto"/>
        <w:ind w:left="1290"/>
        <w:rPr>
          <w:rFonts w:ascii="Segoe UI" w:eastAsia="Times New Roman" w:hAnsi="Segoe UI" w:cs="Segoe UI"/>
          <w:color w:val="161616"/>
          <w:sz w:val="24"/>
          <w:szCs w:val="24"/>
          <w:lang w:eastAsia="es-ES"/>
        </w:rPr>
      </w:pPr>
      <w:r w:rsidRPr="006B003E">
        <w:rPr>
          <w:rFonts w:ascii="Segoe UI" w:eastAsia="Times New Roman" w:hAnsi="Segoe UI" w:cs="Segoe UI"/>
          <w:color w:val="161616"/>
          <w:sz w:val="24"/>
          <w:szCs w:val="24"/>
          <w:lang w:eastAsia="es-ES"/>
        </w:rPr>
        <w:lastRenderedPageBreak/>
        <w:t>Se crea un inicio de sesión de SQL con privilegios administrativos usando el nombre de inicio de sesión especificado. Un </w:t>
      </w:r>
      <w:r w:rsidRPr="006B003E">
        <w:rPr>
          <w:rFonts w:ascii="Segoe UI" w:eastAsia="Times New Roman" w:hAnsi="Segoe UI" w:cs="Segoe UI"/>
          <w:b/>
          <w:bCs/>
          <w:color w:val="161616"/>
          <w:sz w:val="24"/>
          <w:szCs w:val="24"/>
          <w:lang w:eastAsia="es-ES"/>
        </w:rPr>
        <w:t>inicio de sesión</w:t>
      </w:r>
      <w:r w:rsidRPr="006B003E">
        <w:rPr>
          <w:rFonts w:ascii="Segoe UI" w:eastAsia="Times New Roman" w:hAnsi="Segoe UI" w:cs="Segoe UI"/>
          <w:color w:val="161616"/>
          <w:sz w:val="24"/>
          <w:szCs w:val="24"/>
          <w:lang w:eastAsia="es-ES"/>
        </w:rPr>
        <w:t xml:space="preserve"> es una cuenta individual para iniciar sesión en SQL </w:t>
      </w:r>
      <w:proofErr w:type="spellStart"/>
      <w:r w:rsidRPr="006B003E">
        <w:rPr>
          <w:rFonts w:ascii="Segoe UI" w:eastAsia="Times New Roman" w:hAnsi="Segoe UI" w:cs="Segoe UI"/>
          <w:color w:val="161616"/>
          <w:sz w:val="24"/>
          <w:szCs w:val="24"/>
          <w:lang w:eastAsia="es-ES"/>
        </w:rPr>
        <w:t>Database</w:t>
      </w:r>
      <w:proofErr w:type="spellEnd"/>
      <w:r w:rsidRPr="006B003E">
        <w:rPr>
          <w:rFonts w:ascii="Segoe UI" w:eastAsia="Times New Roman" w:hAnsi="Segoe UI" w:cs="Segoe UI"/>
          <w:color w:val="161616"/>
          <w:sz w:val="24"/>
          <w:szCs w:val="24"/>
          <w:lang w:eastAsia="es-ES"/>
        </w:rPr>
        <w:t xml:space="preserve">, SQL </w:t>
      </w:r>
      <w:proofErr w:type="spellStart"/>
      <w:r w:rsidRPr="006B003E">
        <w:rPr>
          <w:rFonts w:ascii="Segoe UI" w:eastAsia="Times New Roman" w:hAnsi="Segoe UI" w:cs="Segoe UI"/>
          <w:color w:val="161616"/>
          <w:sz w:val="24"/>
          <w:szCs w:val="24"/>
          <w:lang w:eastAsia="es-ES"/>
        </w:rPr>
        <w:t>Managed</w:t>
      </w:r>
      <w:proofErr w:type="spellEnd"/>
      <w:r w:rsidRPr="006B003E">
        <w:rPr>
          <w:rFonts w:ascii="Segoe UI" w:eastAsia="Times New Roman" w:hAnsi="Segoe UI" w:cs="Segoe UI"/>
          <w:color w:val="161616"/>
          <w:sz w:val="24"/>
          <w:szCs w:val="24"/>
          <w:lang w:eastAsia="es-ES"/>
        </w:rPr>
        <w:t xml:space="preserve"> </w:t>
      </w:r>
      <w:proofErr w:type="spellStart"/>
      <w:r w:rsidRPr="006B003E">
        <w:rPr>
          <w:rFonts w:ascii="Segoe UI" w:eastAsia="Times New Roman" w:hAnsi="Segoe UI" w:cs="Segoe UI"/>
          <w:color w:val="161616"/>
          <w:sz w:val="24"/>
          <w:szCs w:val="24"/>
          <w:lang w:eastAsia="es-ES"/>
        </w:rPr>
        <w:t>Instance</w:t>
      </w:r>
      <w:proofErr w:type="spellEnd"/>
      <w:r w:rsidRPr="006B003E">
        <w:rPr>
          <w:rFonts w:ascii="Segoe UI" w:eastAsia="Times New Roman" w:hAnsi="Segoe UI" w:cs="Segoe UI"/>
          <w:color w:val="161616"/>
          <w:sz w:val="24"/>
          <w:szCs w:val="24"/>
          <w:lang w:eastAsia="es-ES"/>
        </w:rPr>
        <w:t xml:space="preserve"> y Azure </w:t>
      </w:r>
      <w:proofErr w:type="spellStart"/>
      <w:r w:rsidRPr="006B003E">
        <w:rPr>
          <w:rFonts w:ascii="Segoe UI" w:eastAsia="Times New Roman" w:hAnsi="Segoe UI" w:cs="Segoe UI"/>
          <w:color w:val="161616"/>
          <w:sz w:val="24"/>
          <w:szCs w:val="24"/>
          <w:lang w:eastAsia="es-ES"/>
        </w:rPr>
        <w:t>Synapse</w:t>
      </w:r>
      <w:proofErr w:type="spellEnd"/>
      <w:r w:rsidRPr="006B003E">
        <w:rPr>
          <w:rFonts w:ascii="Segoe UI" w:eastAsia="Times New Roman" w:hAnsi="Segoe UI" w:cs="Segoe UI"/>
          <w:color w:val="161616"/>
          <w:sz w:val="24"/>
          <w:szCs w:val="24"/>
          <w:lang w:eastAsia="es-ES"/>
        </w:rPr>
        <w:t>.</w:t>
      </w:r>
    </w:p>
    <w:p w14:paraId="572E1043" w14:textId="77777777" w:rsidR="00904900" w:rsidRPr="006B003E" w:rsidRDefault="00904900" w:rsidP="00904900">
      <w:pPr>
        <w:numPr>
          <w:ilvl w:val="0"/>
          <w:numId w:val="5"/>
        </w:numPr>
        <w:shd w:val="clear" w:color="auto" w:fill="FFFFFF"/>
        <w:spacing w:after="0" w:line="240" w:lineRule="auto"/>
        <w:ind w:left="1290"/>
        <w:rPr>
          <w:rFonts w:ascii="Segoe UI" w:eastAsia="Times New Roman" w:hAnsi="Segoe UI" w:cs="Segoe UI"/>
          <w:color w:val="161616"/>
          <w:sz w:val="24"/>
          <w:szCs w:val="24"/>
          <w:lang w:eastAsia="es-ES"/>
        </w:rPr>
      </w:pPr>
      <w:r w:rsidRPr="006B003E">
        <w:rPr>
          <w:rFonts w:ascii="Segoe UI" w:eastAsia="Times New Roman" w:hAnsi="Segoe UI" w:cs="Segoe UI"/>
          <w:color w:val="161616"/>
          <w:sz w:val="24"/>
          <w:szCs w:val="24"/>
          <w:lang w:eastAsia="es-ES"/>
        </w:rPr>
        <w:t>A este inicio de sesión se le conceden permisos administrativos completos en todas las bases de datos, como una </w:t>
      </w:r>
      <w:r w:rsidRPr="006B003E">
        <w:rPr>
          <w:rFonts w:ascii="Segoe UI" w:eastAsia="Times New Roman" w:hAnsi="Segoe UI" w:cs="Segoe UI"/>
          <w:b/>
          <w:bCs/>
          <w:color w:val="161616"/>
          <w:sz w:val="24"/>
          <w:szCs w:val="24"/>
          <w:lang w:eastAsia="es-ES"/>
        </w:rPr>
        <w:t>entidad de seguridad de nivel de servidor</w:t>
      </w:r>
      <w:r w:rsidRPr="006B003E">
        <w:rPr>
          <w:rFonts w:ascii="Segoe UI" w:eastAsia="Times New Roman" w:hAnsi="Segoe UI" w:cs="Segoe UI"/>
          <w:color w:val="161616"/>
          <w:sz w:val="24"/>
          <w:szCs w:val="24"/>
          <w:lang w:eastAsia="es-ES"/>
        </w:rPr>
        <w:t>. El inicio de sesión tiene todos los permisos disponibles y no puede ser limitado. En una instancia administrada de SQL, este inicio de sesión se agrega al </w:t>
      </w:r>
      <w:r w:rsidRPr="006B003E">
        <w:rPr>
          <w:rFonts w:ascii="Segoe UI" w:eastAsia="Times New Roman" w:hAnsi="Segoe UI" w:cs="Segoe UI"/>
          <w:b/>
          <w:bCs/>
          <w:color w:val="161616"/>
          <w:sz w:val="24"/>
          <w:szCs w:val="24"/>
          <w:lang w:eastAsia="es-ES"/>
        </w:rPr>
        <w:t xml:space="preserve">rol fijo de servidor </w:t>
      </w:r>
      <w:proofErr w:type="spellStart"/>
      <w:r w:rsidRPr="006B003E">
        <w:rPr>
          <w:rFonts w:ascii="Segoe UI" w:eastAsia="Times New Roman" w:hAnsi="Segoe UI" w:cs="Segoe UI"/>
          <w:b/>
          <w:bCs/>
          <w:color w:val="161616"/>
          <w:sz w:val="24"/>
          <w:szCs w:val="24"/>
          <w:lang w:eastAsia="es-ES"/>
        </w:rPr>
        <w:t>sysadmin</w:t>
      </w:r>
      <w:proofErr w:type="spellEnd"/>
      <w:r w:rsidRPr="006B003E">
        <w:rPr>
          <w:rFonts w:ascii="Segoe UI" w:eastAsia="Times New Roman" w:hAnsi="Segoe UI" w:cs="Segoe UI"/>
          <w:color w:val="161616"/>
          <w:sz w:val="24"/>
          <w:szCs w:val="24"/>
          <w:lang w:eastAsia="es-ES"/>
        </w:rPr>
        <w:t xml:space="preserve"> (este rol no existe en Azure SQL </w:t>
      </w:r>
      <w:proofErr w:type="spellStart"/>
      <w:r w:rsidRPr="006B003E">
        <w:rPr>
          <w:rFonts w:ascii="Segoe UI" w:eastAsia="Times New Roman" w:hAnsi="Segoe UI" w:cs="Segoe UI"/>
          <w:color w:val="161616"/>
          <w:sz w:val="24"/>
          <w:szCs w:val="24"/>
          <w:lang w:eastAsia="es-ES"/>
        </w:rPr>
        <w:t>Database</w:t>
      </w:r>
      <w:proofErr w:type="spellEnd"/>
      <w:r w:rsidRPr="006B003E">
        <w:rPr>
          <w:rFonts w:ascii="Segoe UI" w:eastAsia="Times New Roman" w:hAnsi="Segoe UI" w:cs="Segoe UI"/>
          <w:color w:val="161616"/>
          <w:sz w:val="24"/>
          <w:szCs w:val="24"/>
          <w:lang w:eastAsia="es-ES"/>
        </w:rPr>
        <w:t>).</w:t>
      </w:r>
    </w:p>
    <w:p w14:paraId="1D32B71B" w14:textId="77777777" w:rsidR="00904900" w:rsidRPr="006B003E" w:rsidRDefault="00904900" w:rsidP="00904900">
      <w:pPr>
        <w:numPr>
          <w:ilvl w:val="0"/>
          <w:numId w:val="5"/>
        </w:numPr>
        <w:shd w:val="clear" w:color="auto" w:fill="FFFFFF"/>
        <w:spacing w:after="0" w:line="240" w:lineRule="auto"/>
        <w:ind w:left="1290"/>
        <w:rPr>
          <w:rFonts w:ascii="Segoe UI" w:eastAsia="Times New Roman" w:hAnsi="Segoe UI" w:cs="Segoe UI"/>
          <w:color w:val="161616"/>
          <w:sz w:val="24"/>
          <w:szCs w:val="24"/>
          <w:lang w:eastAsia="es-ES"/>
        </w:rPr>
      </w:pPr>
      <w:r w:rsidRPr="006B003E">
        <w:rPr>
          <w:rFonts w:ascii="Segoe UI" w:eastAsia="Times New Roman" w:hAnsi="Segoe UI" w:cs="Segoe UI"/>
          <w:color w:val="161616"/>
          <w:sz w:val="24"/>
          <w:szCs w:val="24"/>
          <w:lang w:eastAsia="es-ES"/>
        </w:rPr>
        <w:t>Cuando esta cuenta inicia sesión en una base de datos, se compara con la cuenta de usuario especial </w:t>
      </w:r>
      <w:proofErr w:type="spellStart"/>
      <w:r w:rsidRPr="006B003E">
        <w:rPr>
          <w:rFonts w:ascii="Consolas" w:eastAsia="Times New Roman" w:hAnsi="Consolas" w:cs="Courier New"/>
          <w:color w:val="161616"/>
          <w:sz w:val="20"/>
          <w:szCs w:val="20"/>
          <w:lang w:eastAsia="es-ES"/>
        </w:rPr>
        <w:t>dbo</w:t>
      </w:r>
      <w:proofErr w:type="spellEnd"/>
      <w:r w:rsidRPr="006B003E">
        <w:rPr>
          <w:rFonts w:ascii="Segoe UI" w:eastAsia="Times New Roman" w:hAnsi="Segoe UI" w:cs="Segoe UI"/>
          <w:color w:val="161616"/>
          <w:sz w:val="24"/>
          <w:szCs w:val="24"/>
          <w:lang w:eastAsia="es-ES"/>
        </w:rPr>
        <w:t> (</w:t>
      </w:r>
      <w:r w:rsidRPr="006B003E">
        <w:rPr>
          <w:rFonts w:ascii="Segoe UI" w:eastAsia="Times New Roman" w:hAnsi="Segoe UI" w:cs="Segoe UI"/>
          <w:b/>
          <w:bCs/>
          <w:color w:val="161616"/>
          <w:sz w:val="24"/>
          <w:szCs w:val="24"/>
          <w:lang w:eastAsia="es-ES"/>
        </w:rPr>
        <w:t>cuenta de usuario</w:t>
      </w:r>
      <w:r w:rsidRPr="006B003E">
        <w:rPr>
          <w:rFonts w:ascii="Segoe UI" w:eastAsia="Times New Roman" w:hAnsi="Segoe UI" w:cs="Segoe UI"/>
          <w:color w:val="161616"/>
          <w:sz w:val="24"/>
          <w:szCs w:val="24"/>
          <w:lang w:eastAsia="es-ES"/>
        </w:rPr>
        <w:t>), que existe en cada base de datos de usuario. El usuario </w:t>
      </w:r>
      <w:proofErr w:type="spellStart"/>
      <w:r w:rsidRPr="006B003E">
        <w:rPr>
          <w:rFonts w:ascii="Segoe UI" w:eastAsia="Times New Roman" w:hAnsi="Segoe UI" w:cs="Segoe UI"/>
          <w:b/>
          <w:bCs/>
          <w:color w:val="161616"/>
          <w:sz w:val="24"/>
          <w:szCs w:val="24"/>
          <w:lang w:eastAsia="es-ES"/>
        </w:rPr>
        <w:t>dbo</w:t>
      </w:r>
      <w:proofErr w:type="spellEnd"/>
      <w:r w:rsidRPr="006B003E">
        <w:rPr>
          <w:rFonts w:ascii="Segoe UI" w:eastAsia="Times New Roman" w:hAnsi="Segoe UI" w:cs="Segoe UI"/>
          <w:color w:val="161616"/>
          <w:sz w:val="24"/>
          <w:szCs w:val="24"/>
          <w:lang w:eastAsia="es-ES"/>
        </w:rPr>
        <w:t> posee todos los permisos de base de datos en la base de datos y es miembro del rol fijo de base de datos </w:t>
      </w:r>
      <w:proofErr w:type="spellStart"/>
      <w:r w:rsidRPr="006B003E">
        <w:rPr>
          <w:rFonts w:ascii="Consolas" w:eastAsia="Times New Roman" w:hAnsi="Consolas" w:cs="Courier New"/>
          <w:color w:val="161616"/>
          <w:sz w:val="20"/>
          <w:szCs w:val="20"/>
          <w:lang w:eastAsia="es-ES"/>
        </w:rPr>
        <w:t>db_owner</w:t>
      </w:r>
      <w:proofErr w:type="spellEnd"/>
      <w:r w:rsidRPr="006B003E">
        <w:rPr>
          <w:rFonts w:ascii="Segoe UI" w:eastAsia="Times New Roman" w:hAnsi="Segoe UI" w:cs="Segoe UI"/>
          <w:color w:val="161616"/>
          <w:sz w:val="24"/>
          <w:szCs w:val="24"/>
          <w:lang w:eastAsia="es-ES"/>
        </w:rPr>
        <w:t>.</w:t>
      </w:r>
    </w:p>
    <w:p w14:paraId="3DA73557" w14:textId="77777777" w:rsidR="00904900" w:rsidRPr="006B003E" w:rsidRDefault="00904900" w:rsidP="006B003E">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B003E">
        <w:rPr>
          <w:rFonts w:ascii="Segoe UI" w:eastAsia="Times New Roman" w:hAnsi="Segoe UI" w:cs="Segoe UI"/>
          <w:color w:val="161616"/>
          <w:sz w:val="24"/>
          <w:szCs w:val="24"/>
          <w:lang w:eastAsia="es-ES"/>
        </w:rPr>
        <w:t>Para identificar la cuenta de </w:t>
      </w:r>
      <w:r w:rsidRPr="006B003E">
        <w:rPr>
          <w:rFonts w:ascii="Segoe UI" w:eastAsia="Times New Roman" w:hAnsi="Segoe UI" w:cs="Segoe UI"/>
          <w:b/>
          <w:bCs/>
          <w:color w:val="161616"/>
          <w:sz w:val="24"/>
          <w:szCs w:val="24"/>
          <w:lang w:eastAsia="es-ES"/>
        </w:rPr>
        <w:t>administrador del servidor</w:t>
      </w:r>
      <w:r w:rsidRPr="006B003E">
        <w:rPr>
          <w:rFonts w:ascii="Segoe UI" w:eastAsia="Times New Roman" w:hAnsi="Segoe UI" w:cs="Segoe UI"/>
          <w:color w:val="161616"/>
          <w:sz w:val="24"/>
          <w:szCs w:val="24"/>
          <w:lang w:eastAsia="es-ES"/>
        </w:rPr>
        <w:t> de un servidor lógico, abra Azure Portal y navegue hasta la pestaña </w:t>
      </w:r>
      <w:r w:rsidRPr="006B003E">
        <w:rPr>
          <w:rFonts w:ascii="Segoe UI" w:eastAsia="Times New Roman" w:hAnsi="Segoe UI" w:cs="Segoe UI"/>
          <w:b/>
          <w:bCs/>
          <w:color w:val="161616"/>
          <w:sz w:val="24"/>
          <w:szCs w:val="24"/>
          <w:lang w:eastAsia="es-ES"/>
        </w:rPr>
        <w:t>Propiedades</w:t>
      </w:r>
      <w:r w:rsidRPr="006B003E">
        <w:rPr>
          <w:rFonts w:ascii="Segoe UI" w:eastAsia="Times New Roman" w:hAnsi="Segoe UI" w:cs="Segoe UI"/>
          <w:color w:val="161616"/>
          <w:sz w:val="24"/>
          <w:szCs w:val="24"/>
          <w:lang w:eastAsia="es-ES"/>
        </w:rPr>
        <w:t> de su servidor o instancia administrada.</w:t>
      </w:r>
    </w:p>
    <w:p w14:paraId="52B61CBA" w14:textId="77777777" w:rsidR="00904900" w:rsidRPr="006B003E" w:rsidRDefault="00904900" w:rsidP="006B003E">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B003E">
        <w:rPr>
          <w:rFonts w:ascii="Segoe UI" w:eastAsia="Times New Roman" w:hAnsi="Segoe UI" w:cs="Segoe UI"/>
          <w:noProof/>
          <w:color w:val="161616"/>
          <w:sz w:val="24"/>
          <w:szCs w:val="24"/>
          <w:lang w:eastAsia="es-ES"/>
        </w:rPr>
        <w:drawing>
          <wp:inline distT="0" distB="0" distL="0" distR="0" wp14:anchorId="3C3B46C3" wp14:editId="49167F2E">
            <wp:extent cx="5400040" cy="3306445"/>
            <wp:effectExtent l="0" t="0" r="0" b="8255"/>
            <wp:docPr id="1206688515" name="Imagen 2" descr="Screenshot showing the SQL server propertie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showing the SQL server properties p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3306445"/>
                    </a:xfrm>
                    <a:prstGeom prst="rect">
                      <a:avLst/>
                    </a:prstGeom>
                    <a:noFill/>
                    <a:ln>
                      <a:noFill/>
                    </a:ln>
                  </pic:spPr>
                </pic:pic>
              </a:graphicData>
            </a:graphic>
          </wp:inline>
        </w:drawing>
      </w:r>
    </w:p>
    <w:p w14:paraId="2F78E868" w14:textId="77777777" w:rsidR="00904900" w:rsidRPr="006B003E" w:rsidRDefault="00904900" w:rsidP="006B003E">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B003E">
        <w:rPr>
          <w:rFonts w:ascii="Segoe UI" w:eastAsia="Times New Roman" w:hAnsi="Segoe UI" w:cs="Segoe UI"/>
          <w:noProof/>
          <w:color w:val="161616"/>
          <w:sz w:val="24"/>
          <w:szCs w:val="24"/>
          <w:lang w:eastAsia="es-ES"/>
        </w:rPr>
        <w:lastRenderedPageBreak/>
        <w:drawing>
          <wp:inline distT="0" distB="0" distL="0" distR="0" wp14:anchorId="7F19E777" wp14:editId="1FD1C5AE">
            <wp:extent cx="5400040" cy="3286760"/>
            <wp:effectExtent l="0" t="0" r="0" b="8890"/>
            <wp:docPr id="456096339" name="Imagen 1" descr="Screenshot showing the SQL managed instances propertie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showing the SQL managed instances properties p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3286760"/>
                    </a:xfrm>
                    <a:prstGeom prst="rect">
                      <a:avLst/>
                    </a:prstGeom>
                    <a:noFill/>
                    <a:ln>
                      <a:noFill/>
                    </a:ln>
                  </pic:spPr>
                </pic:pic>
              </a:graphicData>
            </a:graphic>
          </wp:inline>
        </w:drawing>
      </w:r>
    </w:p>
    <w:p w14:paraId="4C78B9A5" w14:textId="77777777" w:rsidR="00904900" w:rsidRPr="006B003E" w:rsidRDefault="00904900" w:rsidP="006B003E">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6B003E">
        <w:rPr>
          <w:rFonts w:ascii="Segoe UI" w:eastAsia="Times New Roman" w:hAnsi="Segoe UI" w:cs="Segoe UI"/>
          <w:color w:val="161616"/>
          <w:sz w:val="24"/>
          <w:szCs w:val="24"/>
          <w:lang w:eastAsia="es-ES"/>
        </w:rPr>
        <w:t>El nombre de la cuenta de </w:t>
      </w:r>
      <w:r w:rsidRPr="006B003E">
        <w:rPr>
          <w:rFonts w:ascii="Segoe UI" w:eastAsia="Times New Roman" w:hAnsi="Segoe UI" w:cs="Segoe UI"/>
          <w:b/>
          <w:bCs/>
          <w:color w:val="161616"/>
          <w:sz w:val="24"/>
          <w:szCs w:val="24"/>
          <w:lang w:eastAsia="es-ES"/>
        </w:rPr>
        <w:t>administrador del servidor</w:t>
      </w:r>
      <w:r w:rsidRPr="006B003E">
        <w:rPr>
          <w:rFonts w:ascii="Segoe UI" w:eastAsia="Times New Roman" w:hAnsi="Segoe UI" w:cs="Segoe UI"/>
          <w:color w:val="161616"/>
          <w:sz w:val="24"/>
          <w:szCs w:val="24"/>
          <w:lang w:eastAsia="es-ES"/>
        </w:rPr>
        <w:t> no se puede cambiar después de crearla. Para restablecer la contraseña del administrador del servidor, vaya a Azure Portal, haga clic en </w:t>
      </w:r>
      <w:r w:rsidRPr="006B003E">
        <w:rPr>
          <w:rFonts w:ascii="Segoe UI" w:eastAsia="Times New Roman" w:hAnsi="Segoe UI" w:cs="Segoe UI"/>
          <w:b/>
          <w:bCs/>
          <w:color w:val="161616"/>
          <w:sz w:val="24"/>
          <w:szCs w:val="24"/>
          <w:lang w:eastAsia="es-ES"/>
        </w:rPr>
        <w:t>Servidores SQL Server</w:t>
      </w:r>
      <w:r w:rsidRPr="006B003E">
        <w:rPr>
          <w:rFonts w:ascii="Segoe UI" w:eastAsia="Times New Roman" w:hAnsi="Segoe UI" w:cs="Segoe UI"/>
          <w:color w:val="161616"/>
          <w:sz w:val="24"/>
          <w:szCs w:val="24"/>
          <w:lang w:eastAsia="es-ES"/>
        </w:rPr>
        <w:t>, seleccione el servidor en la lista y luego haga clic en </w:t>
      </w:r>
      <w:r w:rsidRPr="006B003E">
        <w:rPr>
          <w:rFonts w:ascii="Segoe UI" w:eastAsia="Times New Roman" w:hAnsi="Segoe UI" w:cs="Segoe UI"/>
          <w:b/>
          <w:bCs/>
          <w:color w:val="161616"/>
          <w:sz w:val="24"/>
          <w:szCs w:val="24"/>
          <w:lang w:eastAsia="es-ES"/>
        </w:rPr>
        <w:t>Restablecer contraseña</w:t>
      </w:r>
      <w:r w:rsidRPr="006B003E">
        <w:rPr>
          <w:rFonts w:ascii="Segoe UI" w:eastAsia="Times New Roman" w:hAnsi="Segoe UI" w:cs="Segoe UI"/>
          <w:color w:val="161616"/>
          <w:sz w:val="24"/>
          <w:szCs w:val="24"/>
          <w:lang w:eastAsia="es-ES"/>
        </w:rPr>
        <w:t>. Para restablecer la contraseña de la instancia administrada de SQL, vaya a </w:t>
      </w:r>
      <w:r w:rsidRPr="006B003E">
        <w:rPr>
          <w:rFonts w:ascii="Segoe UI" w:eastAsia="Times New Roman" w:hAnsi="Segoe UI" w:cs="Segoe UI"/>
          <w:b/>
          <w:bCs/>
          <w:color w:val="161616"/>
          <w:sz w:val="24"/>
          <w:szCs w:val="24"/>
          <w:lang w:eastAsia="es-ES"/>
        </w:rPr>
        <w:t>Azure Portal</w:t>
      </w:r>
      <w:r w:rsidRPr="006B003E">
        <w:rPr>
          <w:rFonts w:ascii="Segoe UI" w:eastAsia="Times New Roman" w:hAnsi="Segoe UI" w:cs="Segoe UI"/>
          <w:color w:val="161616"/>
          <w:sz w:val="24"/>
          <w:szCs w:val="24"/>
          <w:lang w:eastAsia="es-ES"/>
        </w:rPr>
        <w:t>, haga clic en la instancia y, después, en </w:t>
      </w:r>
      <w:r w:rsidRPr="006B003E">
        <w:rPr>
          <w:rFonts w:ascii="Segoe UI" w:eastAsia="Times New Roman" w:hAnsi="Segoe UI" w:cs="Segoe UI"/>
          <w:b/>
          <w:bCs/>
          <w:color w:val="161616"/>
          <w:sz w:val="24"/>
          <w:szCs w:val="24"/>
          <w:lang w:eastAsia="es-ES"/>
        </w:rPr>
        <w:t>Restablecer contraseña</w:t>
      </w:r>
      <w:r w:rsidRPr="006B003E">
        <w:rPr>
          <w:rFonts w:ascii="Segoe UI" w:eastAsia="Times New Roman" w:hAnsi="Segoe UI" w:cs="Segoe UI"/>
          <w:color w:val="161616"/>
          <w:sz w:val="24"/>
          <w:szCs w:val="24"/>
          <w:lang w:eastAsia="es-ES"/>
        </w:rPr>
        <w:t>. También puede usar PowerShell o la CLI de Azure.</w:t>
      </w:r>
    </w:p>
    <w:p w14:paraId="4E76BCF1" w14:textId="77777777" w:rsidR="00904900" w:rsidRDefault="00904900"/>
    <w:p w14:paraId="7AA3345C" w14:textId="77777777" w:rsidR="006A3437" w:rsidRDefault="006A3437" w:rsidP="00A96C6D">
      <w:pPr>
        <w:shd w:val="clear" w:color="auto" w:fill="FFFFFF"/>
        <w:spacing w:after="0" w:line="240" w:lineRule="auto"/>
        <w:outlineLvl w:val="0"/>
        <w:rPr>
          <w:rFonts w:ascii="Segoe UI" w:eastAsia="Times New Roman" w:hAnsi="Segoe UI" w:cs="Segoe UI"/>
          <w:b/>
          <w:bCs/>
          <w:color w:val="161616"/>
          <w:kern w:val="36"/>
          <w:sz w:val="48"/>
          <w:szCs w:val="48"/>
          <w:lang w:eastAsia="es-ES"/>
        </w:rPr>
      </w:pPr>
    </w:p>
    <w:p w14:paraId="7F74995B" w14:textId="77777777" w:rsidR="006A3437" w:rsidRDefault="006A3437" w:rsidP="00A96C6D">
      <w:pPr>
        <w:shd w:val="clear" w:color="auto" w:fill="FFFFFF"/>
        <w:spacing w:after="0" w:line="240" w:lineRule="auto"/>
        <w:outlineLvl w:val="0"/>
        <w:rPr>
          <w:rFonts w:ascii="Segoe UI" w:eastAsia="Times New Roman" w:hAnsi="Segoe UI" w:cs="Segoe UI"/>
          <w:b/>
          <w:bCs/>
          <w:color w:val="161616"/>
          <w:kern w:val="36"/>
          <w:sz w:val="48"/>
          <w:szCs w:val="48"/>
          <w:lang w:eastAsia="es-ES"/>
        </w:rPr>
      </w:pPr>
    </w:p>
    <w:p w14:paraId="36DBCFA3" w14:textId="77777777" w:rsidR="006A3437" w:rsidRDefault="006A3437" w:rsidP="00A96C6D">
      <w:pPr>
        <w:shd w:val="clear" w:color="auto" w:fill="FFFFFF"/>
        <w:spacing w:after="0" w:line="240" w:lineRule="auto"/>
        <w:outlineLvl w:val="0"/>
        <w:rPr>
          <w:rFonts w:ascii="Segoe UI" w:eastAsia="Times New Roman" w:hAnsi="Segoe UI" w:cs="Segoe UI"/>
          <w:b/>
          <w:bCs/>
          <w:color w:val="161616"/>
          <w:kern w:val="36"/>
          <w:sz w:val="48"/>
          <w:szCs w:val="48"/>
          <w:lang w:eastAsia="es-ES"/>
        </w:rPr>
      </w:pPr>
    </w:p>
    <w:p w14:paraId="493377C9" w14:textId="77777777" w:rsidR="006A3437" w:rsidRDefault="006A3437" w:rsidP="00A96C6D">
      <w:pPr>
        <w:shd w:val="clear" w:color="auto" w:fill="FFFFFF"/>
        <w:spacing w:after="0" w:line="240" w:lineRule="auto"/>
        <w:outlineLvl w:val="0"/>
        <w:rPr>
          <w:rFonts w:ascii="Segoe UI" w:eastAsia="Times New Roman" w:hAnsi="Segoe UI" w:cs="Segoe UI"/>
          <w:b/>
          <w:bCs/>
          <w:color w:val="161616"/>
          <w:kern w:val="36"/>
          <w:sz w:val="48"/>
          <w:szCs w:val="48"/>
          <w:lang w:eastAsia="es-ES"/>
        </w:rPr>
      </w:pPr>
    </w:p>
    <w:p w14:paraId="1E64137F" w14:textId="77777777" w:rsidR="006A3437" w:rsidRDefault="006A3437" w:rsidP="00A96C6D">
      <w:pPr>
        <w:shd w:val="clear" w:color="auto" w:fill="FFFFFF"/>
        <w:spacing w:after="0" w:line="240" w:lineRule="auto"/>
        <w:outlineLvl w:val="0"/>
        <w:rPr>
          <w:rFonts w:ascii="Segoe UI" w:eastAsia="Times New Roman" w:hAnsi="Segoe UI" w:cs="Segoe UI"/>
          <w:b/>
          <w:bCs/>
          <w:color w:val="161616"/>
          <w:kern w:val="36"/>
          <w:sz w:val="48"/>
          <w:szCs w:val="48"/>
          <w:lang w:eastAsia="es-ES"/>
        </w:rPr>
      </w:pPr>
    </w:p>
    <w:p w14:paraId="1BBB9C86" w14:textId="77777777" w:rsidR="006A3437" w:rsidRDefault="006A3437" w:rsidP="00A96C6D">
      <w:pPr>
        <w:shd w:val="clear" w:color="auto" w:fill="FFFFFF"/>
        <w:spacing w:after="0" w:line="240" w:lineRule="auto"/>
        <w:outlineLvl w:val="0"/>
        <w:rPr>
          <w:rFonts w:ascii="Segoe UI" w:eastAsia="Times New Roman" w:hAnsi="Segoe UI" w:cs="Segoe UI"/>
          <w:b/>
          <w:bCs/>
          <w:color w:val="161616"/>
          <w:kern w:val="36"/>
          <w:sz w:val="48"/>
          <w:szCs w:val="48"/>
          <w:lang w:eastAsia="es-ES"/>
        </w:rPr>
      </w:pPr>
    </w:p>
    <w:p w14:paraId="00056404" w14:textId="77777777" w:rsidR="006A3437" w:rsidRDefault="006A3437" w:rsidP="00A96C6D">
      <w:pPr>
        <w:shd w:val="clear" w:color="auto" w:fill="FFFFFF"/>
        <w:spacing w:after="0" w:line="240" w:lineRule="auto"/>
        <w:outlineLvl w:val="0"/>
        <w:rPr>
          <w:rFonts w:ascii="Segoe UI" w:eastAsia="Times New Roman" w:hAnsi="Segoe UI" w:cs="Segoe UI"/>
          <w:b/>
          <w:bCs/>
          <w:color w:val="161616"/>
          <w:kern w:val="36"/>
          <w:sz w:val="48"/>
          <w:szCs w:val="48"/>
          <w:lang w:eastAsia="es-ES"/>
        </w:rPr>
      </w:pPr>
    </w:p>
    <w:p w14:paraId="7D099D98" w14:textId="07707356" w:rsidR="00904900" w:rsidRPr="00A96C6D" w:rsidRDefault="00904900" w:rsidP="00A96C6D">
      <w:pPr>
        <w:shd w:val="clear" w:color="auto" w:fill="FFFFFF"/>
        <w:spacing w:after="0" w:line="240" w:lineRule="auto"/>
        <w:outlineLvl w:val="0"/>
        <w:rPr>
          <w:rFonts w:ascii="Segoe UI" w:eastAsia="Times New Roman" w:hAnsi="Segoe UI" w:cs="Segoe UI"/>
          <w:b/>
          <w:bCs/>
          <w:color w:val="161616"/>
          <w:kern w:val="36"/>
          <w:sz w:val="48"/>
          <w:szCs w:val="48"/>
          <w:lang w:eastAsia="es-ES"/>
        </w:rPr>
      </w:pPr>
      <w:r w:rsidRPr="006A3437">
        <w:rPr>
          <w:rFonts w:ascii="Segoe UI" w:eastAsia="Times New Roman" w:hAnsi="Segoe UI" w:cs="Segoe UI"/>
          <w:b/>
          <w:bCs/>
          <w:color w:val="161616"/>
          <w:kern w:val="36"/>
          <w:sz w:val="48"/>
          <w:szCs w:val="48"/>
          <w:highlight w:val="yellow"/>
          <w:lang w:eastAsia="es-ES"/>
        </w:rPr>
        <w:lastRenderedPageBreak/>
        <w:t>Habilitación y supervisión de la auditoría de bases de datos</w:t>
      </w:r>
    </w:p>
    <w:p w14:paraId="74EFD00B" w14:textId="77777777" w:rsidR="00904900" w:rsidRPr="00A96C6D" w:rsidRDefault="00904900" w:rsidP="00A96C6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96C6D">
        <w:rPr>
          <w:rFonts w:ascii="Segoe UI" w:eastAsia="Times New Roman" w:hAnsi="Segoe UI" w:cs="Segoe UI"/>
          <w:color w:val="161616"/>
          <w:sz w:val="24"/>
          <w:szCs w:val="24"/>
          <w:lang w:eastAsia="es-ES"/>
        </w:rPr>
        <w:t xml:space="preserve">La auditoría para Azure SQL </w:t>
      </w:r>
      <w:proofErr w:type="spellStart"/>
      <w:r w:rsidRPr="00A96C6D">
        <w:rPr>
          <w:rFonts w:ascii="Segoe UI" w:eastAsia="Times New Roman" w:hAnsi="Segoe UI" w:cs="Segoe UI"/>
          <w:color w:val="161616"/>
          <w:sz w:val="24"/>
          <w:szCs w:val="24"/>
          <w:lang w:eastAsia="es-ES"/>
        </w:rPr>
        <w:t>Database</w:t>
      </w:r>
      <w:proofErr w:type="spellEnd"/>
      <w:r w:rsidRPr="00A96C6D">
        <w:rPr>
          <w:rFonts w:ascii="Segoe UI" w:eastAsia="Times New Roman" w:hAnsi="Segoe UI" w:cs="Segoe UI"/>
          <w:color w:val="161616"/>
          <w:sz w:val="24"/>
          <w:szCs w:val="24"/>
          <w:lang w:eastAsia="es-ES"/>
        </w:rPr>
        <w:t xml:space="preserve"> y Azure </w:t>
      </w:r>
      <w:proofErr w:type="spellStart"/>
      <w:r w:rsidRPr="00A96C6D">
        <w:rPr>
          <w:rFonts w:ascii="Segoe UI" w:eastAsia="Times New Roman" w:hAnsi="Segoe UI" w:cs="Segoe UI"/>
          <w:color w:val="161616"/>
          <w:sz w:val="24"/>
          <w:szCs w:val="24"/>
          <w:lang w:eastAsia="es-ES"/>
        </w:rPr>
        <w:t>Synapse</w:t>
      </w:r>
      <w:proofErr w:type="spellEnd"/>
      <w:r w:rsidRPr="00A96C6D">
        <w:rPr>
          <w:rFonts w:ascii="Segoe UI" w:eastAsia="Times New Roman" w:hAnsi="Segoe UI" w:cs="Segoe UI"/>
          <w:color w:val="161616"/>
          <w:sz w:val="24"/>
          <w:szCs w:val="24"/>
          <w:lang w:eastAsia="es-ES"/>
        </w:rPr>
        <w:t xml:space="preserve"> </w:t>
      </w:r>
      <w:proofErr w:type="spellStart"/>
      <w:r w:rsidRPr="00A96C6D">
        <w:rPr>
          <w:rFonts w:ascii="Segoe UI" w:eastAsia="Times New Roman" w:hAnsi="Segoe UI" w:cs="Segoe UI"/>
          <w:color w:val="161616"/>
          <w:sz w:val="24"/>
          <w:szCs w:val="24"/>
          <w:lang w:eastAsia="es-ES"/>
        </w:rPr>
        <w:t>Analytics</w:t>
      </w:r>
      <w:proofErr w:type="spellEnd"/>
      <w:r w:rsidRPr="00A96C6D">
        <w:rPr>
          <w:rFonts w:ascii="Segoe UI" w:eastAsia="Times New Roman" w:hAnsi="Segoe UI" w:cs="Segoe UI"/>
          <w:color w:val="161616"/>
          <w:sz w:val="24"/>
          <w:szCs w:val="24"/>
          <w:lang w:eastAsia="es-ES"/>
        </w:rPr>
        <w:t xml:space="preserve"> realiza el seguimiento de eventos de base de datos y los escribe en un registro de auditoría en la cuenta de Azure Storage, el área de trabajo de Log </w:t>
      </w:r>
      <w:proofErr w:type="spellStart"/>
      <w:r w:rsidRPr="00A96C6D">
        <w:rPr>
          <w:rFonts w:ascii="Segoe UI" w:eastAsia="Times New Roman" w:hAnsi="Segoe UI" w:cs="Segoe UI"/>
          <w:color w:val="161616"/>
          <w:sz w:val="24"/>
          <w:szCs w:val="24"/>
          <w:lang w:eastAsia="es-ES"/>
        </w:rPr>
        <w:t>Analytics</w:t>
      </w:r>
      <w:proofErr w:type="spellEnd"/>
      <w:r w:rsidRPr="00A96C6D">
        <w:rPr>
          <w:rFonts w:ascii="Segoe UI" w:eastAsia="Times New Roman" w:hAnsi="Segoe UI" w:cs="Segoe UI"/>
          <w:color w:val="161616"/>
          <w:sz w:val="24"/>
          <w:szCs w:val="24"/>
          <w:lang w:eastAsia="es-ES"/>
        </w:rPr>
        <w:t xml:space="preserve"> o </w:t>
      </w:r>
      <w:proofErr w:type="spellStart"/>
      <w:r w:rsidRPr="00A96C6D">
        <w:rPr>
          <w:rFonts w:ascii="Segoe UI" w:eastAsia="Times New Roman" w:hAnsi="Segoe UI" w:cs="Segoe UI"/>
          <w:color w:val="161616"/>
          <w:sz w:val="24"/>
          <w:szCs w:val="24"/>
          <w:lang w:eastAsia="es-ES"/>
        </w:rPr>
        <w:t>Event</w:t>
      </w:r>
      <w:proofErr w:type="spellEnd"/>
      <w:r w:rsidRPr="00A96C6D">
        <w:rPr>
          <w:rFonts w:ascii="Segoe UI" w:eastAsia="Times New Roman" w:hAnsi="Segoe UI" w:cs="Segoe UI"/>
          <w:color w:val="161616"/>
          <w:sz w:val="24"/>
          <w:szCs w:val="24"/>
          <w:lang w:eastAsia="es-ES"/>
        </w:rPr>
        <w:t xml:space="preserve"> </w:t>
      </w:r>
      <w:proofErr w:type="spellStart"/>
      <w:r w:rsidRPr="00A96C6D">
        <w:rPr>
          <w:rFonts w:ascii="Segoe UI" w:eastAsia="Times New Roman" w:hAnsi="Segoe UI" w:cs="Segoe UI"/>
          <w:color w:val="161616"/>
          <w:sz w:val="24"/>
          <w:szCs w:val="24"/>
          <w:lang w:eastAsia="es-ES"/>
        </w:rPr>
        <w:t>Hubs</w:t>
      </w:r>
      <w:proofErr w:type="spellEnd"/>
      <w:r w:rsidRPr="00A96C6D">
        <w:rPr>
          <w:rFonts w:ascii="Segoe UI" w:eastAsia="Times New Roman" w:hAnsi="Segoe UI" w:cs="Segoe UI"/>
          <w:color w:val="161616"/>
          <w:sz w:val="24"/>
          <w:szCs w:val="24"/>
          <w:lang w:eastAsia="es-ES"/>
        </w:rPr>
        <w:t>.</w:t>
      </w:r>
    </w:p>
    <w:p w14:paraId="2F0D31B4" w14:textId="77777777" w:rsidR="00904900" w:rsidRPr="00A96C6D" w:rsidRDefault="00904900" w:rsidP="00A96C6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96C6D">
        <w:rPr>
          <w:rFonts w:ascii="Segoe UI" w:eastAsia="Times New Roman" w:hAnsi="Segoe UI" w:cs="Segoe UI"/>
          <w:color w:val="161616"/>
          <w:sz w:val="24"/>
          <w:szCs w:val="24"/>
          <w:lang w:eastAsia="es-ES"/>
        </w:rPr>
        <w:t>La auditoría también puede hacer lo siguiente:</w:t>
      </w:r>
    </w:p>
    <w:p w14:paraId="28389C09" w14:textId="77777777" w:rsidR="00904900" w:rsidRPr="00A96C6D" w:rsidRDefault="00904900" w:rsidP="00904900">
      <w:pPr>
        <w:numPr>
          <w:ilvl w:val="0"/>
          <w:numId w:val="6"/>
        </w:numPr>
        <w:shd w:val="clear" w:color="auto" w:fill="FFFFFF"/>
        <w:spacing w:after="0" w:line="240" w:lineRule="auto"/>
        <w:ind w:left="1290"/>
        <w:rPr>
          <w:rFonts w:ascii="Segoe UI" w:eastAsia="Times New Roman" w:hAnsi="Segoe UI" w:cs="Segoe UI"/>
          <w:color w:val="161616"/>
          <w:sz w:val="24"/>
          <w:szCs w:val="24"/>
          <w:lang w:eastAsia="es-ES"/>
        </w:rPr>
      </w:pPr>
      <w:r w:rsidRPr="00A96C6D">
        <w:rPr>
          <w:rFonts w:ascii="Segoe UI" w:eastAsia="Times New Roman" w:hAnsi="Segoe UI" w:cs="Segoe UI"/>
          <w:color w:val="161616"/>
          <w:sz w:val="24"/>
          <w:szCs w:val="24"/>
          <w:lang w:eastAsia="es-ES"/>
        </w:rPr>
        <w:t>Ayudar a mantener el cumplimiento de normativas, comprender la actividad de las bases de datos y conocer las discrepancias y anomalías que pueden indicar problemas en el negocio o infracciones de seguridad sospechosas.</w:t>
      </w:r>
    </w:p>
    <w:p w14:paraId="1EC6D05A" w14:textId="77777777" w:rsidR="00904900" w:rsidRPr="00A96C6D" w:rsidRDefault="00904900" w:rsidP="00904900">
      <w:pPr>
        <w:numPr>
          <w:ilvl w:val="0"/>
          <w:numId w:val="6"/>
        </w:numPr>
        <w:shd w:val="clear" w:color="auto" w:fill="FFFFFF"/>
        <w:spacing w:after="0" w:line="240" w:lineRule="auto"/>
        <w:ind w:left="1290"/>
        <w:rPr>
          <w:rFonts w:ascii="Segoe UI" w:eastAsia="Times New Roman" w:hAnsi="Segoe UI" w:cs="Segoe UI"/>
          <w:color w:val="161616"/>
          <w:sz w:val="24"/>
          <w:szCs w:val="24"/>
          <w:lang w:eastAsia="es-ES"/>
        </w:rPr>
      </w:pPr>
      <w:r w:rsidRPr="00A96C6D">
        <w:rPr>
          <w:rFonts w:ascii="Segoe UI" w:eastAsia="Times New Roman" w:hAnsi="Segoe UI" w:cs="Segoe UI"/>
          <w:color w:val="161616"/>
          <w:sz w:val="24"/>
          <w:szCs w:val="24"/>
          <w:lang w:eastAsia="es-ES"/>
        </w:rPr>
        <w:t xml:space="preserve">Posibilita y facilita la observancia de estándares </w:t>
      </w:r>
      <w:proofErr w:type="gramStart"/>
      <w:r w:rsidRPr="00A96C6D">
        <w:rPr>
          <w:rFonts w:ascii="Segoe UI" w:eastAsia="Times New Roman" w:hAnsi="Segoe UI" w:cs="Segoe UI"/>
          <w:color w:val="161616"/>
          <w:sz w:val="24"/>
          <w:szCs w:val="24"/>
          <w:lang w:eastAsia="es-ES"/>
        </w:rPr>
        <w:t>reguladores</w:t>
      </w:r>
      <w:proofErr w:type="gramEnd"/>
      <w:r w:rsidRPr="00A96C6D">
        <w:rPr>
          <w:rFonts w:ascii="Segoe UI" w:eastAsia="Times New Roman" w:hAnsi="Segoe UI" w:cs="Segoe UI"/>
          <w:color w:val="161616"/>
          <w:sz w:val="24"/>
          <w:szCs w:val="24"/>
          <w:lang w:eastAsia="es-ES"/>
        </w:rPr>
        <w:t> </w:t>
      </w:r>
      <w:r w:rsidRPr="00A96C6D">
        <w:rPr>
          <w:rFonts w:ascii="Segoe UI" w:eastAsia="Times New Roman" w:hAnsi="Segoe UI" w:cs="Segoe UI"/>
          <w:b/>
          <w:bCs/>
          <w:color w:val="161616"/>
          <w:sz w:val="24"/>
          <w:szCs w:val="24"/>
          <w:lang w:eastAsia="es-ES"/>
        </w:rPr>
        <w:t>aunque no garantiza el cumplimiento</w:t>
      </w:r>
      <w:r w:rsidRPr="00A96C6D">
        <w:rPr>
          <w:rFonts w:ascii="Segoe UI" w:eastAsia="Times New Roman" w:hAnsi="Segoe UI" w:cs="Segoe UI"/>
          <w:color w:val="161616"/>
          <w:sz w:val="24"/>
          <w:szCs w:val="24"/>
          <w:lang w:eastAsia="es-ES"/>
        </w:rPr>
        <w:t>.</w:t>
      </w:r>
    </w:p>
    <w:p w14:paraId="4C33C052" w14:textId="77777777" w:rsidR="00904900" w:rsidRPr="00A96C6D" w:rsidRDefault="00904900" w:rsidP="00A96C6D">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A96C6D">
        <w:rPr>
          <w:rFonts w:ascii="Segoe UI" w:eastAsia="Times New Roman" w:hAnsi="Segoe UI" w:cs="Segoe UI"/>
          <w:b/>
          <w:bCs/>
          <w:color w:val="161616"/>
          <w:sz w:val="36"/>
          <w:szCs w:val="36"/>
          <w:lang w:eastAsia="es-ES"/>
        </w:rPr>
        <w:t>Información general</w:t>
      </w:r>
    </w:p>
    <w:p w14:paraId="7865E965" w14:textId="77777777" w:rsidR="00904900" w:rsidRPr="00A96C6D" w:rsidRDefault="00904900" w:rsidP="00A96C6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96C6D">
        <w:rPr>
          <w:rFonts w:ascii="Segoe UI" w:eastAsia="Times New Roman" w:hAnsi="Segoe UI" w:cs="Segoe UI"/>
          <w:color w:val="161616"/>
          <w:sz w:val="24"/>
          <w:szCs w:val="24"/>
          <w:lang w:eastAsia="es-ES"/>
        </w:rPr>
        <w:t>Puede usar la auditoría de base de datos SQL para:</w:t>
      </w:r>
    </w:p>
    <w:p w14:paraId="78B7BF33" w14:textId="77777777" w:rsidR="00904900" w:rsidRPr="00A96C6D" w:rsidRDefault="00904900" w:rsidP="00904900">
      <w:pPr>
        <w:numPr>
          <w:ilvl w:val="0"/>
          <w:numId w:val="7"/>
        </w:numPr>
        <w:shd w:val="clear" w:color="auto" w:fill="FFFFFF"/>
        <w:spacing w:after="0" w:line="240" w:lineRule="auto"/>
        <w:ind w:left="1290"/>
        <w:rPr>
          <w:rFonts w:ascii="Segoe UI" w:eastAsia="Times New Roman" w:hAnsi="Segoe UI" w:cs="Segoe UI"/>
          <w:color w:val="161616"/>
          <w:sz w:val="24"/>
          <w:szCs w:val="24"/>
          <w:lang w:eastAsia="es-ES"/>
        </w:rPr>
      </w:pPr>
      <w:r w:rsidRPr="00A96C6D">
        <w:rPr>
          <w:rFonts w:ascii="Segoe UI" w:eastAsia="Times New Roman" w:hAnsi="Segoe UI" w:cs="Segoe UI"/>
          <w:b/>
          <w:bCs/>
          <w:color w:val="161616"/>
          <w:sz w:val="24"/>
          <w:szCs w:val="24"/>
          <w:lang w:eastAsia="es-ES"/>
        </w:rPr>
        <w:t>Conservar</w:t>
      </w:r>
      <w:r w:rsidRPr="00A96C6D">
        <w:rPr>
          <w:rFonts w:ascii="Segoe UI" w:eastAsia="Times New Roman" w:hAnsi="Segoe UI" w:cs="Segoe UI"/>
          <w:color w:val="161616"/>
          <w:sz w:val="24"/>
          <w:szCs w:val="24"/>
          <w:lang w:eastAsia="es-ES"/>
        </w:rPr>
        <w:t> una traza de auditoría de eventos seleccionados. Puede definir categorías de acciones de base de datos para auditar.</w:t>
      </w:r>
    </w:p>
    <w:p w14:paraId="3C2EFCF1" w14:textId="77777777" w:rsidR="00904900" w:rsidRPr="00A96C6D" w:rsidRDefault="00904900" w:rsidP="00904900">
      <w:pPr>
        <w:numPr>
          <w:ilvl w:val="0"/>
          <w:numId w:val="7"/>
        </w:numPr>
        <w:shd w:val="clear" w:color="auto" w:fill="FFFFFF"/>
        <w:spacing w:after="0" w:line="240" w:lineRule="auto"/>
        <w:ind w:left="1290"/>
        <w:rPr>
          <w:rFonts w:ascii="Segoe UI" w:eastAsia="Times New Roman" w:hAnsi="Segoe UI" w:cs="Segoe UI"/>
          <w:color w:val="161616"/>
          <w:sz w:val="24"/>
          <w:szCs w:val="24"/>
          <w:lang w:eastAsia="es-ES"/>
        </w:rPr>
      </w:pPr>
      <w:r w:rsidRPr="00A96C6D">
        <w:rPr>
          <w:rFonts w:ascii="Segoe UI" w:eastAsia="Times New Roman" w:hAnsi="Segoe UI" w:cs="Segoe UI"/>
          <w:b/>
          <w:bCs/>
          <w:color w:val="161616"/>
          <w:sz w:val="24"/>
          <w:szCs w:val="24"/>
          <w:lang w:eastAsia="es-ES"/>
        </w:rPr>
        <w:t>Informar</w:t>
      </w:r>
      <w:r w:rsidRPr="00A96C6D">
        <w:rPr>
          <w:rFonts w:ascii="Segoe UI" w:eastAsia="Times New Roman" w:hAnsi="Segoe UI" w:cs="Segoe UI"/>
          <w:color w:val="161616"/>
          <w:sz w:val="24"/>
          <w:szCs w:val="24"/>
          <w:lang w:eastAsia="es-ES"/>
        </w:rPr>
        <w:t> sobre la actividad de la base de datos. Puede usar informes preconfigurados y un panel para dar los primeros pasos más rápido con el informe de actividades y eventos.</w:t>
      </w:r>
    </w:p>
    <w:p w14:paraId="71AA754D" w14:textId="77777777" w:rsidR="00904900" w:rsidRPr="00A96C6D" w:rsidRDefault="00904900" w:rsidP="00904900">
      <w:pPr>
        <w:numPr>
          <w:ilvl w:val="0"/>
          <w:numId w:val="7"/>
        </w:numPr>
        <w:shd w:val="clear" w:color="auto" w:fill="FFFFFF"/>
        <w:spacing w:after="0" w:line="240" w:lineRule="auto"/>
        <w:ind w:left="1290"/>
        <w:rPr>
          <w:rFonts w:ascii="Segoe UI" w:eastAsia="Times New Roman" w:hAnsi="Segoe UI" w:cs="Segoe UI"/>
          <w:color w:val="161616"/>
          <w:sz w:val="24"/>
          <w:szCs w:val="24"/>
          <w:lang w:eastAsia="es-ES"/>
        </w:rPr>
      </w:pPr>
      <w:r w:rsidRPr="00A96C6D">
        <w:rPr>
          <w:rFonts w:ascii="Segoe UI" w:eastAsia="Times New Roman" w:hAnsi="Segoe UI" w:cs="Segoe UI"/>
          <w:b/>
          <w:bCs/>
          <w:color w:val="161616"/>
          <w:sz w:val="24"/>
          <w:szCs w:val="24"/>
          <w:lang w:eastAsia="es-ES"/>
        </w:rPr>
        <w:t>Analizar</w:t>
      </w:r>
      <w:r w:rsidRPr="00A96C6D">
        <w:rPr>
          <w:rFonts w:ascii="Segoe UI" w:eastAsia="Times New Roman" w:hAnsi="Segoe UI" w:cs="Segoe UI"/>
          <w:color w:val="161616"/>
          <w:sz w:val="24"/>
          <w:szCs w:val="24"/>
          <w:lang w:eastAsia="es-ES"/>
        </w:rPr>
        <w:t> informes. Puede buscar eventos sospechosos, actividades inusuales y tendencias.</w:t>
      </w:r>
    </w:p>
    <w:p w14:paraId="3362FD50" w14:textId="77777777" w:rsidR="00904900" w:rsidRPr="00A96C6D" w:rsidRDefault="00904900" w:rsidP="00A96C6D">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A96C6D">
        <w:rPr>
          <w:rFonts w:ascii="Segoe UI" w:eastAsia="Times New Roman" w:hAnsi="Segoe UI" w:cs="Segoe UI"/>
          <w:b/>
          <w:bCs/>
          <w:color w:val="161616"/>
          <w:sz w:val="36"/>
          <w:szCs w:val="36"/>
          <w:lang w:eastAsia="es-ES"/>
        </w:rPr>
        <w:t>Definir la directiva de auditoría de nivel de servidor frente la de nivel de base de datos</w:t>
      </w:r>
    </w:p>
    <w:p w14:paraId="779CC717" w14:textId="77777777" w:rsidR="00904900" w:rsidRPr="00A96C6D" w:rsidRDefault="00904900" w:rsidP="00A96C6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96C6D">
        <w:rPr>
          <w:rFonts w:ascii="Segoe UI" w:eastAsia="Times New Roman" w:hAnsi="Segoe UI" w:cs="Segoe UI"/>
          <w:color w:val="161616"/>
          <w:sz w:val="24"/>
          <w:szCs w:val="24"/>
          <w:lang w:eastAsia="es-ES"/>
        </w:rPr>
        <w:t>Puede definirse una directiva de auditoría para una base de datos específica o como directiva de servidor predeterminada:</w:t>
      </w:r>
    </w:p>
    <w:p w14:paraId="548EC62C" w14:textId="77777777" w:rsidR="00904900" w:rsidRPr="00A96C6D" w:rsidRDefault="00904900" w:rsidP="00904900">
      <w:pPr>
        <w:numPr>
          <w:ilvl w:val="0"/>
          <w:numId w:val="8"/>
        </w:numPr>
        <w:shd w:val="clear" w:color="auto" w:fill="FFFFFF"/>
        <w:spacing w:after="0" w:line="240" w:lineRule="auto"/>
        <w:ind w:left="1290"/>
        <w:rPr>
          <w:rFonts w:ascii="Segoe UI" w:eastAsia="Times New Roman" w:hAnsi="Segoe UI" w:cs="Segoe UI"/>
          <w:color w:val="161616"/>
          <w:sz w:val="24"/>
          <w:szCs w:val="24"/>
          <w:lang w:eastAsia="es-ES"/>
        </w:rPr>
      </w:pPr>
      <w:r w:rsidRPr="00A96C6D">
        <w:rPr>
          <w:rFonts w:ascii="Segoe UI" w:eastAsia="Times New Roman" w:hAnsi="Segoe UI" w:cs="Segoe UI"/>
          <w:color w:val="161616"/>
          <w:sz w:val="24"/>
          <w:szCs w:val="24"/>
          <w:lang w:eastAsia="es-ES"/>
        </w:rPr>
        <w:t>Una directiva de servidor se aplica a todas las bases de datos recién creadas en el servidor.</w:t>
      </w:r>
    </w:p>
    <w:p w14:paraId="045579E7" w14:textId="77777777" w:rsidR="00904900" w:rsidRPr="00A96C6D" w:rsidRDefault="00904900" w:rsidP="00904900">
      <w:pPr>
        <w:numPr>
          <w:ilvl w:val="0"/>
          <w:numId w:val="8"/>
        </w:numPr>
        <w:shd w:val="clear" w:color="auto" w:fill="FFFFFF"/>
        <w:spacing w:after="0" w:line="240" w:lineRule="auto"/>
        <w:ind w:left="1290"/>
        <w:rPr>
          <w:rFonts w:ascii="Segoe UI" w:eastAsia="Times New Roman" w:hAnsi="Segoe UI" w:cs="Segoe UI"/>
          <w:color w:val="161616"/>
          <w:sz w:val="24"/>
          <w:szCs w:val="24"/>
          <w:lang w:eastAsia="es-ES"/>
        </w:rPr>
      </w:pPr>
      <w:r w:rsidRPr="00A96C6D">
        <w:rPr>
          <w:rFonts w:ascii="Segoe UI" w:eastAsia="Times New Roman" w:hAnsi="Segoe UI" w:cs="Segoe UI"/>
          <w:color w:val="161616"/>
          <w:sz w:val="24"/>
          <w:szCs w:val="24"/>
          <w:lang w:eastAsia="es-ES"/>
        </w:rPr>
        <w:t>Si la auditoría de servidor está habilitada, se aplica siempre a la base de datos. La base de datos se auditará, independientemente de la configuración de auditoría de la base de datos.</w:t>
      </w:r>
    </w:p>
    <w:p w14:paraId="5E324651" w14:textId="77777777" w:rsidR="00904900" w:rsidRPr="00A96C6D" w:rsidRDefault="00904900" w:rsidP="00904900">
      <w:pPr>
        <w:numPr>
          <w:ilvl w:val="0"/>
          <w:numId w:val="8"/>
        </w:numPr>
        <w:shd w:val="clear" w:color="auto" w:fill="FFFFFF"/>
        <w:spacing w:after="0" w:line="240" w:lineRule="auto"/>
        <w:ind w:left="1290"/>
        <w:rPr>
          <w:rFonts w:ascii="Segoe UI" w:eastAsia="Times New Roman" w:hAnsi="Segoe UI" w:cs="Segoe UI"/>
          <w:color w:val="161616"/>
          <w:sz w:val="24"/>
          <w:szCs w:val="24"/>
          <w:lang w:eastAsia="es-ES"/>
        </w:rPr>
      </w:pPr>
      <w:r w:rsidRPr="00A96C6D">
        <w:rPr>
          <w:rFonts w:ascii="Segoe UI" w:eastAsia="Times New Roman" w:hAnsi="Segoe UI" w:cs="Segoe UI"/>
          <w:color w:val="161616"/>
          <w:sz w:val="24"/>
          <w:szCs w:val="24"/>
          <w:lang w:eastAsia="es-ES"/>
        </w:rPr>
        <w:lastRenderedPageBreak/>
        <w:t>Habilitar la auditoría en la base de datos o el almacenamiento de datos, además de en el servidor, no invalida ni cambia ninguno de los valores de configuración de la auditoría de servidor. Ambas auditorías existirán en paralelo. En otras palabras, la base de datos se auditará dos veces en paralelo; una vez por la directiva de servidor y otra vez por la directiva de base de datos.</w:t>
      </w:r>
    </w:p>
    <w:p w14:paraId="49C0827E" w14:textId="77777777" w:rsidR="00904900" w:rsidRPr="00A96C6D" w:rsidRDefault="00904900" w:rsidP="00A96C6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96C6D">
        <w:rPr>
          <w:rFonts w:ascii="Segoe UI" w:eastAsia="Times New Roman" w:hAnsi="Segoe UI" w:cs="Segoe UI"/>
          <w:color w:val="161616"/>
          <w:sz w:val="24"/>
          <w:szCs w:val="24"/>
          <w:lang w:eastAsia="es-ES"/>
        </w:rPr>
        <w:t xml:space="preserve">A </w:t>
      </w:r>
      <w:proofErr w:type="gramStart"/>
      <w:r w:rsidRPr="00A96C6D">
        <w:rPr>
          <w:rFonts w:ascii="Segoe UI" w:eastAsia="Times New Roman" w:hAnsi="Segoe UI" w:cs="Segoe UI"/>
          <w:color w:val="161616"/>
          <w:sz w:val="24"/>
          <w:szCs w:val="24"/>
          <w:lang w:eastAsia="es-ES"/>
        </w:rPr>
        <w:t>continuación</w:t>
      </w:r>
      <w:proofErr w:type="gramEnd"/>
      <w:r w:rsidRPr="00A96C6D">
        <w:rPr>
          <w:rFonts w:ascii="Segoe UI" w:eastAsia="Times New Roman" w:hAnsi="Segoe UI" w:cs="Segoe UI"/>
          <w:color w:val="161616"/>
          <w:sz w:val="24"/>
          <w:szCs w:val="24"/>
          <w:lang w:eastAsia="es-ES"/>
        </w:rPr>
        <w:t xml:space="preserve"> se muestra la configuración de la auditoría mediante Azure Portal.</w:t>
      </w:r>
    </w:p>
    <w:p w14:paraId="795AF948" w14:textId="77777777" w:rsidR="00904900" w:rsidRPr="00A96C6D" w:rsidRDefault="00904900" w:rsidP="00A96C6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96C6D">
        <w:rPr>
          <w:rFonts w:ascii="Segoe UI" w:eastAsia="Times New Roman" w:hAnsi="Segoe UI" w:cs="Segoe UI"/>
          <w:noProof/>
          <w:color w:val="161616"/>
          <w:sz w:val="24"/>
          <w:szCs w:val="24"/>
          <w:lang w:eastAsia="es-ES"/>
        </w:rPr>
        <w:drawing>
          <wp:inline distT="0" distB="0" distL="0" distR="0" wp14:anchorId="0AED706A" wp14:editId="51FE4AA1">
            <wp:extent cx="5400040" cy="6170295"/>
            <wp:effectExtent l="0" t="0" r="0" b="1905"/>
            <wp:docPr id="1732922060" name="Imagen 1" descr="Screenshot of configuring database auditing with retention in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configuring database auditing with retention in day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6170295"/>
                    </a:xfrm>
                    <a:prstGeom prst="rect">
                      <a:avLst/>
                    </a:prstGeom>
                    <a:noFill/>
                    <a:ln>
                      <a:noFill/>
                    </a:ln>
                  </pic:spPr>
                </pic:pic>
              </a:graphicData>
            </a:graphic>
          </wp:inline>
        </w:drawing>
      </w:r>
    </w:p>
    <w:p w14:paraId="321A335F" w14:textId="77777777" w:rsidR="00904900" w:rsidRPr="00A96C6D" w:rsidRDefault="00904900" w:rsidP="00A96C6D">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A96C6D">
        <w:rPr>
          <w:rFonts w:ascii="Segoe UI" w:eastAsia="Times New Roman" w:hAnsi="Segoe UI" w:cs="Segoe UI"/>
          <w:b/>
          <w:bCs/>
          <w:color w:val="161616"/>
          <w:sz w:val="36"/>
          <w:szCs w:val="36"/>
          <w:lang w:eastAsia="es-ES"/>
        </w:rPr>
        <w:t>Resumen de la auditoría de base de datos</w:t>
      </w:r>
    </w:p>
    <w:p w14:paraId="323192DD" w14:textId="77777777" w:rsidR="00904900" w:rsidRPr="00A96C6D" w:rsidRDefault="00904900" w:rsidP="00904900">
      <w:pPr>
        <w:numPr>
          <w:ilvl w:val="0"/>
          <w:numId w:val="9"/>
        </w:numPr>
        <w:shd w:val="clear" w:color="auto" w:fill="FFFFFF"/>
        <w:spacing w:after="0" w:line="240" w:lineRule="auto"/>
        <w:ind w:left="1290"/>
        <w:rPr>
          <w:rFonts w:ascii="Segoe UI" w:eastAsia="Times New Roman" w:hAnsi="Segoe UI" w:cs="Segoe UI"/>
          <w:color w:val="161616"/>
          <w:sz w:val="24"/>
          <w:szCs w:val="24"/>
          <w:lang w:eastAsia="es-ES"/>
        </w:rPr>
      </w:pPr>
      <w:r w:rsidRPr="00A96C6D">
        <w:rPr>
          <w:rFonts w:ascii="Segoe UI" w:eastAsia="Times New Roman" w:hAnsi="Segoe UI" w:cs="Segoe UI"/>
          <w:color w:val="161616"/>
          <w:sz w:val="24"/>
          <w:szCs w:val="24"/>
          <w:lang w:eastAsia="es-ES"/>
        </w:rPr>
        <w:lastRenderedPageBreak/>
        <w:t>Conservar una traza de auditoría de eventos seleccionados.</w:t>
      </w:r>
    </w:p>
    <w:p w14:paraId="32DBE979" w14:textId="77777777" w:rsidR="00904900" w:rsidRPr="00A96C6D" w:rsidRDefault="00904900" w:rsidP="00904900">
      <w:pPr>
        <w:numPr>
          <w:ilvl w:val="0"/>
          <w:numId w:val="9"/>
        </w:numPr>
        <w:shd w:val="clear" w:color="auto" w:fill="FFFFFF"/>
        <w:spacing w:after="0" w:line="240" w:lineRule="auto"/>
        <w:ind w:left="1290"/>
        <w:rPr>
          <w:rFonts w:ascii="Segoe UI" w:eastAsia="Times New Roman" w:hAnsi="Segoe UI" w:cs="Segoe UI"/>
          <w:color w:val="161616"/>
          <w:sz w:val="24"/>
          <w:szCs w:val="24"/>
          <w:lang w:eastAsia="es-ES"/>
        </w:rPr>
      </w:pPr>
      <w:r w:rsidRPr="00A96C6D">
        <w:rPr>
          <w:rFonts w:ascii="Segoe UI" w:eastAsia="Times New Roman" w:hAnsi="Segoe UI" w:cs="Segoe UI"/>
          <w:color w:val="161616"/>
          <w:sz w:val="24"/>
          <w:szCs w:val="24"/>
          <w:lang w:eastAsia="es-ES"/>
        </w:rPr>
        <w:t>Informe sobre la actividad de la base de datos y análisis de resultados.</w:t>
      </w:r>
    </w:p>
    <w:p w14:paraId="3998A1D9" w14:textId="77777777" w:rsidR="00904900" w:rsidRPr="00A96C6D" w:rsidRDefault="00904900" w:rsidP="00904900">
      <w:pPr>
        <w:numPr>
          <w:ilvl w:val="0"/>
          <w:numId w:val="9"/>
        </w:numPr>
        <w:shd w:val="clear" w:color="auto" w:fill="FFFFFF"/>
        <w:spacing w:after="0" w:line="240" w:lineRule="auto"/>
        <w:ind w:left="1290"/>
        <w:rPr>
          <w:rFonts w:ascii="Segoe UI" w:eastAsia="Times New Roman" w:hAnsi="Segoe UI" w:cs="Segoe UI"/>
          <w:color w:val="161616"/>
          <w:sz w:val="24"/>
          <w:szCs w:val="24"/>
          <w:lang w:eastAsia="es-ES"/>
        </w:rPr>
      </w:pPr>
      <w:r w:rsidRPr="00A96C6D">
        <w:rPr>
          <w:rFonts w:ascii="Segoe UI" w:eastAsia="Times New Roman" w:hAnsi="Segoe UI" w:cs="Segoe UI"/>
          <w:color w:val="161616"/>
          <w:sz w:val="24"/>
          <w:szCs w:val="24"/>
          <w:lang w:eastAsia="es-ES"/>
        </w:rPr>
        <w:t>Configure directivas para el nivel de servidor o base de datos.</w:t>
      </w:r>
    </w:p>
    <w:p w14:paraId="2F85C1F9" w14:textId="77777777" w:rsidR="00904900" w:rsidRPr="00A96C6D" w:rsidRDefault="00904900" w:rsidP="00904900">
      <w:pPr>
        <w:numPr>
          <w:ilvl w:val="0"/>
          <w:numId w:val="9"/>
        </w:numPr>
        <w:shd w:val="clear" w:color="auto" w:fill="FFFFFF"/>
        <w:spacing w:after="0" w:line="240" w:lineRule="auto"/>
        <w:ind w:left="1290"/>
        <w:rPr>
          <w:rFonts w:ascii="Segoe UI" w:eastAsia="Times New Roman" w:hAnsi="Segoe UI" w:cs="Segoe UI"/>
          <w:color w:val="161616"/>
          <w:sz w:val="24"/>
          <w:szCs w:val="24"/>
          <w:lang w:eastAsia="es-ES"/>
        </w:rPr>
      </w:pPr>
      <w:r w:rsidRPr="00A96C6D">
        <w:rPr>
          <w:rFonts w:ascii="Segoe UI" w:eastAsia="Times New Roman" w:hAnsi="Segoe UI" w:cs="Segoe UI"/>
          <w:color w:val="161616"/>
          <w:sz w:val="24"/>
          <w:szCs w:val="24"/>
          <w:lang w:eastAsia="es-ES"/>
        </w:rPr>
        <w:t>Configure el destino del registro de auditoría.</w:t>
      </w:r>
    </w:p>
    <w:p w14:paraId="396F3384" w14:textId="77777777" w:rsidR="00904900" w:rsidRPr="00A96C6D" w:rsidRDefault="00904900" w:rsidP="00904900">
      <w:pPr>
        <w:numPr>
          <w:ilvl w:val="0"/>
          <w:numId w:val="9"/>
        </w:numPr>
        <w:shd w:val="clear" w:color="auto" w:fill="FFFFFF"/>
        <w:spacing w:after="0" w:line="240" w:lineRule="auto"/>
        <w:ind w:left="1290"/>
        <w:rPr>
          <w:rFonts w:ascii="Segoe UI" w:eastAsia="Times New Roman" w:hAnsi="Segoe UI" w:cs="Segoe UI"/>
          <w:color w:val="161616"/>
          <w:sz w:val="24"/>
          <w:szCs w:val="24"/>
          <w:lang w:eastAsia="es-ES"/>
        </w:rPr>
      </w:pPr>
      <w:r w:rsidRPr="00A96C6D">
        <w:rPr>
          <w:rFonts w:ascii="Segoe UI" w:eastAsia="Times New Roman" w:hAnsi="Segoe UI" w:cs="Segoe UI"/>
          <w:color w:val="161616"/>
          <w:sz w:val="24"/>
          <w:szCs w:val="24"/>
          <w:lang w:eastAsia="es-ES"/>
        </w:rPr>
        <w:t>Una nueva directiva de servidor se aplica a todas las bases de datos existentes y recién creadas.</w:t>
      </w:r>
    </w:p>
    <w:p w14:paraId="7A18226C" w14:textId="77777777" w:rsidR="00904900" w:rsidRDefault="00904900"/>
    <w:p w14:paraId="3DA90363" w14:textId="77777777" w:rsidR="00904900" w:rsidRPr="00A11BEC" w:rsidRDefault="00904900" w:rsidP="00A11BEC">
      <w:pPr>
        <w:shd w:val="clear" w:color="auto" w:fill="FFFFFF"/>
        <w:spacing w:after="0" w:line="240" w:lineRule="auto"/>
        <w:outlineLvl w:val="0"/>
        <w:rPr>
          <w:rFonts w:ascii="Segoe UI" w:eastAsia="Times New Roman" w:hAnsi="Segoe UI" w:cs="Segoe UI"/>
          <w:b/>
          <w:bCs/>
          <w:color w:val="161616"/>
          <w:kern w:val="36"/>
          <w:sz w:val="48"/>
          <w:szCs w:val="48"/>
          <w:lang w:eastAsia="es-ES"/>
        </w:rPr>
      </w:pPr>
      <w:r w:rsidRPr="006A3437">
        <w:rPr>
          <w:rFonts w:ascii="Segoe UI" w:eastAsia="Times New Roman" w:hAnsi="Segoe UI" w:cs="Segoe UI"/>
          <w:b/>
          <w:bCs/>
          <w:color w:val="161616"/>
          <w:kern w:val="36"/>
          <w:sz w:val="48"/>
          <w:szCs w:val="48"/>
          <w:highlight w:val="yellow"/>
          <w:lang w:eastAsia="es-ES"/>
        </w:rPr>
        <w:t>Identificar casos de uso del Portal de gobernanza de Microsoft </w:t>
      </w:r>
      <w:proofErr w:type="spellStart"/>
      <w:r w:rsidRPr="006A3437">
        <w:rPr>
          <w:rFonts w:ascii="Segoe UI" w:eastAsia="Times New Roman" w:hAnsi="Segoe UI" w:cs="Segoe UI"/>
          <w:b/>
          <w:bCs/>
          <w:color w:val="161616"/>
          <w:kern w:val="36"/>
          <w:sz w:val="48"/>
          <w:szCs w:val="48"/>
          <w:highlight w:val="yellow"/>
          <w:lang w:eastAsia="es-ES"/>
        </w:rPr>
        <w:t>Purview</w:t>
      </w:r>
      <w:proofErr w:type="spellEnd"/>
    </w:p>
    <w:p w14:paraId="17F3CAC7" w14:textId="77777777" w:rsidR="00904900" w:rsidRPr="00A11BEC" w:rsidRDefault="00904900" w:rsidP="00A11BEC">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A11BEC">
        <w:rPr>
          <w:rFonts w:ascii="Segoe UI" w:eastAsia="Times New Roman" w:hAnsi="Segoe UI" w:cs="Segoe UI"/>
          <w:b/>
          <w:bCs/>
          <w:color w:val="161616"/>
          <w:sz w:val="36"/>
          <w:szCs w:val="36"/>
          <w:lang w:eastAsia="es-ES"/>
        </w:rPr>
        <w:t>Portal de gobernanza de Microsoft </w:t>
      </w:r>
      <w:proofErr w:type="spellStart"/>
      <w:r w:rsidRPr="00A11BEC">
        <w:rPr>
          <w:rFonts w:ascii="Segoe UI" w:eastAsia="Times New Roman" w:hAnsi="Segoe UI" w:cs="Segoe UI"/>
          <w:b/>
          <w:bCs/>
          <w:color w:val="161616"/>
          <w:sz w:val="36"/>
          <w:szCs w:val="36"/>
          <w:lang w:eastAsia="es-ES"/>
        </w:rPr>
        <w:t>Purview</w:t>
      </w:r>
      <w:proofErr w:type="spellEnd"/>
    </w:p>
    <w:p w14:paraId="7EB6F7A6" w14:textId="77777777" w:rsidR="00904900" w:rsidRPr="00A11BEC" w:rsidRDefault="00904900" w:rsidP="00A11BEC">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11BEC">
        <w:rPr>
          <w:rFonts w:ascii="Segoe UI" w:eastAsia="Times New Roman" w:hAnsi="Segoe UI" w:cs="Segoe UI"/>
          <w:color w:val="161616"/>
          <w:sz w:val="24"/>
          <w:szCs w:val="24"/>
          <w:lang w:eastAsia="es-ES"/>
        </w:rPr>
        <w:t>Las soluciones del portal de gobernanza de Microsoft </w:t>
      </w:r>
      <w:proofErr w:type="spellStart"/>
      <w:r w:rsidRPr="00A11BEC">
        <w:rPr>
          <w:rFonts w:ascii="Segoe UI" w:eastAsia="Times New Roman" w:hAnsi="Segoe UI" w:cs="Segoe UI"/>
          <w:color w:val="161616"/>
          <w:sz w:val="24"/>
          <w:szCs w:val="24"/>
          <w:lang w:eastAsia="es-ES"/>
        </w:rPr>
        <w:t>Purview</w:t>
      </w:r>
      <w:proofErr w:type="spellEnd"/>
      <w:r w:rsidRPr="00A11BEC">
        <w:rPr>
          <w:rFonts w:ascii="Segoe UI" w:eastAsia="Times New Roman" w:hAnsi="Segoe UI" w:cs="Segoe UI"/>
          <w:color w:val="161616"/>
          <w:sz w:val="24"/>
          <w:szCs w:val="24"/>
          <w:lang w:eastAsia="es-ES"/>
        </w:rPr>
        <w:t xml:space="preserve"> constituyen un servicio de gobernanza de datos unificado que ayuda a administrar y controlar los datos ubicados en entornos locales y varias nubes, así como aquellos procedentes de los procesos de software como servicio (SaaS). El portal de gobernanza de Microsoft </w:t>
      </w:r>
      <w:proofErr w:type="spellStart"/>
      <w:r w:rsidRPr="00A11BEC">
        <w:rPr>
          <w:rFonts w:ascii="Segoe UI" w:eastAsia="Times New Roman" w:hAnsi="Segoe UI" w:cs="Segoe UI"/>
          <w:color w:val="161616"/>
          <w:sz w:val="24"/>
          <w:szCs w:val="24"/>
          <w:lang w:eastAsia="es-ES"/>
        </w:rPr>
        <w:t>Purview</w:t>
      </w:r>
      <w:proofErr w:type="spellEnd"/>
      <w:r w:rsidRPr="00A11BEC">
        <w:rPr>
          <w:rFonts w:ascii="Segoe UI" w:eastAsia="Times New Roman" w:hAnsi="Segoe UI" w:cs="Segoe UI"/>
          <w:color w:val="161616"/>
          <w:sz w:val="24"/>
          <w:szCs w:val="24"/>
          <w:lang w:eastAsia="es-ES"/>
        </w:rPr>
        <w:t xml:space="preserve"> le permite realizar las siguientes acciones:</w:t>
      </w:r>
    </w:p>
    <w:p w14:paraId="4C47A6D2" w14:textId="77777777" w:rsidR="00904900" w:rsidRPr="00A11BEC" w:rsidRDefault="00904900" w:rsidP="00904900">
      <w:pPr>
        <w:numPr>
          <w:ilvl w:val="0"/>
          <w:numId w:val="10"/>
        </w:numPr>
        <w:shd w:val="clear" w:color="auto" w:fill="FFFFFF"/>
        <w:spacing w:after="0" w:line="240" w:lineRule="auto"/>
        <w:ind w:left="1290"/>
        <w:rPr>
          <w:rFonts w:ascii="Segoe UI" w:eastAsia="Times New Roman" w:hAnsi="Segoe UI" w:cs="Segoe UI"/>
          <w:color w:val="161616"/>
          <w:sz w:val="24"/>
          <w:szCs w:val="24"/>
          <w:lang w:eastAsia="es-ES"/>
        </w:rPr>
      </w:pPr>
      <w:r w:rsidRPr="00A11BEC">
        <w:rPr>
          <w:rFonts w:ascii="Segoe UI" w:eastAsia="Times New Roman" w:hAnsi="Segoe UI" w:cs="Segoe UI"/>
          <w:color w:val="161616"/>
          <w:sz w:val="24"/>
          <w:szCs w:val="24"/>
          <w:lang w:eastAsia="es-ES"/>
        </w:rPr>
        <w:t>Cree un mapa holístico actualizado del panorama de sus datos con detección automatizada de datos, clasificación de datos confidenciales y linaje de datos de principio a fin.</w:t>
      </w:r>
    </w:p>
    <w:p w14:paraId="73D7A884" w14:textId="77777777" w:rsidR="00904900" w:rsidRPr="00A11BEC" w:rsidRDefault="00904900" w:rsidP="00904900">
      <w:pPr>
        <w:numPr>
          <w:ilvl w:val="0"/>
          <w:numId w:val="10"/>
        </w:numPr>
        <w:shd w:val="clear" w:color="auto" w:fill="FFFFFF"/>
        <w:spacing w:after="0" w:line="240" w:lineRule="auto"/>
        <w:ind w:left="1290"/>
        <w:rPr>
          <w:rFonts w:ascii="Segoe UI" w:eastAsia="Times New Roman" w:hAnsi="Segoe UI" w:cs="Segoe UI"/>
          <w:color w:val="161616"/>
          <w:sz w:val="24"/>
          <w:szCs w:val="24"/>
          <w:lang w:eastAsia="es-ES"/>
        </w:rPr>
      </w:pPr>
      <w:r w:rsidRPr="00A11BEC">
        <w:rPr>
          <w:rFonts w:ascii="Segoe UI" w:eastAsia="Times New Roman" w:hAnsi="Segoe UI" w:cs="Segoe UI"/>
          <w:color w:val="161616"/>
          <w:sz w:val="24"/>
          <w:szCs w:val="24"/>
          <w:lang w:eastAsia="es-ES"/>
        </w:rPr>
        <w:t>Habilite los conservadores de datos y los administradores de seguridad para administrar el patrimonio de datos seguro.</w:t>
      </w:r>
    </w:p>
    <w:p w14:paraId="3368D52D" w14:textId="77777777" w:rsidR="00904900" w:rsidRPr="00A11BEC" w:rsidRDefault="00904900" w:rsidP="00904900">
      <w:pPr>
        <w:numPr>
          <w:ilvl w:val="0"/>
          <w:numId w:val="10"/>
        </w:numPr>
        <w:shd w:val="clear" w:color="auto" w:fill="FFFFFF"/>
        <w:spacing w:after="0" w:line="240" w:lineRule="auto"/>
        <w:ind w:left="1290"/>
        <w:rPr>
          <w:rFonts w:ascii="Segoe UI" w:eastAsia="Times New Roman" w:hAnsi="Segoe UI" w:cs="Segoe UI"/>
          <w:color w:val="161616"/>
          <w:sz w:val="24"/>
          <w:szCs w:val="24"/>
          <w:lang w:eastAsia="es-ES"/>
        </w:rPr>
      </w:pPr>
      <w:r w:rsidRPr="00A11BEC">
        <w:rPr>
          <w:rFonts w:ascii="Segoe UI" w:eastAsia="Times New Roman" w:hAnsi="Segoe UI" w:cs="Segoe UI"/>
          <w:color w:val="161616"/>
          <w:sz w:val="24"/>
          <w:szCs w:val="24"/>
          <w:lang w:eastAsia="es-ES"/>
        </w:rPr>
        <w:t>Permita a los consumidores de datos encontrar datos valiosos y confiables.</w:t>
      </w:r>
    </w:p>
    <w:p w14:paraId="57C6F7B0" w14:textId="77777777" w:rsidR="00904900" w:rsidRPr="00A11BEC" w:rsidRDefault="00904900" w:rsidP="00A11BEC">
      <w:pPr>
        <w:shd w:val="clear" w:color="auto" w:fill="FFFFFF"/>
        <w:spacing w:before="450" w:after="270" w:line="240" w:lineRule="auto"/>
        <w:outlineLvl w:val="2"/>
        <w:rPr>
          <w:rFonts w:ascii="Segoe UI" w:eastAsia="Times New Roman" w:hAnsi="Segoe UI" w:cs="Segoe UI"/>
          <w:b/>
          <w:bCs/>
          <w:color w:val="161616"/>
          <w:sz w:val="27"/>
          <w:szCs w:val="27"/>
          <w:lang w:eastAsia="es-ES"/>
        </w:rPr>
      </w:pPr>
      <w:r w:rsidRPr="00A11BEC">
        <w:rPr>
          <w:rFonts w:ascii="Segoe UI" w:eastAsia="Times New Roman" w:hAnsi="Segoe UI" w:cs="Segoe UI"/>
          <w:b/>
          <w:bCs/>
          <w:color w:val="161616"/>
          <w:sz w:val="27"/>
          <w:szCs w:val="27"/>
          <w:lang w:eastAsia="es-ES"/>
        </w:rPr>
        <w:t>Requisitos previos</w:t>
      </w:r>
    </w:p>
    <w:p w14:paraId="0718FAB3" w14:textId="77777777" w:rsidR="00904900" w:rsidRPr="00A11BEC" w:rsidRDefault="00904900" w:rsidP="00904900">
      <w:pPr>
        <w:numPr>
          <w:ilvl w:val="0"/>
          <w:numId w:val="11"/>
        </w:numPr>
        <w:shd w:val="clear" w:color="auto" w:fill="FFFFFF"/>
        <w:spacing w:after="0" w:line="240" w:lineRule="auto"/>
        <w:ind w:left="1290"/>
        <w:rPr>
          <w:rFonts w:ascii="Segoe UI" w:eastAsia="Times New Roman" w:hAnsi="Segoe UI" w:cs="Segoe UI"/>
          <w:color w:val="161616"/>
          <w:sz w:val="24"/>
          <w:szCs w:val="24"/>
          <w:lang w:eastAsia="es-ES"/>
        </w:rPr>
      </w:pPr>
      <w:r w:rsidRPr="00A11BEC">
        <w:rPr>
          <w:rFonts w:ascii="Segoe UI" w:eastAsia="Times New Roman" w:hAnsi="Segoe UI" w:cs="Segoe UI"/>
          <w:color w:val="161616"/>
          <w:sz w:val="24"/>
          <w:szCs w:val="24"/>
          <w:lang w:eastAsia="es-ES"/>
        </w:rPr>
        <w:t>Ya se ha creado una cuenta de Microsoft </w:t>
      </w:r>
      <w:proofErr w:type="spellStart"/>
      <w:r w:rsidRPr="00A11BEC">
        <w:rPr>
          <w:rFonts w:ascii="Segoe UI" w:eastAsia="Times New Roman" w:hAnsi="Segoe UI" w:cs="Segoe UI"/>
          <w:color w:val="161616"/>
          <w:sz w:val="24"/>
          <w:szCs w:val="24"/>
          <w:lang w:eastAsia="es-ES"/>
        </w:rPr>
        <w:t>Purview</w:t>
      </w:r>
      <w:proofErr w:type="spellEnd"/>
      <w:r w:rsidRPr="00A11BEC">
        <w:rPr>
          <w:rFonts w:ascii="Segoe UI" w:eastAsia="Times New Roman" w:hAnsi="Segoe UI" w:cs="Segoe UI"/>
          <w:color w:val="161616"/>
          <w:sz w:val="24"/>
          <w:szCs w:val="24"/>
          <w:lang w:eastAsia="es-ES"/>
        </w:rPr>
        <w:t xml:space="preserve"> activa en Azure Portal.</w:t>
      </w:r>
    </w:p>
    <w:p w14:paraId="64565DBF" w14:textId="77777777" w:rsidR="00904900" w:rsidRPr="00A11BEC" w:rsidRDefault="00904900" w:rsidP="00904900">
      <w:pPr>
        <w:numPr>
          <w:ilvl w:val="0"/>
          <w:numId w:val="11"/>
        </w:numPr>
        <w:shd w:val="clear" w:color="auto" w:fill="FFFFFF"/>
        <w:spacing w:after="0" w:line="240" w:lineRule="auto"/>
        <w:ind w:left="1290"/>
        <w:rPr>
          <w:rFonts w:ascii="Segoe UI" w:eastAsia="Times New Roman" w:hAnsi="Segoe UI" w:cs="Segoe UI"/>
          <w:color w:val="161616"/>
          <w:sz w:val="24"/>
          <w:szCs w:val="24"/>
          <w:lang w:eastAsia="es-ES"/>
        </w:rPr>
      </w:pPr>
      <w:r w:rsidRPr="00A11BEC">
        <w:rPr>
          <w:rFonts w:ascii="Segoe UI" w:eastAsia="Times New Roman" w:hAnsi="Segoe UI" w:cs="Segoe UI"/>
          <w:color w:val="161616"/>
          <w:sz w:val="24"/>
          <w:szCs w:val="24"/>
          <w:lang w:eastAsia="es-ES"/>
        </w:rPr>
        <w:t>El usuario tiene permisos para acceder al </w:t>
      </w:r>
      <w:r w:rsidRPr="00A11BEC">
        <w:rPr>
          <w:rFonts w:ascii="Segoe UI" w:eastAsia="Times New Roman" w:hAnsi="Segoe UI" w:cs="Segoe UI"/>
          <w:b/>
          <w:bCs/>
          <w:color w:val="161616"/>
          <w:sz w:val="24"/>
          <w:szCs w:val="24"/>
          <w:lang w:eastAsia="es-ES"/>
        </w:rPr>
        <w:t>portal de gobernanza de Microsoft </w:t>
      </w:r>
      <w:proofErr w:type="spellStart"/>
      <w:r w:rsidRPr="00A11BEC">
        <w:rPr>
          <w:rFonts w:ascii="Segoe UI" w:eastAsia="Times New Roman" w:hAnsi="Segoe UI" w:cs="Segoe UI"/>
          <w:b/>
          <w:bCs/>
          <w:color w:val="161616"/>
          <w:sz w:val="24"/>
          <w:szCs w:val="24"/>
          <w:lang w:eastAsia="es-ES"/>
        </w:rPr>
        <w:t>Purview</w:t>
      </w:r>
      <w:proofErr w:type="spellEnd"/>
      <w:r w:rsidRPr="00A11BEC">
        <w:rPr>
          <w:rFonts w:ascii="Segoe UI" w:eastAsia="Times New Roman" w:hAnsi="Segoe UI" w:cs="Segoe UI"/>
          <w:color w:val="161616"/>
          <w:sz w:val="24"/>
          <w:szCs w:val="24"/>
          <w:lang w:eastAsia="es-ES"/>
        </w:rPr>
        <w:t>.</w:t>
      </w:r>
    </w:p>
    <w:p w14:paraId="6057557B" w14:textId="77777777" w:rsidR="00904900" w:rsidRPr="00A11BEC" w:rsidRDefault="00904900" w:rsidP="00A11BEC">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11BEC">
        <w:rPr>
          <w:rFonts w:ascii="Segoe UI" w:eastAsia="Times New Roman" w:hAnsi="Segoe UI" w:cs="Segoe UI"/>
          <w:noProof/>
          <w:color w:val="161616"/>
          <w:sz w:val="24"/>
          <w:szCs w:val="24"/>
          <w:lang w:eastAsia="es-ES"/>
        </w:rPr>
        <w:lastRenderedPageBreak/>
        <w:drawing>
          <wp:inline distT="0" distB="0" distL="0" distR="0" wp14:anchorId="00D0C72B" wp14:editId="64755B44">
            <wp:extent cx="5400040" cy="2308225"/>
            <wp:effectExtent l="0" t="0" r="0" b="0"/>
            <wp:docPr id="359637445" name="Imagen 1" descr="Screenshot showing the Microsoft Purview governance portal for managing your on-premises, multicloud, and software-as-a-servic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showing the Microsoft Purview governance portal for managing your on-premises, multicloud, and software-as-a-service dat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308225"/>
                    </a:xfrm>
                    <a:prstGeom prst="rect">
                      <a:avLst/>
                    </a:prstGeom>
                    <a:noFill/>
                    <a:ln>
                      <a:noFill/>
                    </a:ln>
                  </pic:spPr>
                </pic:pic>
              </a:graphicData>
            </a:graphic>
          </wp:inline>
        </w:drawing>
      </w:r>
    </w:p>
    <w:p w14:paraId="11773B82" w14:textId="77777777" w:rsidR="00904900" w:rsidRPr="00A11BEC" w:rsidRDefault="00904900" w:rsidP="00A11BEC">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11BEC">
        <w:rPr>
          <w:rFonts w:ascii="Segoe UI" w:eastAsia="Times New Roman" w:hAnsi="Segoe UI" w:cs="Segoe UI"/>
          <w:color w:val="161616"/>
          <w:sz w:val="24"/>
          <w:szCs w:val="24"/>
          <w:lang w:eastAsia="es-ES"/>
        </w:rPr>
        <w:t>Las soluciones del portal de gobernanza de Microsoft </w:t>
      </w:r>
      <w:proofErr w:type="spellStart"/>
      <w:r w:rsidRPr="00A11BEC">
        <w:rPr>
          <w:rFonts w:ascii="Segoe UI" w:eastAsia="Times New Roman" w:hAnsi="Segoe UI" w:cs="Segoe UI"/>
          <w:color w:val="161616"/>
          <w:sz w:val="24"/>
          <w:szCs w:val="24"/>
          <w:lang w:eastAsia="es-ES"/>
        </w:rPr>
        <w:t>Purview</w:t>
      </w:r>
      <w:proofErr w:type="spellEnd"/>
      <w:r w:rsidRPr="00A11BEC">
        <w:rPr>
          <w:rFonts w:ascii="Segoe UI" w:eastAsia="Times New Roman" w:hAnsi="Segoe UI" w:cs="Segoe UI"/>
          <w:color w:val="161616"/>
          <w:sz w:val="24"/>
          <w:szCs w:val="24"/>
          <w:lang w:eastAsia="es-ES"/>
        </w:rPr>
        <w:t xml:space="preserve"> constituyen un servicio de gobernanza de datos unificado que ayuda a administrar y controlar los datos ubicados en entornos locales y varias nubes, así como aquellos procedentes de los procesos de software como servicio (SaaS).</w:t>
      </w:r>
    </w:p>
    <w:p w14:paraId="2632AC51" w14:textId="77777777" w:rsidR="00904900" w:rsidRPr="00A11BEC" w:rsidRDefault="00904900" w:rsidP="00A11BEC">
      <w:pPr>
        <w:shd w:val="clear" w:color="auto" w:fill="FFFFFF"/>
        <w:spacing w:before="450" w:after="270" w:line="240" w:lineRule="auto"/>
        <w:outlineLvl w:val="2"/>
        <w:rPr>
          <w:rFonts w:ascii="Segoe UI" w:eastAsia="Times New Roman" w:hAnsi="Segoe UI" w:cs="Segoe UI"/>
          <w:b/>
          <w:bCs/>
          <w:color w:val="161616"/>
          <w:sz w:val="27"/>
          <w:szCs w:val="27"/>
          <w:lang w:eastAsia="es-ES"/>
        </w:rPr>
      </w:pPr>
      <w:r w:rsidRPr="00A11BEC">
        <w:rPr>
          <w:rFonts w:ascii="Segoe UI" w:eastAsia="Times New Roman" w:hAnsi="Segoe UI" w:cs="Segoe UI"/>
          <w:b/>
          <w:bCs/>
          <w:color w:val="161616"/>
          <w:sz w:val="27"/>
          <w:szCs w:val="27"/>
          <w:lang w:eastAsia="es-ES"/>
        </w:rPr>
        <w:t>Mapa de datos</w:t>
      </w:r>
    </w:p>
    <w:p w14:paraId="01095AD9" w14:textId="77777777" w:rsidR="00904900" w:rsidRPr="00A11BEC" w:rsidRDefault="00904900" w:rsidP="00A11BEC">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11BEC">
        <w:rPr>
          <w:rFonts w:ascii="Segoe UI" w:eastAsia="Times New Roman" w:hAnsi="Segoe UI" w:cs="Segoe UI"/>
          <w:color w:val="161616"/>
          <w:sz w:val="24"/>
          <w:szCs w:val="24"/>
          <w:lang w:eastAsia="es-ES"/>
        </w:rPr>
        <w:t xml:space="preserve">Microsoft </w:t>
      </w:r>
      <w:proofErr w:type="spellStart"/>
      <w:r w:rsidRPr="00A11BEC">
        <w:rPr>
          <w:rFonts w:ascii="Segoe UI" w:eastAsia="Times New Roman" w:hAnsi="Segoe UI" w:cs="Segoe UI"/>
          <w:color w:val="161616"/>
          <w:sz w:val="24"/>
          <w:szCs w:val="24"/>
          <w:lang w:eastAsia="es-ES"/>
        </w:rPr>
        <w:t>Purview</w:t>
      </w:r>
      <w:proofErr w:type="spellEnd"/>
      <w:r w:rsidRPr="00A11BEC">
        <w:rPr>
          <w:rFonts w:ascii="Segoe UI" w:eastAsia="Times New Roman" w:hAnsi="Segoe UI" w:cs="Segoe UI"/>
          <w:color w:val="161616"/>
          <w:sz w:val="24"/>
          <w:szCs w:val="24"/>
          <w:lang w:eastAsia="es-ES"/>
        </w:rPr>
        <w:t xml:space="preserve"> automatiza la detección de datos al proporcionar examen y clasificación de datos para los recursos de su patrimonio de datos. Los metadatos y descripciones de los recursos de datos detectados se integran en un mapa holístico del patrimonio de datos. El Mapa de datos de Microsoft </w:t>
      </w:r>
      <w:proofErr w:type="spellStart"/>
      <w:r w:rsidRPr="00A11BEC">
        <w:rPr>
          <w:rFonts w:ascii="Segoe UI" w:eastAsia="Times New Roman" w:hAnsi="Segoe UI" w:cs="Segoe UI"/>
          <w:color w:val="161616"/>
          <w:sz w:val="24"/>
          <w:szCs w:val="24"/>
          <w:lang w:eastAsia="es-ES"/>
        </w:rPr>
        <w:t>Purview</w:t>
      </w:r>
      <w:proofErr w:type="spellEnd"/>
      <w:r w:rsidRPr="00A11BEC">
        <w:rPr>
          <w:rFonts w:ascii="Segoe UI" w:eastAsia="Times New Roman" w:hAnsi="Segoe UI" w:cs="Segoe UI"/>
          <w:color w:val="161616"/>
          <w:sz w:val="24"/>
          <w:szCs w:val="24"/>
          <w:lang w:eastAsia="es-ES"/>
        </w:rPr>
        <w:t xml:space="preserve"> proporciona la base para la detección de datos y la gobernanza de estos. Mapa de datos de Microsoft </w:t>
      </w:r>
      <w:proofErr w:type="spellStart"/>
      <w:r w:rsidRPr="00A11BEC">
        <w:rPr>
          <w:rFonts w:ascii="Segoe UI" w:eastAsia="Times New Roman" w:hAnsi="Segoe UI" w:cs="Segoe UI"/>
          <w:color w:val="161616"/>
          <w:sz w:val="24"/>
          <w:szCs w:val="24"/>
          <w:lang w:eastAsia="es-ES"/>
        </w:rPr>
        <w:t>Purview</w:t>
      </w:r>
      <w:proofErr w:type="spellEnd"/>
      <w:r w:rsidRPr="00A11BEC">
        <w:rPr>
          <w:rFonts w:ascii="Segoe UI" w:eastAsia="Times New Roman" w:hAnsi="Segoe UI" w:cs="Segoe UI"/>
          <w:color w:val="161616"/>
          <w:sz w:val="24"/>
          <w:szCs w:val="24"/>
          <w:lang w:eastAsia="es-ES"/>
        </w:rPr>
        <w:t xml:space="preserve"> es un servicio PaaS nativo de la nube que captura metadatos acerca de los datos empresariales presentes en los sistemas de operaciones y análisis locales y en la nube. Mapa de datos de Microsoft </w:t>
      </w:r>
      <w:proofErr w:type="spellStart"/>
      <w:r w:rsidRPr="00A11BEC">
        <w:rPr>
          <w:rFonts w:ascii="Segoe UI" w:eastAsia="Times New Roman" w:hAnsi="Segoe UI" w:cs="Segoe UI"/>
          <w:color w:val="161616"/>
          <w:sz w:val="24"/>
          <w:szCs w:val="24"/>
          <w:lang w:eastAsia="es-ES"/>
        </w:rPr>
        <w:t>Purview</w:t>
      </w:r>
      <w:proofErr w:type="spellEnd"/>
      <w:r w:rsidRPr="00A11BEC">
        <w:rPr>
          <w:rFonts w:ascii="Segoe UI" w:eastAsia="Times New Roman" w:hAnsi="Segoe UI" w:cs="Segoe UI"/>
          <w:color w:val="161616"/>
          <w:sz w:val="24"/>
          <w:szCs w:val="24"/>
          <w:lang w:eastAsia="es-ES"/>
        </w:rPr>
        <w:t xml:space="preserve"> se mantiene actualizado de forma automática con un sistema de examen y clasificación automatizados integrado. Los usuarios empresariales pueden configurar y usar el mapa de datos mediante una interfaz de usuario intuitiva, mientras que los desarrolladores pueden interactuar mediante programación con el mapa de datos gracias a las API de Apache Atlas 2.2 de código abierto. El Mapa de datos de Microsoft </w:t>
      </w:r>
      <w:proofErr w:type="spellStart"/>
      <w:r w:rsidRPr="00A11BEC">
        <w:rPr>
          <w:rFonts w:ascii="Segoe UI" w:eastAsia="Times New Roman" w:hAnsi="Segoe UI" w:cs="Segoe UI"/>
          <w:color w:val="161616"/>
          <w:sz w:val="24"/>
          <w:szCs w:val="24"/>
          <w:lang w:eastAsia="es-ES"/>
        </w:rPr>
        <w:t>Purview</w:t>
      </w:r>
      <w:proofErr w:type="spellEnd"/>
      <w:r w:rsidRPr="00A11BEC">
        <w:rPr>
          <w:rFonts w:ascii="Segoe UI" w:eastAsia="Times New Roman" w:hAnsi="Segoe UI" w:cs="Segoe UI"/>
          <w:color w:val="161616"/>
          <w:sz w:val="24"/>
          <w:szCs w:val="24"/>
          <w:lang w:eastAsia="es-ES"/>
        </w:rPr>
        <w:t xml:space="preserve"> alimenta el Catálogo de datos de Microsoft </w:t>
      </w:r>
      <w:proofErr w:type="spellStart"/>
      <w:r w:rsidRPr="00A11BEC">
        <w:rPr>
          <w:rFonts w:ascii="Segoe UI" w:eastAsia="Times New Roman" w:hAnsi="Segoe UI" w:cs="Segoe UI"/>
          <w:color w:val="161616"/>
          <w:sz w:val="24"/>
          <w:szCs w:val="24"/>
          <w:lang w:eastAsia="es-ES"/>
        </w:rPr>
        <w:t>Purview</w:t>
      </w:r>
      <w:proofErr w:type="spellEnd"/>
      <w:r w:rsidRPr="00A11BEC">
        <w:rPr>
          <w:rFonts w:ascii="Segoe UI" w:eastAsia="Times New Roman" w:hAnsi="Segoe UI" w:cs="Segoe UI"/>
          <w:color w:val="161616"/>
          <w:sz w:val="24"/>
          <w:szCs w:val="24"/>
          <w:lang w:eastAsia="es-ES"/>
        </w:rPr>
        <w:t>, las Conclusiones de datos de infraestructura de Microsoft </w:t>
      </w:r>
      <w:proofErr w:type="spellStart"/>
      <w:r w:rsidRPr="00A11BEC">
        <w:rPr>
          <w:rFonts w:ascii="Segoe UI" w:eastAsia="Times New Roman" w:hAnsi="Segoe UI" w:cs="Segoe UI"/>
          <w:color w:val="161616"/>
          <w:sz w:val="24"/>
          <w:szCs w:val="24"/>
          <w:lang w:eastAsia="es-ES"/>
        </w:rPr>
        <w:t>Purview</w:t>
      </w:r>
      <w:proofErr w:type="spellEnd"/>
      <w:r w:rsidRPr="00A11BEC">
        <w:rPr>
          <w:rFonts w:ascii="Segoe UI" w:eastAsia="Times New Roman" w:hAnsi="Segoe UI" w:cs="Segoe UI"/>
          <w:color w:val="161616"/>
          <w:sz w:val="24"/>
          <w:szCs w:val="24"/>
          <w:lang w:eastAsia="es-ES"/>
        </w:rPr>
        <w:t xml:space="preserve"> y la Directiva de datos de Microsoft </w:t>
      </w:r>
      <w:proofErr w:type="spellStart"/>
      <w:r w:rsidRPr="00A11BEC">
        <w:rPr>
          <w:rFonts w:ascii="Segoe UI" w:eastAsia="Times New Roman" w:hAnsi="Segoe UI" w:cs="Segoe UI"/>
          <w:color w:val="161616"/>
          <w:sz w:val="24"/>
          <w:szCs w:val="24"/>
          <w:lang w:eastAsia="es-ES"/>
        </w:rPr>
        <w:t>Purview</w:t>
      </w:r>
      <w:proofErr w:type="spellEnd"/>
      <w:r w:rsidRPr="00A11BEC">
        <w:rPr>
          <w:rFonts w:ascii="Segoe UI" w:eastAsia="Times New Roman" w:hAnsi="Segoe UI" w:cs="Segoe UI"/>
          <w:color w:val="161616"/>
          <w:sz w:val="24"/>
          <w:szCs w:val="24"/>
          <w:lang w:eastAsia="es-ES"/>
        </w:rPr>
        <w:t xml:space="preserve"> como experiencias unificadas en el Portal de gobernanza de Microsoft </w:t>
      </w:r>
      <w:proofErr w:type="spellStart"/>
      <w:r w:rsidRPr="00A11BEC">
        <w:rPr>
          <w:rFonts w:ascii="Segoe UI" w:eastAsia="Times New Roman" w:hAnsi="Segoe UI" w:cs="Segoe UI"/>
          <w:color w:val="161616"/>
          <w:sz w:val="24"/>
          <w:szCs w:val="24"/>
          <w:lang w:eastAsia="es-ES"/>
        </w:rPr>
        <w:t>Purview</w:t>
      </w:r>
      <w:proofErr w:type="spellEnd"/>
      <w:r w:rsidRPr="00A11BEC">
        <w:rPr>
          <w:rFonts w:ascii="Segoe UI" w:eastAsia="Times New Roman" w:hAnsi="Segoe UI" w:cs="Segoe UI"/>
          <w:color w:val="161616"/>
          <w:sz w:val="24"/>
          <w:szCs w:val="24"/>
          <w:lang w:eastAsia="es-ES"/>
        </w:rPr>
        <w:t>.</w:t>
      </w:r>
    </w:p>
    <w:p w14:paraId="5EEEEBE1" w14:textId="77777777" w:rsidR="00904900" w:rsidRPr="00A11BEC" w:rsidRDefault="00904900" w:rsidP="00A11BEC">
      <w:pPr>
        <w:shd w:val="clear" w:color="auto" w:fill="FFFFFF"/>
        <w:spacing w:before="450" w:after="270" w:line="240" w:lineRule="auto"/>
        <w:outlineLvl w:val="2"/>
        <w:rPr>
          <w:rFonts w:ascii="Segoe UI" w:eastAsia="Times New Roman" w:hAnsi="Segoe UI" w:cs="Segoe UI"/>
          <w:b/>
          <w:bCs/>
          <w:color w:val="161616"/>
          <w:sz w:val="27"/>
          <w:szCs w:val="27"/>
          <w:lang w:eastAsia="es-ES"/>
        </w:rPr>
      </w:pPr>
      <w:r w:rsidRPr="00A11BEC">
        <w:rPr>
          <w:rFonts w:ascii="Segoe UI" w:eastAsia="Times New Roman" w:hAnsi="Segoe UI" w:cs="Segoe UI"/>
          <w:b/>
          <w:bCs/>
          <w:color w:val="161616"/>
          <w:sz w:val="27"/>
          <w:szCs w:val="27"/>
          <w:lang w:eastAsia="es-ES"/>
        </w:rPr>
        <w:t xml:space="preserve">Aplicación Data </w:t>
      </w:r>
      <w:proofErr w:type="spellStart"/>
      <w:r w:rsidRPr="00A11BEC">
        <w:rPr>
          <w:rFonts w:ascii="Segoe UI" w:eastAsia="Times New Roman" w:hAnsi="Segoe UI" w:cs="Segoe UI"/>
          <w:b/>
          <w:bCs/>
          <w:color w:val="161616"/>
          <w:sz w:val="27"/>
          <w:szCs w:val="27"/>
          <w:lang w:eastAsia="es-ES"/>
        </w:rPr>
        <w:t>Catalog</w:t>
      </w:r>
      <w:proofErr w:type="spellEnd"/>
    </w:p>
    <w:p w14:paraId="0EDC07A9" w14:textId="77777777" w:rsidR="00904900" w:rsidRPr="00A11BEC" w:rsidRDefault="00904900" w:rsidP="00A11BEC">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11BEC">
        <w:rPr>
          <w:rFonts w:ascii="Segoe UI" w:eastAsia="Times New Roman" w:hAnsi="Segoe UI" w:cs="Segoe UI"/>
          <w:color w:val="161616"/>
          <w:sz w:val="24"/>
          <w:szCs w:val="24"/>
          <w:lang w:eastAsia="es-ES"/>
        </w:rPr>
        <w:t xml:space="preserve">Con Microsoft </w:t>
      </w:r>
      <w:proofErr w:type="spellStart"/>
      <w:r w:rsidRPr="00A11BEC">
        <w:rPr>
          <w:rFonts w:ascii="Segoe UI" w:eastAsia="Times New Roman" w:hAnsi="Segoe UI" w:cs="Segoe UI"/>
          <w:color w:val="161616"/>
          <w:sz w:val="24"/>
          <w:szCs w:val="24"/>
          <w:lang w:eastAsia="es-ES"/>
        </w:rPr>
        <w:t>Purview</w:t>
      </w:r>
      <w:proofErr w:type="spellEnd"/>
      <w:r w:rsidRPr="00A11BEC">
        <w:rPr>
          <w:rFonts w:ascii="Segoe UI" w:eastAsia="Times New Roman" w:hAnsi="Segoe UI" w:cs="Segoe UI"/>
          <w:color w:val="161616"/>
          <w:sz w:val="24"/>
          <w:szCs w:val="24"/>
          <w:lang w:eastAsia="es-ES"/>
        </w:rPr>
        <w:t xml:space="preserve"> Data </w:t>
      </w:r>
      <w:proofErr w:type="spellStart"/>
      <w:r w:rsidRPr="00A11BEC">
        <w:rPr>
          <w:rFonts w:ascii="Segoe UI" w:eastAsia="Times New Roman" w:hAnsi="Segoe UI" w:cs="Segoe UI"/>
          <w:color w:val="161616"/>
          <w:sz w:val="24"/>
          <w:szCs w:val="24"/>
          <w:lang w:eastAsia="es-ES"/>
        </w:rPr>
        <w:t>Catalog</w:t>
      </w:r>
      <w:proofErr w:type="spellEnd"/>
      <w:r w:rsidRPr="00A11BEC">
        <w:rPr>
          <w:rFonts w:ascii="Segoe UI" w:eastAsia="Times New Roman" w:hAnsi="Segoe UI" w:cs="Segoe UI"/>
          <w:color w:val="161616"/>
          <w:sz w:val="24"/>
          <w:szCs w:val="24"/>
          <w:lang w:eastAsia="es-ES"/>
        </w:rPr>
        <w:t xml:space="preserve">, los usuarios técnicos y empresariales pueden encontrar rápida y fácilmente datos pertinentes mediante una experiencia de búsqueda con filtros basados en lentes, como términos del </w:t>
      </w:r>
      <w:r w:rsidRPr="00A11BEC">
        <w:rPr>
          <w:rFonts w:ascii="Segoe UI" w:eastAsia="Times New Roman" w:hAnsi="Segoe UI" w:cs="Segoe UI"/>
          <w:color w:val="161616"/>
          <w:sz w:val="24"/>
          <w:szCs w:val="24"/>
          <w:lang w:eastAsia="es-ES"/>
        </w:rPr>
        <w:lastRenderedPageBreak/>
        <w:t xml:space="preserve">glosario, clasificaciones, etiquetas de confidencialidad, etc. En el caso de los expertos en la materia, administradores de datos y personal responsable, Microsoft </w:t>
      </w:r>
      <w:proofErr w:type="spellStart"/>
      <w:r w:rsidRPr="00A11BEC">
        <w:rPr>
          <w:rFonts w:ascii="Segoe UI" w:eastAsia="Times New Roman" w:hAnsi="Segoe UI" w:cs="Segoe UI"/>
          <w:color w:val="161616"/>
          <w:sz w:val="24"/>
          <w:szCs w:val="24"/>
          <w:lang w:eastAsia="es-ES"/>
        </w:rPr>
        <w:t>Purview</w:t>
      </w:r>
      <w:proofErr w:type="spellEnd"/>
      <w:r w:rsidRPr="00A11BEC">
        <w:rPr>
          <w:rFonts w:ascii="Segoe UI" w:eastAsia="Times New Roman" w:hAnsi="Segoe UI" w:cs="Segoe UI"/>
          <w:color w:val="161616"/>
          <w:sz w:val="24"/>
          <w:szCs w:val="24"/>
          <w:lang w:eastAsia="es-ES"/>
        </w:rPr>
        <w:t xml:space="preserve"> Data </w:t>
      </w:r>
      <w:proofErr w:type="spellStart"/>
      <w:r w:rsidRPr="00A11BEC">
        <w:rPr>
          <w:rFonts w:ascii="Segoe UI" w:eastAsia="Times New Roman" w:hAnsi="Segoe UI" w:cs="Segoe UI"/>
          <w:color w:val="161616"/>
          <w:sz w:val="24"/>
          <w:szCs w:val="24"/>
          <w:lang w:eastAsia="es-ES"/>
        </w:rPr>
        <w:t>Catalog</w:t>
      </w:r>
      <w:proofErr w:type="spellEnd"/>
      <w:r w:rsidRPr="00A11BEC">
        <w:rPr>
          <w:rFonts w:ascii="Segoe UI" w:eastAsia="Times New Roman" w:hAnsi="Segoe UI" w:cs="Segoe UI"/>
          <w:color w:val="161616"/>
          <w:sz w:val="24"/>
          <w:szCs w:val="24"/>
          <w:lang w:eastAsia="es-ES"/>
        </w:rPr>
        <w:t xml:space="preserve"> proporciona características de protección de datos como la administración de un glosario empresarial y la capacidad de automatizar el etiquetado de los recursos de datos con los términos del glosario. Los consumidores y productores de datos también pueden realizar un seguimiento visual del linaje de los recursos de datos: por ejemplo, a partir de sistemas operativos locales, a través del movimiento, la transformación y el enriquecimiento con varios sistemas de procesamiento y almacenamiento de datos en la nube, para su consumo en un sistema de análisis como </w:t>
      </w:r>
      <w:proofErr w:type="spellStart"/>
      <w:r w:rsidRPr="00A11BEC">
        <w:rPr>
          <w:rFonts w:ascii="Segoe UI" w:eastAsia="Times New Roman" w:hAnsi="Segoe UI" w:cs="Segoe UI"/>
          <w:color w:val="161616"/>
          <w:sz w:val="24"/>
          <w:szCs w:val="24"/>
          <w:lang w:eastAsia="es-ES"/>
        </w:rPr>
        <w:t>Power</w:t>
      </w:r>
      <w:proofErr w:type="spellEnd"/>
      <w:r w:rsidRPr="00A11BEC">
        <w:rPr>
          <w:rFonts w:ascii="Segoe UI" w:eastAsia="Times New Roman" w:hAnsi="Segoe UI" w:cs="Segoe UI"/>
          <w:color w:val="161616"/>
          <w:sz w:val="24"/>
          <w:szCs w:val="24"/>
          <w:lang w:eastAsia="es-ES"/>
        </w:rPr>
        <w:t xml:space="preserve"> BI.</w:t>
      </w:r>
    </w:p>
    <w:p w14:paraId="2A1E9312" w14:textId="77777777" w:rsidR="00904900" w:rsidRPr="00A11BEC" w:rsidRDefault="00904900" w:rsidP="00A11BEC">
      <w:pPr>
        <w:shd w:val="clear" w:color="auto" w:fill="FFFFFF"/>
        <w:spacing w:before="450" w:after="270" w:line="240" w:lineRule="auto"/>
        <w:outlineLvl w:val="2"/>
        <w:rPr>
          <w:rFonts w:ascii="Segoe UI" w:eastAsia="Times New Roman" w:hAnsi="Segoe UI" w:cs="Segoe UI"/>
          <w:b/>
          <w:bCs/>
          <w:color w:val="161616"/>
          <w:sz w:val="27"/>
          <w:szCs w:val="27"/>
          <w:lang w:eastAsia="es-ES"/>
        </w:rPr>
      </w:pPr>
      <w:r w:rsidRPr="00A11BEC">
        <w:rPr>
          <w:rFonts w:ascii="Segoe UI" w:eastAsia="Times New Roman" w:hAnsi="Segoe UI" w:cs="Segoe UI"/>
          <w:b/>
          <w:bCs/>
          <w:color w:val="161616"/>
          <w:sz w:val="27"/>
          <w:szCs w:val="27"/>
          <w:lang w:eastAsia="es-ES"/>
        </w:rPr>
        <w:t>Aplicación Conclusiones de datos de infraestructura</w:t>
      </w:r>
    </w:p>
    <w:p w14:paraId="71FCE79D" w14:textId="77777777" w:rsidR="00904900" w:rsidRPr="00A11BEC" w:rsidRDefault="00904900" w:rsidP="00A11BEC">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11BEC">
        <w:rPr>
          <w:rFonts w:ascii="Segoe UI" w:eastAsia="Times New Roman" w:hAnsi="Segoe UI" w:cs="Segoe UI"/>
          <w:color w:val="161616"/>
          <w:sz w:val="24"/>
          <w:szCs w:val="24"/>
          <w:lang w:eastAsia="es-ES"/>
        </w:rPr>
        <w:t xml:space="preserve">Con la información de patrimonio de datos de Microsoft </w:t>
      </w:r>
      <w:proofErr w:type="spellStart"/>
      <w:r w:rsidRPr="00A11BEC">
        <w:rPr>
          <w:rFonts w:ascii="Segoe UI" w:eastAsia="Times New Roman" w:hAnsi="Segoe UI" w:cs="Segoe UI"/>
          <w:color w:val="161616"/>
          <w:sz w:val="24"/>
          <w:szCs w:val="24"/>
          <w:lang w:eastAsia="es-ES"/>
        </w:rPr>
        <w:t>Purview</w:t>
      </w:r>
      <w:proofErr w:type="spellEnd"/>
      <w:r w:rsidRPr="00A11BEC">
        <w:rPr>
          <w:rFonts w:ascii="Segoe UI" w:eastAsia="Times New Roman" w:hAnsi="Segoe UI" w:cs="Segoe UI"/>
          <w:color w:val="161616"/>
          <w:sz w:val="24"/>
          <w:szCs w:val="24"/>
          <w:lang w:eastAsia="es-ES"/>
        </w:rPr>
        <w:t>, los directores de datos y otras partes interesadas de gobernanza pueden obtener una visión general de su patrimonio de datos y obtener información accionable sobre las brechas de gobernanza que se pueden resolver a partir de la propia experiencia.</w:t>
      </w:r>
    </w:p>
    <w:p w14:paraId="0E4E5638" w14:textId="77777777" w:rsidR="00904900" w:rsidRPr="00A11BEC" w:rsidRDefault="00904900" w:rsidP="00A11BEC">
      <w:pPr>
        <w:shd w:val="clear" w:color="auto" w:fill="FFFFFF"/>
        <w:spacing w:before="450" w:after="270" w:line="240" w:lineRule="auto"/>
        <w:outlineLvl w:val="2"/>
        <w:rPr>
          <w:rFonts w:ascii="Segoe UI" w:eastAsia="Times New Roman" w:hAnsi="Segoe UI" w:cs="Segoe UI"/>
          <w:b/>
          <w:bCs/>
          <w:color w:val="161616"/>
          <w:sz w:val="27"/>
          <w:szCs w:val="27"/>
          <w:lang w:eastAsia="es-ES"/>
        </w:rPr>
      </w:pPr>
      <w:r w:rsidRPr="00A11BEC">
        <w:rPr>
          <w:rFonts w:ascii="Segoe UI" w:eastAsia="Times New Roman" w:hAnsi="Segoe UI" w:cs="Segoe UI"/>
          <w:b/>
          <w:bCs/>
          <w:color w:val="161616"/>
          <w:sz w:val="27"/>
          <w:szCs w:val="27"/>
          <w:lang w:eastAsia="es-ES"/>
        </w:rPr>
        <w:t>Aplicación de uso compartido de datos</w:t>
      </w:r>
    </w:p>
    <w:p w14:paraId="6E4E5046" w14:textId="77777777" w:rsidR="00904900" w:rsidRPr="00A11BEC" w:rsidRDefault="00904900" w:rsidP="00A11BEC">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11BEC">
        <w:rPr>
          <w:rFonts w:ascii="Segoe UI" w:eastAsia="Times New Roman" w:hAnsi="Segoe UI" w:cs="Segoe UI"/>
          <w:color w:val="161616"/>
          <w:sz w:val="24"/>
          <w:szCs w:val="24"/>
          <w:lang w:eastAsia="es-ES"/>
        </w:rPr>
        <w:t xml:space="preserve">Uso compartido de datos de Microsoft </w:t>
      </w:r>
      <w:proofErr w:type="spellStart"/>
      <w:r w:rsidRPr="00A11BEC">
        <w:rPr>
          <w:rFonts w:ascii="Segoe UI" w:eastAsia="Times New Roman" w:hAnsi="Segoe UI" w:cs="Segoe UI"/>
          <w:color w:val="161616"/>
          <w:sz w:val="24"/>
          <w:szCs w:val="24"/>
          <w:lang w:eastAsia="es-ES"/>
        </w:rPr>
        <w:t>Purview</w:t>
      </w:r>
      <w:proofErr w:type="spellEnd"/>
      <w:r w:rsidRPr="00A11BEC">
        <w:rPr>
          <w:rFonts w:ascii="Segoe UI" w:eastAsia="Times New Roman" w:hAnsi="Segoe UI" w:cs="Segoe UI"/>
          <w:color w:val="161616"/>
          <w:sz w:val="24"/>
          <w:szCs w:val="24"/>
          <w:lang w:eastAsia="es-ES"/>
        </w:rPr>
        <w:t xml:space="preserve"> permite a las organizaciones compartir datos de forma segura tanto dentro de su organización como entre organizaciones con socios comerciales y clientes. Puede compartir o recibir datos con solo unos pocos clics. Los proveedores de datos pueden administrar y supervisar de forma centralizada las relaciones de uso compartido de datos y revocar el uso compartido en cualquier momento. Los consumidores de datos pueden acceder a los datos recibidos con sus propias herramientas de análisis y convertir los datos en conclusiones.</w:t>
      </w:r>
    </w:p>
    <w:p w14:paraId="4D6A7488" w14:textId="77777777" w:rsidR="00904900" w:rsidRPr="00A11BEC" w:rsidRDefault="00904900" w:rsidP="00A11BEC">
      <w:pPr>
        <w:shd w:val="clear" w:color="auto" w:fill="FFFFFF"/>
        <w:spacing w:before="450" w:after="270" w:line="240" w:lineRule="auto"/>
        <w:outlineLvl w:val="2"/>
        <w:rPr>
          <w:rFonts w:ascii="Segoe UI" w:eastAsia="Times New Roman" w:hAnsi="Segoe UI" w:cs="Segoe UI"/>
          <w:b/>
          <w:bCs/>
          <w:color w:val="161616"/>
          <w:sz w:val="27"/>
          <w:szCs w:val="27"/>
          <w:lang w:eastAsia="es-ES"/>
        </w:rPr>
      </w:pPr>
      <w:r w:rsidRPr="00A11BEC">
        <w:rPr>
          <w:rFonts w:ascii="Segoe UI" w:eastAsia="Times New Roman" w:hAnsi="Segoe UI" w:cs="Segoe UI"/>
          <w:b/>
          <w:bCs/>
          <w:color w:val="161616"/>
          <w:sz w:val="27"/>
          <w:szCs w:val="27"/>
          <w:lang w:eastAsia="es-ES"/>
        </w:rPr>
        <w:t>Aplicación de directiva de datos</w:t>
      </w:r>
    </w:p>
    <w:p w14:paraId="08055CDA" w14:textId="77777777" w:rsidR="00904900" w:rsidRPr="00A11BEC" w:rsidRDefault="00904900" w:rsidP="00A11BEC">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11BEC">
        <w:rPr>
          <w:rFonts w:ascii="Segoe UI" w:eastAsia="Times New Roman" w:hAnsi="Segoe UI" w:cs="Segoe UI"/>
          <w:color w:val="161616"/>
          <w:sz w:val="24"/>
          <w:szCs w:val="24"/>
          <w:lang w:eastAsia="es-ES"/>
        </w:rPr>
        <w:t xml:space="preserve">La directiva de datos de Microsoft </w:t>
      </w:r>
      <w:proofErr w:type="spellStart"/>
      <w:r w:rsidRPr="00A11BEC">
        <w:rPr>
          <w:rFonts w:ascii="Segoe UI" w:eastAsia="Times New Roman" w:hAnsi="Segoe UI" w:cs="Segoe UI"/>
          <w:color w:val="161616"/>
          <w:sz w:val="24"/>
          <w:szCs w:val="24"/>
          <w:lang w:eastAsia="es-ES"/>
        </w:rPr>
        <w:t>Purview</w:t>
      </w:r>
      <w:proofErr w:type="spellEnd"/>
      <w:r w:rsidRPr="00A11BEC">
        <w:rPr>
          <w:rFonts w:ascii="Segoe UI" w:eastAsia="Times New Roman" w:hAnsi="Segoe UI" w:cs="Segoe UI"/>
          <w:color w:val="161616"/>
          <w:sz w:val="24"/>
          <w:szCs w:val="24"/>
          <w:lang w:eastAsia="es-ES"/>
        </w:rPr>
        <w:t xml:space="preserve"> es un conjunto de experiencias centrales basadas en la nube que le ayudan a administrar el acceso a orígenes de datos y conjuntos de datos de forma segura y a escala.</w:t>
      </w:r>
    </w:p>
    <w:p w14:paraId="50C7C9B2" w14:textId="77777777" w:rsidR="00904900" w:rsidRPr="00A11BEC" w:rsidRDefault="00904900" w:rsidP="00904900">
      <w:pPr>
        <w:numPr>
          <w:ilvl w:val="0"/>
          <w:numId w:val="12"/>
        </w:numPr>
        <w:shd w:val="clear" w:color="auto" w:fill="FFFFFF"/>
        <w:spacing w:after="0" w:line="240" w:lineRule="auto"/>
        <w:ind w:left="1290"/>
        <w:rPr>
          <w:rFonts w:ascii="Segoe UI" w:eastAsia="Times New Roman" w:hAnsi="Segoe UI" w:cs="Segoe UI"/>
          <w:color w:val="161616"/>
          <w:sz w:val="24"/>
          <w:szCs w:val="24"/>
          <w:lang w:eastAsia="es-ES"/>
        </w:rPr>
      </w:pPr>
      <w:r w:rsidRPr="00A11BEC">
        <w:rPr>
          <w:rFonts w:ascii="Segoe UI" w:eastAsia="Times New Roman" w:hAnsi="Segoe UI" w:cs="Segoe UI"/>
          <w:color w:val="161616"/>
          <w:sz w:val="24"/>
          <w:szCs w:val="24"/>
          <w:lang w:eastAsia="es-ES"/>
        </w:rPr>
        <w:t>Administra el acceso a los orígenes de datos desde una experiencia basada en la nube de un solo panel.</w:t>
      </w:r>
    </w:p>
    <w:p w14:paraId="1B919BD7" w14:textId="77777777" w:rsidR="00904900" w:rsidRPr="00A11BEC" w:rsidRDefault="00904900" w:rsidP="00904900">
      <w:pPr>
        <w:numPr>
          <w:ilvl w:val="0"/>
          <w:numId w:val="12"/>
        </w:numPr>
        <w:shd w:val="clear" w:color="auto" w:fill="FFFFFF"/>
        <w:spacing w:after="0" w:line="240" w:lineRule="auto"/>
        <w:ind w:left="1290"/>
        <w:rPr>
          <w:rFonts w:ascii="Segoe UI" w:eastAsia="Times New Roman" w:hAnsi="Segoe UI" w:cs="Segoe UI"/>
          <w:color w:val="161616"/>
          <w:sz w:val="24"/>
          <w:szCs w:val="24"/>
          <w:lang w:eastAsia="es-ES"/>
        </w:rPr>
      </w:pPr>
      <w:r w:rsidRPr="00A11BEC">
        <w:rPr>
          <w:rFonts w:ascii="Segoe UI" w:eastAsia="Times New Roman" w:hAnsi="Segoe UI" w:cs="Segoe UI"/>
          <w:color w:val="161616"/>
          <w:sz w:val="24"/>
          <w:szCs w:val="24"/>
          <w:lang w:eastAsia="es-ES"/>
        </w:rPr>
        <w:t>Habilita el aprovisionamiento de acceso a escala.</w:t>
      </w:r>
    </w:p>
    <w:p w14:paraId="3C144958" w14:textId="77777777" w:rsidR="00904900" w:rsidRPr="00A11BEC" w:rsidRDefault="00904900" w:rsidP="00904900">
      <w:pPr>
        <w:numPr>
          <w:ilvl w:val="0"/>
          <w:numId w:val="12"/>
        </w:numPr>
        <w:shd w:val="clear" w:color="auto" w:fill="FFFFFF"/>
        <w:spacing w:after="0" w:line="240" w:lineRule="auto"/>
        <w:ind w:left="1290"/>
        <w:rPr>
          <w:rFonts w:ascii="Segoe UI" w:eastAsia="Times New Roman" w:hAnsi="Segoe UI" w:cs="Segoe UI"/>
          <w:color w:val="161616"/>
          <w:sz w:val="24"/>
          <w:szCs w:val="24"/>
          <w:lang w:eastAsia="es-ES"/>
        </w:rPr>
      </w:pPr>
      <w:r w:rsidRPr="00A11BEC">
        <w:rPr>
          <w:rFonts w:ascii="Segoe UI" w:eastAsia="Times New Roman" w:hAnsi="Segoe UI" w:cs="Segoe UI"/>
          <w:color w:val="161616"/>
          <w:sz w:val="24"/>
          <w:szCs w:val="24"/>
          <w:lang w:eastAsia="es-ES"/>
        </w:rPr>
        <w:t>Presenta un nuevo modelo de permisos de plano de datos externo a los orígenes de datos.</w:t>
      </w:r>
    </w:p>
    <w:p w14:paraId="714E7E52" w14:textId="77777777" w:rsidR="00904900" w:rsidRPr="00A11BEC" w:rsidRDefault="00904900" w:rsidP="00904900">
      <w:pPr>
        <w:numPr>
          <w:ilvl w:val="0"/>
          <w:numId w:val="12"/>
        </w:numPr>
        <w:shd w:val="clear" w:color="auto" w:fill="FFFFFF"/>
        <w:spacing w:after="0" w:line="240" w:lineRule="auto"/>
        <w:ind w:left="1290"/>
        <w:rPr>
          <w:rFonts w:ascii="Segoe UI" w:eastAsia="Times New Roman" w:hAnsi="Segoe UI" w:cs="Segoe UI"/>
          <w:color w:val="161616"/>
          <w:sz w:val="24"/>
          <w:szCs w:val="24"/>
          <w:lang w:eastAsia="es-ES"/>
        </w:rPr>
      </w:pPr>
      <w:r w:rsidRPr="00A11BEC">
        <w:rPr>
          <w:rFonts w:ascii="Segoe UI" w:eastAsia="Times New Roman" w:hAnsi="Segoe UI" w:cs="Segoe UI"/>
          <w:color w:val="161616"/>
          <w:sz w:val="24"/>
          <w:szCs w:val="24"/>
          <w:lang w:eastAsia="es-ES"/>
        </w:rPr>
        <w:t xml:space="preserve">Está perfectamente integrado con el Mapa de datos de Microsoft </w:t>
      </w:r>
      <w:proofErr w:type="spellStart"/>
      <w:r w:rsidRPr="00A11BEC">
        <w:rPr>
          <w:rFonts w:ascii="Segoe UI" w:eastAsia="Times New Roman" w:hAnsi="Segoe UI" w:cs="Segoe UI"/>
          <w:color w:val="161616"/>
          <w:sz w:val="24"/>
          <w:szCs w:val="24"/>
          <w:lang w:eastAsia="es-ES"/>
        </w:rPr>
        <w:t>Purview</w:t>
      </w:r>
      <w:proofErr w:type="spellEnd"/>
      <w:r w:rsidRPr="00A11BEC">
        <w:rPr>
          <w:rFonts w:ascii="Segoe UI" w:eastAsia="Times New Roman" w:hAnsi="Segoe UI" w:cs="Segoe UI"/>
          <w:color w:val="161616"/>
          <w:sz w:val="24"/>
          <w:szCs w:val="24"/>
          <w:lang w:eastAsia="es-ES"/>
        </w:rPr>
        <w:t xml:space="preserve"> y con el catálogo:</w:t>
      </w:r>
    </w:p>
    <w:p w14:paraId="6B510952" w14:textId="77777777" w:rsidR="00904900" w:rsidRPr="00A11BEC" w:rsidRDefault="00904900" w:rsidP="00904900">
      <w:pPr>
        <w:numPr>
          <w:ilvl w:val="1"/>
          <w:numId w:val="12"/>
        </w:numPr>
        <w:shd w:val="clear" w:color="auto" w:fill="FFFFFF"/>
        <w:spacing w:after="0" w:line="240" w:lineRule="auto"/>
        <w:ind w:left="2310"/>
        <w:rPr>
          <w:rFonts w:ascii="Segoe UI" w:eastAsia="Times New Roman" w:hAnsi="Segoe UI" w:cs="Segoe UI"/>
          <w:color w:val="161616"/>
          <w:sz w:val="24"/>
          <w:szCs w:val="24"/>
          <w:lang w:eastAsia="es-ES"/>
        </w:rPr>
      </w:pPr>
      <w:r w:rsidRPr="00A11BEC">
        <w:rPr>
          <w:rFonts w:ascii="Segoe UI" w:eastAsia="Times New Roman" w:hAnsi="Segoe UI" w:cs="Segoe UI"/>
          <w:color w:val="161616"/>
          <w:sz w:val="24"/>
          <w:szCs w:val="24"/>
          <w:lang w:eastAsia="es-ES"/>
        </w:rPr>
        <w:lastRenderedPageBreak/>
        <w:t>Busque recursos de datos y conceda acceso solo a lo necesario con directivas específicas.</w:t>
      </w:r>
    </w:p>
    <w:p w14:paraId="1EDF809C" w14:textId="77777777" w:rsidR="00904900" w:rsidRPr="00A11BEC" w:rsidRDefault="00904900" w:rsidP="00904900">
      <w:pPr>
        <w:numPr>
          <w:ilvl w:val="1"/>
          <w:numId w:val="12"/>
        </w:numPr>
        <w:shd w:val="clear" w:color="auto" w:fill="FFFFFF"/>
        <w:spacing w:after="0" w:line="240" w:lineRule="auto"/>
        <w:ind w:left="2310"/>
        <w:rPr>
          <w:rFonts w:ascii="Segoe UI" w:eastAsia="Times New Roman" w:hAnsi="Segoe UI" w:cs="Segoe UI"/>
          <w:color w:val="161616"/>
          <w:sz w:val="24"/>
          <w:szCs w:val="24"/>
          <w:lang w:eastAsia="es-ES"/>
        </w:rPr>
      </w:pPr>
      <w:r w:rsidRPr="00A11BEC">
        <w:rPr>
          <w:rFonts w:ascii="Segoe UI" w:eastAsia="Times New Roman" w:hAnsi="Segoe UI" w:cs="Segoe UI"/>
          <w:color w:val="161616"/>
          <w:sz w:val="24"/>
          <w:szCs w:val="24"/>
          <w:lang w:eastAsia="es-ES"/>
        </w:rPr>
        <w:t xml:space="preserve">Ruta de acceso para admitir orígenes de datos SaaS, locales y </w:t>
      </w:r>
      <w:proofErr w:type="spellStart"/>
      <w:r w:rsidRPr="00A11BEC">
        <w:rPr>
          <w:rFonts w:ascii="Segoe UI" w:eastAsia="Times New Roman" w:hAnsi="Segoe UI" w:cs="Segoe UI"/>
          <w:color w:val="161616"/>
          <w:sz w:val="24"/>
          <w:szCs w:val="24"/>
          <w:lang w:eastAsia="es-ES"/>
        </w:rPr>
        <w:t>multinube</w:t>
      </w:r>
      <w:proofErr w:type="spellEnd"/>
      <w:r w:rsidRPr="00A11BEC">
        <w:rPr>
          <w:rFonts w:ascii="Segoe UI" w:eastAsia="Times New Roman" w:hAnsi="Segoe UI" w:cs="Segoe UI"/>
          <w:color w:val="161616"/>
          <w:sz w:val="24"/>
          <w:szCs w:val="24"/>
          <w:lang w:eastAsia="es-ES"/>
        </w:rPr>
        <w:t>.</w:t>
      </w:r>
    </w:p>
    <w:p w14:paraId="7F5590D9" w14:textId="77777777" w:rsidR="00904900" w:rsidRPr="00A11BEC" w:rsidRDefault="00904900" w:rsidP="00904900">
      <w:pPr>
        <w:numPr>
          <w:ilvl w:val="1"/>
          <w:numId w:val="12"/>
        </w:numPr>
        <w:shd w:val="clear" w:color="auto" w:fill="FFFFFF"/>
        <w:spacing w:after="0" w:line="240" w:lineRule="auto"/>
        <w:ind w:left="2310"/>
        <w:rPr>
          <w:rFonts w:ascii="Segoe UI" w:eastAsia="Times New Roman" w:hAnsi="Segoe UI" w:cs="Segoe UI"/>
          <w:color w:val="161616"/>
          <w:sz w:val="24"/>
          <w:szCs w:val="24"/>
          <w:lang w:eastAsia="es-ES"/>
        </w:rPr>
      </w:pPr>
      <w:r w:rsidRPr="00A11BEC">
        <w:rPr>
          <w:rFonts w:ascii="Segoe UI" w:eastAsia="Times New Roman" w:hAnsi="Segoe UI" w:cs="Segoe UI"/>
          <w:color w:val="161616"/>
          <w:sz w:val="24"/>
          <w:szCs w:val="24"/>
          <w:lang w:eastAsia="es-ES"/>
        </w:rPr>
        <w:t>Ruta de acceso para crear directivas que aprovechen los metadatos asociados a los objetos de datos.</w:t>
      </w:r>
    </w:p>
    <w:p w14:paraId="10A2CD2C" w14:textId="77777777" w:rsidR="00904900" w:rsidRPr="00A11BEC" w:rsidRDefault="00904900" w:rsidP="00904900">
      <w:pPr>
        <w:numPr>
          <w:ilvl w:val="0"/>
          <w:numId w:val="12"/>
        </w:numPr>
        <w:shd w:val="clear" w:color="auto" w:fill="FFFFFF"/>
        <w:spacing w:after="0" w:line="240" w:lineRule="auto"/>
        <w:ind w:left="1290"/>
        <w:rPr>
          <w:rFonts w:ascii="Segoe UI" w:eastAsia="Times New Roman" w:hAnsi="Segoe UI" w:cs="Segoe UI"/>
          <w:color w:val="161616"/>
          <w:sz w:val="24"/>
          <w:szCs w:val="24"/>
          <w:lang w:eastAsia="es-ES"/>
        </w:rPr>
      </w:pPr>
      <w:r w:rsidRPr="00A11BEC">
        <w:rPr>
          <w:rFonts w:ascii="Segoe UI" w:eastAsia="Times New Roman" w:hAnsi="Segoe UI" w:cs="Segoe UI"/>
          <w:color w:val="161616"/>
          <w:sz w:val="24"/>
          <w:szCs w:val="24"/>
          <w:lang w:eastAsia="es-ES"/>
        </w:rPr>
        <w:t>Basado en definiciones de roles que son simples y abstractas (por ejemplo: </w:t>
      </w:r>
      <w:r w:rsidRPr="00A11BEC">
        <w:rPr>
          <w:rFonts w:ascii="Segoe UI" w:eastAsia="Times New Roman" w:hAnsi="Segoe UI" w:cs="Segoe UI"/>
          <w:b/>
          <w:bCs/>
          <w:color w:val="161616"/>
          <w:sz w:val="24"/>
          <w:szCs w:val="24"/>
          <w:lang w:eastAsia="es-ES"/>
        </w:rPr>
        <w:t>Leer</w:t>
      </w:r>
      <w:r w:rsidRPr="00A11BEC">
        <w:rPr>
          <w:rFonts w:ascii="Segoe UI" w:eastAsia="Times New Roman" w:hAnsi="Segoe UI" w:cs="Segoe UI"/>
          <w:color w:val="161616"/>
          <w:sz w:val="24"/>
          <w:szCs w:val="24"/>
          <w:lang w:eastAsia="es-ES"/>
        </w:rPr>
        <w:t>, </w:t>
      </w:r>
      <w:r w:rsidRPr="00A11BEC">
        <w:rPr>
          <w:rFonts w:ascii="Segoe UI" w:eastAsia="Times New Roman" w:hAnsi="Segoe UI" w:cs="Segoe UI"/>
          <w:b/>
          <w:bCs/>
          <w:color w:val="161616"/>
          <w:sz w:val="24"/>
          <w:szCs w:val="24"/>
          <w:lang w:eastAsia="es-ES"/>
        </w:rPr>
        <w:t>Modificar</w:t>
      </w:r>
      <w:r w:rsidRPr="00A11BEC">
        <w:rPr>
          <w:rFonts w:ascii="Segoe UI" w:eastAsia="Times New Roman" w:hAnsi="Segoe UI" w:cs="Segoe UI"/>
          <w:color w:val="161616"/>
          <w:sz w:val="24"/>
          <w:szCs w:val="24"/>
          <w:lang w:eastAsia="es-ES"/>
        </w:rPr>
        <w:t>).</w:t>
      </w:r>
    </w:p>
    <w:p w14:paraId="50A5B9AB" w14:textId="77777777" w:rsidR="00904900" w:rsidRDefault="00904900"/>
    <w:p w14:paraId="164F5349" w14:textId="77777777" w:rsidR="00904900" w:rsidRPr="00AC4BDD" w:rsidRDefault="00904900" w:rsidP="00AC4BDD">
      <w:pPr>
        <w:shd w:val="clear" w:color="auto" w:fill="FFFFFF"/>
        <w:spacing w:after="0" w:line="240" w:lineRule="auto"/>
        <w:outlineLvl w:val="0"/>
        <w:rPr>
          <w:rFonts w:ascii="Segoe UI" w:eastAsia="Times New Roman" w:hAnsi="Segoe UI" w:cs="Segoe UI"/>
          <w:b/>
          <w:bCs/>
          <w:color w:val="161616"/>
          <w:kern w:val="36"/>
          <w:sz w:val="48"/>
          <w:szCs w:val="48"/>
          <w:lang w:eastAsia="es-ES"/>
        </w:rPr>
      </w:pPr>
      <w:r w:rsidRPr="006A3437">
        <w:rPr>
          <w:rFonts w:ascii="Segoe UI" w:eastAsia="Times New Roman" w:hAnsi="Segoe UI" w:cs="Segoe UI"/>
          <w:b/>
          <w:bCs/>
          <w:color w:val="161616"/>
          <w:kern w:val="36"/>
          <w:sz w:val="48"/>
          <w:szCs w:val="48"/>
          <w:highlight w:val="yellow"/>
          <w:lang w:eastAsia="es-ES"/>
        </w:rPr>
        <w:t>Implementar la clasificación de datos de información confidencial con el Portal de gobernanza de Microsoft </w:t>
      </w:r>
      <w:proofErr w:type="spellStart"/>
      <w:r w:rsidRPr="006A3437">
        <w:rPr>
          <w:rFonts w:ascii="Segoe UI" w:eastAsia="Times New Roman" w:hAnsi="Segoe UI" w:cs="Segoe UI"/>
          <w:b/>
          <w:bCs/>
          <w:color w:val="161616"/>
          <w:kern w:val="36"/>
          <w:sz w:val="48"/>
          <w:szCs w:val="48"/>
          <w:highlight w:val="yellow"/>
          <w:lang w:eastAsia="es-ES"/>
        </w:rPr>
        <w:t>Purview</w:t>
      </w:r>
      <w:proofErr w:type="spellEnd"/>
    </w:p>
    <w:p w14:paraId="7C3AE777" w14:textId="77777777" w:rsidR="00904900" w:rsidRPr="00AC4BDD" w:rsidRDefault="00904900" w:rsidP="00AC4BDD">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AC4BDD">
        <w:rPr>
          <w:rFonts w:ascii="Segoe UI" w:eastAsia="Times New Roman" w:hAnsi="Segoe UI" w:cs="Segoe UI"/>
          <w:b/>
          <w:bCs/>
          <w:color w:val="161616"/>
          <w:sz w:val="36"/>
          <w:szCs w:val="36"/>
          <w:lang w:eastAsia="es-ES"/>
        </w:rPr>
        <w:t>Administración de orígenes de datos en Microsoft </w:t>
      </w:r>
      <w:proofErr w:type="spellStart"/>
      <w:r w:rsidRPr="00AC4BDD">
        <w:rPr>
          <w:rFonts w:ascii="Segoe UI" w:eastAsia="Times New Roman" w:hAnsi="Segoe UI" w:cs="Segoe UI"/>
          <w:b/>
          <w:bCs/>
          <w:color w:val="161616"/>
          <w:sz w:val="36"/>
          <w:szCs w:val="36"/>
          <w:lang w:eastAsia="es-ES"/>
        </w:rPr>
        <w:t>Purview</w:t>
      </w:r>
      <w:proofErr w:type="spellEnd"/>
    </w:p>
    <w:p w14:paraId="7ACEB929" w14:textId="77777777" w:rsidR="00904900" w:rsidRPr="00AC4BDD" w:rsidRDefault="00904900" w:rsidP="00904900">
      <w:pPr>
        <w:numPr>
          <w:ilvl w:val="0"/>
          <w:numId w:val="13"/>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t>Registro</w:t>
      </w:r>
    </w:p>
    <w:p w14:paraId="67A260B0" w14:textId="77777777" w:rsidR="00904900" w:rsidRPr="00AC4BDD" w:rsidRDefault="00904900" w:rsidP="00904900">
      <w:pPr>
        <w:numPr>
          <w:ilvl w:val="0"/>
          <w:numId w:val="13"/>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t>Examen e ingesta</w:t>
      </w:r>
    </w:p>
    <w:p w14:paraId="5B643772" w14:textId="77777777" w:rsidR="00904900" w:rsidRPr="00AC4BDD" w:rsidRDefault="00904900" w:rsidP="00904900">
      <w:pPr>
        <w:numPr>
          <w:ilvl w:val="0"/>
          <w:numId w:val="13"/>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t>Clasificar</w:t>
      </w:r>
    </w:p>
    <w:p w14:paraId="2EB005C1" w14:textId="77777777" w:rsidR="00904900" w:rsidRPr="00AC4BDD" w:rsidRDefault="00904900" w:rsidP="00904900">
      <w:pPr>
        <w:numPr>
          <w:ilvl w:val="0"/>
          <w:numId w:val="13"/>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t>Etiqueta</w:t>
      </w:r>
    </w:p>
    <w:p w14:paraId="31D981D3" w14:textId="77777777" w:rsidR="00904900" w:rsidRPr="00AC4BDD" w:rsidRDefault="00904900" w:rsidP="00AC4BDD">
      <w:pPr>
        <w:shd w:val="clear" w:color="auto" w:fill="FFFFFF"/>
        <w:spacing w:after="0" w:line="240" w:lineRule="auto"/>
        <w:ind w:left="1290"/>
        <w:rPr>
          <w:rFonts w:ascii="Segoe UI" w:eastAsia="Times New Roman" w:hAnsi="Segoe UI" w:cs="Segoe UI"/>
          <w:b/>
          <w:bCs/>
          <w:color w:val="161616"/>
          <w:sz w:val="24"/>
          <w:szCs w:val="24"/>
          <w:lang w:eastAsia="es-ES"/>
        </w:rPr>
      </w:pPr>
      <w:r w:rsidRPr="00AC4BDD">
        <w:rPr>
          <w:rFonts w:ascii="Segoe UI" w:eastAsia="Times New Roman" w:hAnsi="Segoe UI" w:cs="Segoe UI"/>
          <w:b/>
          <w:bCs/>
          <w:color w:val="161616"/>
          <w:sz w:val="24"/>
          <w:szCs w:val="24"/>
          <w:lang w:eastAsia="es-ES"/>
        </w:rPr>
        <w:t> Nota</w:t>
      </w:r>
    </w:p>
    <w:p w14:paraId="005644C9" w14:textId="77777777" w:rsidR="00904900" w:rsidRPr="00AC4BDD" w:rsidRDefault="00904900" w:rsidP="00AC4BDD">
      <w:p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t xml:space="preserve">El etiquetado en el Mapa de datos de Microsoft </w:t>
      </w:r>
      <w:proofErr w:type="spellStart"/>
      <w:r w:rsidRPr="00AC4BDD">
        <w:rPr>
          <w:rFonts w:ascii="Segoe UI" w:eastAsia="Times New Roman" w:hAnsi="Segoe UI" w:cs="Segoe UI"/>
          <w:color w:val="161616"/>
          <w:sz w:val="24"/>
          <w:szCs w:val="24"/>
          <w:lang w:eastAsia="es-ES"/>
        </w:rPr>
        <w:t>Purview</w:t>
      </w:r>
      <w:proofErr w:type="spellEnd"/>
      <w:r w:rsidRPr="00AC4BDD">
        <w:rPr>
          <w:rFonts w:ascii="Segoe UI" w:eastAsia="Times New Roman" w:hAnsi="Segoe UI" w:cs="Segoe UI"/>
          <w:color w:val="161616"/>
          <w:sz w:val="24"/>
          <w:szCs w:val="24"/>
          <w:lang w:eastAsia="es-ES"/>
        </w:rPr>
        <w:t xml:space="preserve"> está actualmente en </w:t>
      </w:r>
      <w:r w:rsidRPr="00AC4BDD">
        <w:rPr>
          <w:rFonts w:ascii="Segoe UI" w:eastAsia="Times New Roman" w:hAnsi="Segoe UI" w:cs="Segoe UI"/>
          <w:b/>
          <w:bCs/>
          <w:color w:val="161616"/>
          <w:sz w:val="24"/>
          <w:szCs w:val="24"/>
          <w:lang w:eastAsia="es-ES"/>
        </w:rPr>
        <w:t>VERSIÓN PRELIMINAR</w:t>
      </w:r>
      <w:r w:rsidRPr="00AC4BDD">
        <w:rPr>
          <w:rFonts w:ascii="Segoe UI" w:eastAsia="Times New Roman" w:hAnsi="Segoe UI" w:cs="Segoe UI"/>
          <w:color w:val="161616"/>
          <w:sz w:val="24"/>
          <w:szCs w:val="24"/>
          <w:lang w:eastAsia="es-ES"/>
        </w:rPr>
        <w:t>.</w:t>
      </w:r>
    </w:p>
    <w:p w14:paraId="0899914A" w14:textId="77777777" w:rsidR="00904900" w:rsidRPr="00AC4BDD" w:rsidRDefault="00904900" w:rsidP="00AC4BDD">
      <w:pPr>
        <w:shd w:val="clear" w:color="auto" w:fill="FFFFFF"/>
        <w:spacing w:before="450" w:after="270" w:line="240" w:lineRule="auto"/>
        <w:outlineLvl w:val="2"/>
        <w:rPr>
          <w:rFonts w:ascii="Segoe UI" w:eastAsia="Times New Roman" w:hAnsi="Segoe UI" w:cs="Segoe UI"/>
          <w:b/>
          <w:bCs/>
          <w:color w:val="161616"/>
          <w:sz w:val="27"/>
          <w:szCs w:val="27"/>
          <w:lang w:eastAsia="es-ES"/>
        </w:rPr>
      </w:pPr>
      <w:r w:rsidRPr="00AC4BDD">
        <w:rPr>
          <w:rFonts w:ascii="Segoe UI" w:eastAsia="Times New Roman" w:hAnsi="Segoe UI" w:cs="Segoe UI"/>
          <w:b/>
          <w:bCs/>
          <w:color w:val="161616"/>
          <w:sz w:val="27"/>
          <w:szCs w:val="27"/>
          <w:lang w:eastAsia="es-ES"/>
        </w:rPr>
        <w:t>Términos de uso complementarios para versiones preliminares de Microsoft Azure</w:t>
      </w:r>
    </w:p>
    <w:p w14:paraId="06677531" w14:textId="77777777" w:rsidR="00904900" w:rsidRPr="00AC4BDD" w:rsidRDefault="00904900" w:rsidP="00AC4BD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t>Es posible que Azure incluya versiones preliminares, betas u otras características de versiones preliminares, servicios, software o regiones ofrecidas por Microsoft para evaluación opcional ("Versiones preliminares"). Las versiones preliminares tienen licencia para usted como parte del contrato que rige el uso de Azure y están sujetas a los términos aplicables a "</w:t>
      </w:r>
      <w:r w:rsidRPr="00AC4BDD">
        <w:rPr>
          <w:rFonts w:ascii="Segoe UI" w:eastAsia="Times New Roman" w:hAnsi="Segoe UI" w:cs="Segoe UI"/>
          <w:b/>
          <w:bCs/>
          <w:color w:val="161616"/>
          <w:sz w:val="24"/>
          <w:szCs w:val="24"/>
          <w:lang w:eastAsia="es-ES"/>
        </w:rPr>
        <w:t>Versiones preliminares</w:t>
      </w:r>
      <w:r w:rsidRPr="00AC4BDD">
        <w:rPr>
          <w:rFonts w:ascii="Segoe UI" w:eastAsia="Times New Roman" w:hAnsi="Segoe UI" w:cs="Segoe UI"/>
          <w:color w:val="161616"/>
          <w:sz w:val="24"/>
          <w:szCs w:val="24"/>
          <w:lang w:eastAsia="es-ES"/>
        </w:rPr>
        <w:t>".</w:t>
      </w:r>
    </w:p>
    <w:p w14:paraId="4A078839" w14:textId="77777777" w:rsidR="00904900" w:rsidRPr="00AC4BDD" w:rsidRDefault="00904900" w:rsidP="00AC4BD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lastRenderedPageBreak/>
        <w:t>Ciertas Versiones preliminares nombradas están sujetas a condiciones adicionales según se establece a continuación, si procede. Estas Versiones preliminares se ponen a su disposición de acuerdo con los términos adicionales, que complementan el contrato que regula el uso de Azure. Los términos en mayúscula no definidos en este documento tendrán el significado establecido en el acuerdo. Si no acepta estos términos, no use las versiones preliminares.</w:t>
      </w:r>
    </w:p>
    <w:p w14:paraId="1E01BC78" w14:textId="77777777" w:rsidR="00904900" w:rsidRPr="00AC4BDD" w:rsidRDefault="00904900" w:rsidP="00AC4BDD">
      <w:pPr>
        <w:shd w:val="clear" w:color="auto" w:fill="FFFFFF"/>
        <w:spacing w:before="450" w:after="270" w:line="240" w:lineRule="auto"/>
        <w:outlineLvl w:val="2"/>
        <w:rPr>
          <w:rFonts w:ascii="Segoe UI" w:eastAsia="Times New Roman" w:hAnsi="Segoe UI" w:cs="Segoe UI"/>
          <w:b/>
          <w:bCs/>
          <w:color w:val="161616"/>
          <w:sz w:val="27"/>
          <w:szCs w:val="27"/>
          <w:lang w:eastAsia="es-ES"/>
        </w:rPr>
      </w:pPr>
      <w:r w:rsidRPr="00AC4BDD">
        <w:rPr>
          <w:rFonts w:ascii="Segoe UI" w:eastAsia="Times New Roman" w:hAnsi="Segoe UI" w:cs="Segoe UI"/>
          <w:b/>
          <w:bCs/>
          <w:color w:val="161616"/>
          <w:sz w:val="27"/>
          <w:szCs w:val="27"/>
          <w:lang w:eastAsia="es-ES"/>
        </w:rPr>
        <w:t>Registro de un dispositivo nuevo</w:t>
      </w:r>
    </w:p>
    <w:p w14:paraId="43A7F84C" w14:textId="77777777" w:rsidR="00904900" w:rsidRPr="00AC4BDD" w:rsidRDefault="00904900" w:rsidP="00AC4BDD">
      <w:pPr>
        <w:spacing w:after="0" w:line="240" w:lineRule="auto"/>
        <w:rPr>
          <w:rFonts w:ascii="Segoe UI" w:eastAsia="Times New Roman" w:hAnsi="Segoe UI" w:cs="Segoe UI"/>
          <w:b/>
          <w:bCs/>
          <w:color w:val="161616"/>
          <w:sz w:val="24"/>
          <w:szCs w:val="24"/>
          <w:lang w:eastAsia="es-ES"/>
        </w:rPr>
      </w:pPr>
      <w:r w:rsidRPr="00AC4BDD">
        <w:rPr>
          <w:rFonts w:ascii="Segoe UI" w:eastAsia="Times New Roman" w:hAnsi="Segoe UI" w:cs="Segoe UI"/>
          <w:b/>
          <w:bCs/>
          <w:color w:val="161616"/>
          <w:sz w:val="24"/>
          <w:szCs w:val="24"/>
          <w:lang w:eastAsia="es-ES"/>
        </w:rPr>
        <w:t> Nota</w:t>
      </w:r>
    </w:p>
    <w:p w14:paraId="1DED5800" w14:textId="77777777" w:rsidR="00904900" w:rsidRPr="00AC4BDD" w:rsidRDefault="00904900" w:rsidP="00AC4BDD">
      <w:pPr>
        <w:spacing w:before="100" w:beforeAutospacing="1" w:after="100" w:afterAutospacing="1" w:line="240" w:lineRule="auto"/>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t xml:space="preserve">Deberá ser un Administrador de origen de datos y tener uno de los otros roles de </w:t>
      </w:r>
      <w:proofErr w:type="spellStart"/>
      <w:r w:rsidRPr="00AC4BDD">
        <w:rPr>
          <w:rFonts w:ascii="Segoe UI" w:eastAsia="Times New Roman" w:hAnsi="Segoe UI" w:cs="Segoe UI"/>
          <w:color w:val="161616"/>
          <w:sz w:val="24"/>
          <w:szCs w:val="24"/>
          <w:lang w:eastAsia="es-ES"/>
        </w:rPr>
        <w:t>Purview</w:t>
      </w:r>
      <w:proofErr w:type="spellEnd"/>
      <w:r w:rsidRPr="00AC4BDD">
        <w:rPr>
          <w:rFonts w:ascii="Segoe UI" w:eastAsia="Times New Roman" w:hAnsi="Segoe UI" w:cs="Segoe UI"/>
          <w:color w:val="161616"/>
          <w:sz w:val="24"/>
          <w:szCs w:val="24"/>
          <w:lang w:eastAsia="es-ES"/>
        </w:rPr>
        <w:t xml:space="preserve"> (por ejemplo, Lector de datos o Colaborador de recurso compartido de datos) para registrar un origen y administrarlo en el portal de gobernanza de Microsoft </w:t>
      </w:r>
      <w:proofErr w:type="spellStart"/>
      <w:r w:rsidRPr="00AC4BDD">
        <w:rPr>
          <w:rFonts w:ascii="Segoe UI" w:eastAsia="Times New Roman" w:hAnsi="Segoe UI" w:cs="Segoe UI"/>
          <w:color w:val="161616"/>
          <w:sz w:val="24"/>
          <w:szCs w:val="24"/>
          <w:lang w:eastAsia="es-ES"/>
        </w:rPr>
        <w:t>Purview</w:t>
      </w:r>
      <w:proofErr w:type="spellEnd"/>
      <w:r w:rsidRPr="00AC4BDD">
        <w:rPr>
          <w:rFonts w:ascii="Segoe UI" w:eastAsia="Times New Roman" w:hAnsi="Segoe UI" w:cs="Segoe UI"/>
          <w:color w:val="161616"/>
          <w:sz w:val="24"/>
          <w:szCs w:val="24"/>
          <w:lang w:eastAsia="es-ES"/>
        </w:rPr>
        <w:t>.</w:t>
      </w:r>
    </w:p>
    <w:p w14:paraId="3555AA0E" w14:textId="77777777" w:rsidR="00904900" w:rsidRPr="00AC4BDD" w:rsidRDefault="00904900" w:rsidP="00AC4BD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t xml:space="preserve">En Microsoft </w:t>
      </w:r>
      <w:proofErr w:type="spellStart"/>
      <w:r w:rsidRPr="00AC4BDD">
        <w:rPr>
          <w:rFonts w:ascii="Segoe UI" w:eastAsia="Times New Roman" w:hAnsi="Segoe UI" w:cs="Segoe UI"/>
          <w:color w:val="161616"/>
          <w:sz w:val="24"/>
          <w:szCs w:val="24"/>
          <w:lang w:eastAsia="es-ES"/>
        </w:rPr>
        <w:t>Purview</w:t>
      </w:r>
      <w:proofErr w:type="spellEnd"/>
      <w:r w:rsidRPr="00AC4BDD">
        <w:rPr>
          <w:rFonts w:ascii="Segoe UI" w:eastAsia="Times New Roman" w:hAnsi="Segoe UI" w:cs="Segoe UI"/>
          <w:color w:val="161616"/>
          <w:sz w:val="24"/>
          <w:szCs w:val="24"/>
          <w:lang w:eastAsia="es-ES"/>
        </w:rPr>
        <w:t>, después de registrar el origen de datos, puede examinar el origen para capturar metadatos técnicos, extraer un esquema y aplicar clasificaciones a los datos.</w:t>
      </w:r>
    </w:p>
    <w:p w14:paraId="32699B73" w14:textId="77777777" w:rsidR="00904900" w:rsidRPr="00AC4BDD" w:rsidRDefault="00904900" w:rsidP="00AC4BDD">
      <w:pPr>
        <w:shd w:val="clear" w:color="auto" w:fill="FFFFFF"/>
        <w:spacing w:before="540" w:after="90" w:line="240" w:lineRule="auto"/>
        <w:outlineLvl w:val="3"/>
        <w:rPr>
          <w:rFonts w:ascii="Segoe UI" w:eastAsia="Times New Roman" w:hAnsi="Segoe UI" w:cs="Segoe UI"/>
          <w:b/>
          <w:bCs/>
          <w:color w:val="161616"/>
          <w:sz w:val="24"/>
          <w:szCs w:val="24"/>
          <w:lang w:eastAsia="es-ES"/>
        </w:rPr>
      </w:pPr>
      <w:r w:rsidRPr="00AC4BDD">
        <w:rPr>
          <w:rFonts w:ascii="Segoe UI" w:eastAsia="Times New Roman" w:hAnsi="Segoe UI" w:cs="Segoe UI"/>
          <w:b/>
          <w:bCs/>
          <w:color w:val="161616"/>
          <w:sz w:val="24"/>
          <w:szCs w:val="24"/>
          <w:lang w:eastAsia="es-ES"/>
        </w:rPr>
        <w:t>Requisitos previos</w:t>
      </w:r>
    </w:p>
    <w:p w14:paraId="187D65BE" w14:textId="77777777" w:rsidR="00904900" w:rsidRPr="00AC4BDD" w:rsidRDefault="00904900" w:rsidP="00AC4BD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t xml:space="preserve">Aquí hay una lista de todos los orígenes disponibles actualmente para registro y examen en Microsoft </w:t>
      </w:r>
      <w:proofErr w:type="spellStart"/>
      <w:r w:rsidRPr="00AC4BDD">
        <w:rPr>
          <w:rFonts w:ascii="Segoe UI" w:eastAsia="Times New Roman" w:hAnsi="Segoe UI" w:cs="Segoe UI"/>
          <w:color w:val="161616"/>
          <w:sz w:val="24"/>
          <w:szCs w:val="24"/>
          <w:lang w:eastAsia="es-ES"/>
        </w:rPr>
        <w:t>Purview</w:t>
      </w:r>
      <w:proofErr w:type="spellEnd"/>
      <w:r w:rsidRPr="00AC4BDD">
        <w:rPr>
          <w:rFonts w:ascii="Segoe UI" w:eastAsia="Times New Roman" w:hAnsi="Segoe UI" w:cs="Segoe UI"/>
          <w:color w:val="161616"/>
          <w:sz w:val="24"/>
          <w:szCs w:val="24"/>
          <w:lang w:eastAsia="es-ES"/>
        </w:rPr>
        <w:t>.</w:t>
      </w:r>
    </w:p>
    <w:p w14:paraId="1DB4F122" w14:textId="77777777" w:rsidR="00904900" w:rsidRPr="00AC4BDD" w:rsidRDefault="00904900" w:rsidP="00AC4BD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t>Para examinar el origen de datos, es necesario realizar estos pasos:</w:t>
      </w:r>
    </w:p>
    <w:p w14:paraId="4193674A" w14:textId="77777777" w:rsidR="00904900" w:rsidRPr="00AC4BDD" w:rsidRDefault="00904900" w:rsidP="00904900">
      <w:pPr>
        <w:numPr>
          <w:ilvl w:val="0"/>
          <w:numId w:val="14"/>
        </w:numPr>
        <w:shd w:val="clear" w:color="auto" w:fill="FFFFFF"/>
        <w:spacing w:after="0" w:line="240" w:lineRule="auto"/>
        <w:ind w:left="1290"/>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t xml:space="preserve">Registrar el origen de datos: básicamente proporciona a Microsoft </w:t>
      </w:r>
      <w:proofErr w:type="spellStart"/>
      <w:r w:rsidRPr="00AC4BDD">
        <w:rPr>
          <w:rFonts w:ascii="Segoe UI" w:eastAsia="Times New Roman" w:hAnsi="Segoe UI" w:cs="Segoe UI"/>
          <w:color w:val="161616"/>
          <w:sz w:val="24"/>
          <w:szCs w:val="24"/>
          <w:lang w:eastAsia="es-ES"/>
        </w:rPr>
        <w:t>Purview</w:t>
      </w:r>
      <w:proofErr w:type="spellEnd"/>
      <w:r w:rsidRPr="00AC4BDD">
        <w:rPr>
          <w:rFonts w:ascii="Segoe UI" w:eastAsia="Times New Roman" w:hAnsi="Segoe UI" w:cs="Segoe UI"/>
          <w:color w:val="161616"/>
          <w:sz w:val="24"/>
          <w:szCs w:val="24"/>
          <w:lang w:eastAsia="es-ES"/>
        </w:rPr>
        <w:t xml:space="preserve"> la dirección del origen de datos y la asigna a una colección en el Mapa de datos de Microsoft </w:t>
      </w:r>
      <w:proofErr w:type="spellStart"/>
      <w:r w:rsidRPr="00AC4BDD">
        <w:rPr>
          <w:rFonts w:ascii="Segoe UI" w:eastAsia="Times New Roman" w:hAnsi="Segoe UI" w:cs="Segoe UI"/>
          <w:color w:val="161616"/>
          <w:sz w:val="24"/>
          <w:szCs w:val="24"/>
          <w:lang w:eastAsia="es-ES"/>
        </w:rPr>
        <w:t>Purview</w:t>
      </w:r>
      <w:proofErr w:type="spellEnd"/>
      <w:r w:rsidRPr="00AC4BDD">
        <w:rPr>
          <w:rFonts w:ascii="Segoe UI" w:eastAsia="Times New Roman" w:hAnsi="Segoe UI" w:cs="Segoe UI"/>
          <w:color w:val="161616"/>
          <w:sz w:val="24"/>
          <w:szCs w:val="24"/>
          <w:lang w:eastAsia="es-ES"/>
        </w:rPr>
        <w:t>.</w:t>
      </w:r>
    </w:p>
    <w:p w14:paraId="4EEE55BA" w14:textId="77777777" w:rsidR="00904900" w:rsidRPr="00AC4BDD" w:rsidRDefault="00904900" w:rsidP="00904900">
      <w:pPr>
        <w:numPr>
          <w:ilvl w:val="0"/>
          <w:numId w:val="14"/>
        </w:numPr>
        <w:shd w:val="clear" w:color="auto" w:fill="FFFFFF"/>
        <w:spacing w:after="0" w:line="240" w:lineRule="auto"/>
        <w:ind w:left="1290"/>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t>Tenga en cuenta la red y elija la configuración del entorno de ejecución de integración que sea adecuada para su escenario.</w:t>
      </w:r>
    </w:p>
    <w:p w14:paraId="285BA43A" w14:textId="77777777" w:rsidR="00904900" w:rsidRPr="00AC4BDD" w:rsidRDefault="00904900" w:rsidP="00904900">
      <w:pPr>
        <w:numPr>
          <w:ilvl w:val="0"/>
          <w:numId w:val="14"/>
        </w:numPr>
        <w:shd w:val="clear" w:color="auto" w:fill="FFFFFF"/>
        <w:spacing w:after="0" w:line="240" w:lineRule="auto"/>
        <w:ind w:left="1290"/>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t>Tenga en cuenta las credenciales que vaya a usar para conectarse al origen. Todas las páginas de origen tendrán una sección Examen que incluirá detalles sobre qué tipos de autenticación están disponibles.</w:t>
      </w:r>
    </w:p>
    <w:p w14:paraId="5EB80EE0" w14:textId="77777777" w:rsidR="00904900" w:rsidRPr="00AC4BDD" w:rsidRDefault="00904900" w:rsidP="00AC4BDD">
      <w:pPr>
        <w:shd w:val="clear" w:color="auto" w:fill="FFFFFF"/>
        <w:spacing w:before="450" w:after="270" w:line="240" w:lineRule="auto"/>
        <w:outlineLvl w:val="2"/>
        <w:rPr>
          <w:rFonts w:ascii="Segoe UI" w:eastAsia="Times New Roman" w:hAnsi="Segoe UI" w:cs="Segoe UI"/>
          <w:b/>
          <w:bCs/>
          <w:color w:val="161616"/>
          <w:sz w:val="27"/>
          <w:szCs w:val="27"/>
          <w:lang w:eastAsia="es-ES"/>
        </w:rPr>
      </w:pPr>
      <w:r w:rsidRPr="00AC4BDD">
        <w:rPr>
          <w:rFonts w:ascii="Segoe UI" w:eastAsia="Times New Roman" w:hAnsi="Segoe UI" w:cs="Segoe UI"/>
          <w:b/>
          <w:bCs/>
          <w:color w:val="161616"/>
          <w:sz w:val="27"/>
          <w:szCs w:val="27"/>
          <w:lang w:eastAsia="es-ES"/>
        </w:rPr>
        <w:t>Exámenes e ingesta en Microsoft </w:t>
      </w:r>
      <w:proofErr w:type="spellStart"/>
      <w:r w:rsidRPr="00AC4BDD">
        <w:rPr>
          <w:rFonts w:ascii="Segoe UI" w:eastAsia="Times New Roman" w:hAnsi="Segoe UI" w:cs="Segoe UI"/>
          <w:b/>
          <w:bCs/>
          <w:color w:val="161616"/>
          <w:sz w:val="27"/>
          <w:szCs w:val="27"/>
          <w:lang w:eastAsia="es-ES"/>
        </w:rPr>
        <w:t>Purview</w:t>
      </w:r>
      <w:proofErr w:type="spellEnd"/>
    </w:p>
    <w:p w14:paraId="561F7DFE" w14:textId="77777777" w:rsidR="00904900" w:rsidRPr="00AC4BDD" w:rsidRDefault="00904900" w:rsidP="00AC4BD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t xml:space="preserve">Las características de exploración e ingesta de Microsoft </w:t>
      </w:r>
      <w:proofErr w:type="spellStart"/>
      <w:r w:rsidRPr="00AC4BDD">
        <w:rPr>
          <w:rFonts w:ascii="Segoe UI" w:eastAsia="Times New Roman" w:hAnsi="Segoe UI" w:cs="Segoe UI"/>
          <w:color w:val="161616"/>
          <w:sz w:val="24"/>
          <w:szCs w:val="24"/>
          <w:lang w:eastAsia="es-ES"/>
        </w:rPr>
        <w:t>Purview</w:t>
      </w:r>
      <w:proofErr w:type="spellEnd"/>
      <w:r w:rsidRPr="00AC4BDD">
        <w:rPr>
          <w:rFonts w:ascii="Segoe UI" w:eastAsia="Times New Roman" w:hAnsi="Segoe UI" w:cs="Segoe UI"/>
          <w:color w:val="161616"/>
          <w:sz w:val="24"/>
          <w:szCs w:val="24"/>
          <w:lang w:eastAsia="es-ES"/>
        </w:rPr>
        <w:t xml:space="preserve"> conectan su cuenta de Microsoft </w:t>
      </w:r>
      <w:proofErr w:type="spellStart"/>
      <w:r w:rsidRPr="00AC4BDD">
        <w:rPr>
          <w:rFonts w:ascii="Segoe UI" w:eastAsia="Times New Roman" w:hAnsi="Segoe UI" w:cs="Segoe UI"/>
          <w:color w:val="161616"/>
          <w:sz w:val="24"/>
          <w:szCs w:val="24"/>
          <w:lang w:eastAsia="es-ES"/>
        </w:rPr>
        <w:t>Purview</w:t>
      </w:r>
      <w:proofErr w:type="spellEnd"/>
      <w:r w:rsidRPr="00AC4BDD">
        <w:rPr>
          <w:rFonts w:ascii="Segoe UI" w:eastAsia="Times New Roman" w:hAnsi="Segoe UI" w:cs="Segoe UI"/>
          <w:color w:val="161616"/>
          <w:sz w:val="24"/>
          <w:szCs w:val="24"/>
          <w:lang w:eastAsia="es-ES"/>
        </w:rPr>
        <w:t xml:space="preserve"> a los orígenes para rellenar el mapa de datos y el </w:t>
      </w:r>
      <w:r w:rsidRPr="00AC4BDD">
        <w:rPr>
          <w:rFonts w:ascii="Segoe UI" w:eastAsia="Times New Roman" w:hAnsi="Segoe UI" w:cs="Segoe UI"/>
          <w:color w:val="161616"/>
          <w:sz w:val="24"/>
          <w:szCs w:val="24"/>
          <w:lang w:eastAsia="es-ES"/>
        </w:rPr>
        <w:lastRenderedPageBreak/>
        <w:t xml:space="preserve">catálogo de datos para que pueda empezar a explorar y administrar los datos a través de Microsoft </w:t>
      </w:r>
      <w:proofErr w:type="spellStart"/>
      <w:r w:rsidRPr="00AC4BDD">
        <w:rPr>
          <w:rFonts w:ascii="Segoe UI" w:eastAsia="Times New Roman" w:hAnsi="Segoe UI" w:cs="Segoe UI"/>
          <w:color w:val="161616"/>
          <w:sz w:val="24"/>
          <w:szCs w:val="24"/>
          <w:lang w:eastAsia="es-ES"/>
        </w:rPr>
        <w:t>Purview</w:t>
      </w:r>
      <w:proofErr w:type="spellEnd"/>
      <w:r w:rsidRPr="00AC4BDD">
        <w:rPr>
          <w:rFonts w:ascii="Segoe UI" w:eastAsia="Times New Roman" w:hAnsi="Segoe UI" w:cs="Segoe UI"/>
          <w:color w:val="161616"/>
          <w:sz w:val="24"/>
          <w:szCs w:val="24"/>
          <w:lang w:eastAsia="es-ES"/>
        </w:rPr>
        <w:t>.</w:t>
      </w:r>
    </w:p>
    <w:p w14:paraId="11315237" w14:textId="77777777" w:rsidR="00904900" w:rsidRPr="00AC4BDD" w:rsidRDefault="00904900" w:rsidP="00904900">
      <w:pPr>
        <w:numPr>
          <w:ilvl w:val="0"/>
          <w:numId w:val="15"/>
        </w:numPr>
        <w:shd w:val="clear" w:color="auto" w:fill="FFFFFF"/>
        <w:spacing w:after="0" w:line="240" w:lineRule="auto"/>
        <w:ind w:left="1290"/>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t>El </w:t>
      </w:r>
      <w:r w:rsidRPr="00AC4BDD">
        <w:rPr>
          <w:rFonts w:ascii="Segoe UI" w:eastAsia="Times New Roman" w:hAnsi="Segoe UI" w:cs="Segoe UI"/>
          <w:b/>
          <w:bCs/>
          <w:color w:val="161616"/>
          <w:sz w:val="24"/>
          <w:szCs w:val="24"/>
          <w:lang w:eastAsia="es-ES"/>
        </w:rPr>
        <w:t>examen</w:t>
      </w:r>
      <w:r w:rsidRPr="00AC4BDD">
        <w:rPr>
          <w:rFonts w:ascii="Segoe UI" w:eastAsia="Times New Roman" w:hAnsi="Segoe UI" w:cs="Segoe UI"/>
          <w:color w:val="161616"/>
          <w:sz w:val="24"/>
          <w:szCs w:val="24"/>
          <w:lang w:eastAsia="es-ES"/>
        </w:rPr>
        <w:t xml:space="preserve"> captura metadatos de orígenes de datos y los lleva a Microsoft </w:t>
      </w:r>
      <w:proofErr w:type="spellStart"/>
      <w:r w:rsidRPr="00AC4BDD">
        <w:rPr>
          <w:rFonts w:ascii="Segoe UI" w:eastAsia="Times New Roman" w:hAnsi="Segoe UI" w:cs="Segoe UI"/>
          <w:color w:val="161616"/>
          <w:sz w:val="24"/>
          <w:szCs w:val="24"/>
          <w:lang w:eastAsia="es-ES"/>
        </w:rPr>
        <w:t>Purview</w:t>
      </w:r>
      <w:proofErr w:type="spellEnd"/>
      <w:r w:rsidRPr="00AC4BDD">
        <w:rPr>
          <w:rFonts w:ascii="Segoe UI" w:eastAsia="Times New Roman" w:hAnsi="Segoe UI" w:cs="Segoe UI"/>
          <w:color w:val="161616"/>
          <w:sz w:val="24"/>
          <w:szCs w:val="24"/>
          <w:lang w:eastAsia="es-ES"/>
        </w:rPr>
        <w:t>.</w:t>
      </w:r>
    </w:p>
    <w:p w14:paraId="2C2BD2C3" w14:textId="77777777" w:rsidR="00904900" w:rsidRPr="00AC4BDD" w:rsidRDefault="00904900" w:rsidP="00904900">
      <w:pPr>
        <w:numPr>
          <w:ilvl w:val="0"/>
          <w:numId w:val="15"/>
        </w:numPr>
        <w:shd w:val="clear" w:color="auto" w:fill="FFFFFF"/>
        <w:spacing w:after="0" w:line="240" w:lineRule="auto"/>
        <w:ind w:left="1290"/>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t>La </w:t>
      </w:r>
      <w:r w:rsidRPr="00AC4BDD">
        <w:rPr>
          <w:rFonts w:ascii="Segoe UI" w:eastAsia="Times New Roman" w:hAnsi="Segoe UI" w:cs="Segoe UI"/>
          <w:b/>
          <w:bCs/>
          <w:color w:val="161616"/>
          <w:sz w:val="24"/>
          <w:szCs w:val="24"/>
          <w:lang w:eastAsia="es-ES"/>
        </w:rPr>
        <w:t>ingesta</w:t>
      </w:r>
      <w:r w:rsidRPr="00AC4BDD">
        <w:rPr>
          <w:rFonts w:ascii="Segoe UI" w:eastAsia="Times New Roman" w:hAnsi="Segoe UI" w:cs="Segoe UI"/>
          <w:color w:val="161616"/>
          <w:sz w:val="24"/>
          <w:szCs w:val="24"/>
          <w:lang w:eastAsia="es-ES"/>
        </w:rPr>
        <w:t> procesa los metadatos y los almacena en el catálogo de datos de ambos:</w:t>
      </w:r>
    </w:p>
    <w:p w14:paraId="284140F5" w14:textId="77777777" w:rsidR="00904900" w:rsidRPr="00AC4BDD" w:rsidRDefault="00904900" w:rsidP="00904900">
      <w:pPr>
        <w:numPr>
          <w:ilvl w:val="1"/>
          <w:numId w:val="15"/>
        </w:numPr>
        <w:shd w:val="clear" w:color="auto" w:fill="FFFFFF"/>
        <w:spacing w:after="0" w:line="240" w:lineRule="auto"/>
        <w:ind w:left="2310"/>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t xml:space="preserve">Análisis de orígenes de datos: los metadatos escaneados se agregan al Mapa de datos de Microsoft </w:t>
      </w:r>
      <w:proofErr w:type="spellStart"/>
      <w:r w:rsidRPr="00AC4BDD">
        <w:rPr>
          <w:rFonts w:ascii="Segoe UI" w:eastAsia="Times New Roman" w:hAnsi="Segoe UI" w:cs="Segoe UI"/>
          <w:color w:val="161616"/>
          <w:sz w:val="24"/>
          <w:szCs w:val="24"/>
          <w:lang w:eastAsia="es-ES"/>
        </w:rPr>
        <w:t>Purview</w:t>
      </w:r>
      <w:proofErr w:type="spellEnd"/>
      <w:r w:rsidRPr="00AC4BDD">
        <w:rPr>
          <w:rFonts w:ascii="Segoe UI" w:eastAsia="Times New Roman" w:hAnsi="Segoe UI" w:cs="Segoe UI"/>
          <w:color w:val="161616"/>
          <w:sz w:val="24"/>
          <w:szCs w:val="24"/>
          <w:lang w:eastAsia="es-ES"/>
        </w:rPr>
        <w:t>.</w:t>
      </w:r>
    </w:p>
    <w:p w14:paraId="6A65C0BB" w14:textId="77777777" w:rsidR="00904900" w:rsidRPr="00AC4BDD" w:rsidRDefault="00904900" w:rsidP="00904900">
      <w:pPr>
        <w:numPr>
          <w:ilvl w:val="1"/>
          <w:numId w:val="15"/>
        </w:numPr>
        <w:shd w:val="clear" w:color="auto" w:fill="FFFFFF"/>
        <w:spacing w:after="0" w:line="240" w:lineRule="auto"/>
        <w:ind w:left="2310"/>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t xml:space="preserve">Conexiones de linaje: los recursos de transformación agregan metadatos sobre sus orígenes, salidas y actividades al Mapa de datos de Microsoft </w:t>
      </w:r>
      <w:proofErr w:type="spellStart"/>
      <w:r w:rsidRPr="00AC4BDD">
        <w:rPr>
          <w:rFonts w:ascii="Segoe UI" w:eastAsia="Times New Roman" w:hAnsi="Segoe UI" w:cs="Segoe UI"/>
          <w:color w:val="161616"/>
          <w:sz w:val="24"/>
          <w:szCs w:val="24"/>
          <w:lang w:eastAsia="es-ES"/>
        </w:rPr>
        <w:t>Purview</w:t>
      </w:r>
      <w:proofErr w:type="spellEnd"/>
      <w:r w:rsidRPr="00AC4BDD">
        <w:rPr>
          <w:rFonts w:ascii="Segoe UI" w:eastAsia="Times New Roman" w:hAnsi="Segoe UI" w:cs="Segoe UI"/>
          <w:color w:val="161616"/>
          <w:sz w:val="24"/>
          <w:szCs w:val="24"/>
          <w:lang w:eastAsia="es-ES"/>
        </w:rPr>
        <w:t>.</w:t>
      </w:r>
    </w:p>
    <w:p w14:paraId="5C9FBBF2" w14:textId="77777777" w:rsidR="00904900" w:rsidRPr="00AC4BDD" w:rsidRDefault="00904900" w:rsidP="00AC4BD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C4BDD">
        <w:rPr>
          <w:rFonts w:ascii="Segoe UI" w:eastAsia="Times New Roman" w:hAnsi="Segoe UI" w:cs="Segoe UI"/>
          <w:noProof/>
          <w:color w:val="161616"/>
          <w:sz w:val="24"/>
          <w:szCs w:val="24"/>
          <w:lang w:eastAsia="es-ES"/>
        </w:rPr>
        <w:drawing>
          <wp:inline distT="0" distB="0" distL="0" distR="0" wp14:anchorId="24B14A2B" wp14:editId="407717E2">
            <wp:extent cx="5400040" cy="2312035"/>
            <wp:effectExtent l="0" t="0" r="0" b="0"/>
            <wp:docPr id="155989805" name="Imagen 4" descr="Screenshot showing an example of scans and ingestion in Microsoft Pu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showing an example of scans and ingestion in Microsoft Purview."/>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312035"/>
                    </a:xfrm>
                    <a:prstGeom prst="rect">
                      <a:avLst/>
                    </a:prstGeom>
                    <a:noFill/>
                    <a:ln>
                      <a:noFill/>
                    </a:ln>
                  </pic:spPr>
                </pic:pic>
              </a:graphicData>
            </a:graphic>
          </wp:inline>
        </w:drawing>
      </w:r>
    </w:p>
    <w:p w14:paraId="76FA0FF9" w14:textId="77777777" w:rsidR="00904900" w:rsidRPr="00AC4BDD" w:rsidRDefault="00904900" w:rsidP="00AC4BDD">
      <w:pPr>
        <w:shd w:val="clear" w:color="auto" w:fill="FFFFFF"/>
        <w:spacing w:before="450" w:after="270" w:line="240" w:lineRule="auto"/>
        <w:outlineLvl w:val="2"/>
        <w:rPr>
          <w:rFonts w:ascii="Segoe UI" w:eastAsia="Times New Roman" w:hAnsi="Segoe UI" w:cs="Segoe UI"/>
          <w:b/>
          <w:bCs/>
          <w:color w:val="161616"/>
          <w:sz w:val="27"/>
          <w:szCs w:val="27"/>
          <w:lang w:eastAsia="es-ES"/>
        </w:rPr>
      </w:pPr>
      <w:r w:rsidRPr="00AC4BDD">
        <w:rPr>
          <w:rFonts w:ascii="Segoe UI" w:eastAsia="Times New Roman" w:hAnsi="Segoe UI" w:cs="Segoe UI"/>
          <w:b/>
          <w:bCs/>
          <w:color w:val="161616"/>
          <w:sz w:val="27"/>
          <w:szCs w:val="27"/>
          <w:lang w:eastAsia="es-ES"/>
        </w:rPr>
        <w:t>Examen</w:t>
      </w:r>
    </w:p>
    <w:p w14:paraId="7243B439" w14:textId="77777777" w:rsidR="00904900" w:rsidRPr="00AC4BDD" w:rsidRDefault="00904900" w:rsidP="00AC4BD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t>Una vez registrados los orígenes de datos en la cuenta de Microsoft </w:t>
      </w:r>
      <w:proofErr w:type="spellStart"/>
      <w:r w:rsidRPr="00AC4BDD">
        <w:rPr>
          <w:rFonts w:ascii="Segoe UI" w:eastAsia="Times New Roman" w:hAnsi="Segoe UI" w:cs="Segoe UI"/>
          <w:color w:val="161616"/>
          <w:sz w:val="24"/>
          <w:szCs w:val="24"/>
          <w:lang w:eastAsia="es-ES"/>
        </w:rPr>
        <w:t>Purview</w:t>
      </w:r>
      <w:proofErr w:type="spellEnd"/>
      <w:r w:rsidRPr="00AC4BDD">
        <w:rPr>
          <w:rFonts w:ascii="Segoe UI" w:eastAsia="Times New Roman" w:hAnsi="Segoe UI" w:cs="Segoe UI"/>
          <w:color w:val="161616"/>
          <w:sz w:val="24"/>
          <w:szCs w:val="24"/>
          <w:lang w:eastAsia="es-ES"/>
        </w:rPr>
        <w:t>, el siguiente paso es proceder a su examen. El proceso de examen establece una conexión con el origen de datos y captura metadatos técnicos, como nombres, tamaño de archivo, columnas, etc. También extrae el esquema de los orígenes de datos estructurados, aplica clasificaciones en esquemas y aplica etiquetas de confidencialidad si la cuenta del mapa de datos de Microsoft </w:t>
      </w:r>
      <w:proofErr w:type="spellStart"/>
      <w:r w:rsidRPr="00AC4BDD">
        <w:rPr>
          <w:rFonts w:ascii="Segoe UI" w:eastAsia="Times New Roman" w:hAnsi="Segoe UI" w:cs="Segoe UI"/>
          <w:color w:val="161616"/>
          <w:sz w:val="24"/>
          <w:szCs w:val="24"/>
          <w:lang w:eastAsia="es-ES"/>
        </w:rPr>
        <w:t>Purview</w:t>
      </w:r>
      <w:proofErr w:type="spellEnd"/>
      <w:r w:rsidRPr="00AC4BDD">
        <w:rPr>
          <w:rFonts w:ascii="Segoe UI" w:eastAsia="Times New Roman" w:hAnsi="Segoe UI" w:cs="Segoe UI"/>
          <w:color w:val="161616"/>
          <w:sz w:val="24"/>
          <w:szCs w:val="24"/>
          <w:lang w:eastAsia="es-ES"/>
        </w:rPr>
        <w:t xml:space="preserve"> está conectada a un portal de cumplimiento de Microsoft </w:t>
      </w:r>
      <w:proofErr w:type="spellStart"/>
      <w:r w:rsidRPr="00AC4BDD">
        <w:rPr>
          <w:rFonts w:ascii="Segoe UI" w:eastAsia="Times New Roman" w:hAnsi="Segoe UI" w:cs="Segoe UI"/>
          <w:color w:val="161616"/>
          <w:sz w:val="24"/>
          <w:szCs w:val="24"/>
          <w:lang w:eastAsia="es-ES"/>
        </w:rPr>
        <w:t>Purview</w:t>
      </w:r>
      <w:proofErr w:type="spellEnd"/>
      <w:r w:rsidRPr="00AC4BDD">
        <w:rPr>
          <w:rFonts w:ascii="Segoe UI" w:eastAsia="Times New Roman" w:hAnsi="Segoe UI" w:cs="Segoe UI"/>
          <w:color w:val="161616"/>
          <w:sz w:val="24"/>
          <w:szCs w:val="24"/>
          <w:lang w:eastAsia="es-ES"/>
        </w:rPr>
        <w:t>. El proceso de examen se puede desencadenar para ejecutarse inmediatamente o se puede programar a fin de ejecutarse periódicamente para mantener actualizada la cuenta de Microsoft </w:t>
      </w:r>
      <w:proofErr w:type="spellStart"/>
      <w:r w:rsidRPr="00AC4BDD">
        <w:rPr>
          <w:rFonts w:ascii="Segoe UI" w:eastAsia="Times New Roman" w:hAnsi="Segoe UI" w:cs="Segoe UI"/>
          <w:color w:val="161616"/>
          <w:sz w:val="24"/>
          <w:szCs w:val="24"/>
          <w:lang w:eastAsia="es-ES"/>
        </w:rPr>
        <w:t>Purview</w:t>
      </w:r>
      <w:proofErr w:type="spellEnd"/>
      <w:r w:rsidRPr="00AC4BDD">
        <w:rPr>
          <w:rFonts w:ascii="Segoe UI" w:eastAsia="Times New Roman" w:hAnsi="Segoe UI" w:cs="Segoe UI"/>
          <w:color w:val="161616"/>
          <w:sz w:val="24"/>
          <w:szCs w:val="24"/>
          <w:lang w:eastAsia="es-ES"/>
        </w:rPr>
        <w:t>.</w:t>
      </w:r>
    </w:p>
    <w:p w14:paraId="2A65D6C9" w14:textId="77777777" w:rsidR="00904900" w:rsidRPr="00AC4BDD" w:rsidRDefault="00904900" w:rsidP="00AC4BD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t>Para cada examen, hay personalizaciones que puede aplicar para que solo examine la información que necesita, en lugar de todo el origen.</w:t>
      </w:r>
    </w:p>
    <w:p w14:paraId="1FED9C09" w14:textId="77777777" w:rsidR="00904900" w:rsidRPr="00AC4BDD" w:rsidRDefault="00904900" w:rsidP="00AC4BDD">
      <w:pPr>
        <w:shd w:val="clear" w:color="auto" w:fill="FFFFFF"/>
        <w:spacing w:before="450" w:after="270" w:line="240" w:lineRule="auto"/>
        <w:outlineLvl w:val="2"/>
        <w:rPr>
          <w:rFonts w:ascii="Segoe UI" w:eastAsia="Times New Roman" w:hAnsi="Segoe UI" w:cs="Segoe UI"/>
          <w:b/>
          <w:bCs/>
          <w:color w:val="161616"/>
          <w:sz w:val="27"/>
          <w:szCs w:val="27"/>
          <w:lang w:eastAsia="es-ES"/>
        </w:rPr>
      </w:pPr>
      <w:r w:rsidRPr="00AC4BDD">
        <w:rPr>
          <w:rFonts w:ascii="Segoe UI" w:eastAsia="Times New Roman" w:hAnsi="Segoe UI" w:cs="Segoe UI"/>
          <w:b/>
          <w:bCs/>
          <w:color w:val="161616"/>
          <w:sz w:val="27"/>
          <w:szCs w:val="27"/>
          <w:lang w:eastAsia="es-ES"/>
        </w:rPr>
        <w:t>Creación de un conjunto de reglas de examen</w:t>
      </w:r>
    </w:p>
    <w:p w14:paraId="7987D5E4" w14:textId="77777777" w:rsidR="00904900" w:rsidRPr="00AC4BDD" w:rsidRDefault="00904900" w:rsidP="00AC4BD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lastRenderedPageBreak/>
        <w:t>En un catálogo de Microsoft </w:t>
      </w:r>
      <w:proofErr w:type="spellStart"/>
      <w:r w:rsidRPr="00AC4BDD">
        <w:rPr>
          <w:rFonts w:ascii="Segoe UI" w:eastAsia="Times New Roman" w:hAnsi="Segoe UI" w:cs="Segoe UI"/>
          <w:color w:val="161616"/>
          <w:sz w:val="24"/>
          <w:szCs w:val="24"/>
          <w:lang w:eastAsia="es-ES"/>
        </w:rPr>
        <w:t>Purview</w:t>
      </w:r>
      <w:proofErr w:type="spellEnd"/>
      <w:r w:rsidRPr="00AC4BDD">
        <w:rPr>
          <w:rFonts w:ascii="Segoe UI" w:eastAsia="Times New Roman" w:hAnsi="Segoe UI" w:cs="Segoe UI"/>
          <w:color w:val="161616"/>
          <w:sz w:val="24"/>
          <w:szCs w:val="24"/>
          <w:lang w:eastAsia="es-ES"/>
        </w:rPr>
        <w:t>, puede crear conjuntos de reglas de examen para que pueda examinar rápidamente los orígenes de datos de su organización.</w:t>
      </w:r>
    </w:p>
    <w:p w14:paraId="6B2576C0" w14:textId="77777777" w:rsidR="00904900" w:rsidRPr="00AC4BDD" w:rsidRDefault="00904900" w:rsidP="00AC4BD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t>Un conjunto de reglas de examen es un contenedor para agrupar un conjunto de reglas de examen y que así pueda asociarlas fácilmente a un examen. Por ejemplo, puede crear un conjunto de reglas de examen predeterminado para cada uno de los tipos de orígenes de datos y, a continuación, usar estos conjuntos de reglas de examen de forma predeterminada en todos los exámenes de la empresa. También puede proporcionar a los usuarios los permisos adecuados para crear otros conjuntos de reglas de examen con diferentes configuraciones en función de las necesidades de la empresa.</w:t>
      </w:r>
    </w:p>
    <w:p w14:paraId="17498562" w14:textId="77777777" w:rsidR="00904900" w:rsidRPr="00AC4BDD" w:rsidRDefault="00904900" w:rsidP="00AC4BDD">
      <w:pPr>
        <w:shd w:val="clear" w:color="auto" w:fill="FFFFFF"/>
        <w:spacing w:before="450" w:after="270" w:line="240" w:lineRule="auto"/>
        <w:outlineLvl w:val="2"/>
        <w:rPr>
          <w:rFonts w:ascii="Segoe UI" w:eastAsia="Times New Roman" w:hAnsi="Segoe UI" w:cs="Segoe UI"/>
          <w:b/>
          <w:bCs/>
          <w:color w:val="161616"/>
          <w:sz w:val="27"/>
          <w:szCs w:val="27"/>
          <w:lang w:eastAsia="es-ES"/>
        </w:rPr>
      </w:pPr>
      <w:r w:rsidRPr="00AC4BDD">
        <w:rPr>
          <w:rFonts w:ascii="Segoe UI" w:eastAsia="Times New Roman" w:hAnsi="Segoe UI" w:cs="Segoe UI"/>
          <w:b/>
          <w:bCs/>
          <w:color w:val="161616"/>
          <w:sz w:val="27"/>
          <w:szCs w:val="27"/>
          <w:lang w:eastAsia="es-ES"/>
        </w:rPr>
        <w:t>Conjuntos de reglas de examen del sistema</w:t>
      </w:r>
    </w:p>
    <w:p w14:paraId="7A8ECE26" w14:textId="77777777" w:rsidR="00904900" w:rsidRPr="00AC4BDD" w:rsidRDefault="00904900" w:rsidP="00AC4BD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t>Microsoft se encarga de definir los conjuntos de reglas de examen del sistema y se crean automáticamente para cada catálogo de Microsoft </w:t>
      </w:r>
      <w:proofErr w:type="spellStart"/>
      <w:r w:rsidRPr="00AC4BDD">
        <w:rPr>
          <w:rFonts w:ascii="Segoe UI" w:eastAsia="Times New Roman" w:hAnsi="Segoe UI" w:cs="Segoe UI"/>
          <w:color w:val="161616"/>
          <w:sz w:val="24"/>
          <w:szCs w:val="24"/>
          <w:lang w:eastAsia="es-ES"/>
        </w:rPr>
        <w:t>Purview</w:t>
      </w:r>
      <w:proofErr w:type="spellEnd"/>
      <w:r w:rsidRPr="00AC4BDD">
        <w:rPr>
          <w:rFonts w:ascii="Segoe UI" w:eastAsia="Times New Roman" w:hAnsi="Segoe UI" w:cs="Segoe UI"/>
          <w:color w:val="161616"/>
          <w:sz w:val="24"/>
          <w:szCs w:val="24"/>
          <w:lang w:eastAsia="es-ES"/>
        </w:rPr>
        <w:t>. Cada conjunto de reglas de examen del sistema está asociado a un tipo de origen de datos específico. Al crear un examen, puede asociarlo a un conjunto de reglas de examen del sistema. Cada vez que Microsoft realiza una actualización en estos conjuntos de reglas del sistema, puede actualizarlos en el catálogo y aplicar la actualización en todos los exámenes asociados al conjunto.</w:t>
      </w:r>
    </w:p>
    <w:p w14:paraId="538787EE" w14:textId="77777777" w:rsidR="00904900" w:rsidRPr="00AC4BDD" w:rsidRDefault="00904900" w:rsidP="00AC4BD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C4BDD">
        <w:rPr>
          <w:rFonts w:ascii="Segoe UI" w:eastAsia="Times New Roman" w:hAnsi="Segoe UI" w:cs="Segoe UI"/>
          <w:noProof/>
          <w:color w:val="161616"/>
          <w:sz w:val="24"/>
          <w:szCs w:val="24"/>
          <w:lang w:eastAsia="es-ES"/>
        </w:rPr>
        <w:drawing>
          <wp:inline distT="0" distB="0" distL="0" distR="0" wp14:anchorId="33DBFEC9" wp14:editId="19CA3C04">
            <wp:extent cx="5400040" cy="3326765"/>
            <wp:effectExtent l="0" t="0" r="0" b="6985"/>
            <wp:docPr id="141587273" name="Imagen 3" descr="Screenshot showing an example of the Governance Portal scan rule set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showing an example of the Governance Portal scan rule sets p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326765"/>
                    </a:xfrm>
                    <a:prstGeom prst="rect">
                      <a:avLst/>
                    </a:prstGeom>
                    <a:noFill/>
                    <a:ln>
                      <a:noFill/>
                    </a:ln>
                  </pic:spPr>
                </pic:pic>
              </a:graphicData>
            </a:graphic>
          </wp:inline>
        </w:drawing>
      </w:r>
    </w:p>
    <w:p w14:paraId="1176A6AE" w14:textId="77777777" w:rsidR="00904900" w:rsidRPr="00AC4BDD" w:rsidRDefault="00904900" w:rsidP="00AC4BDD">
      <w:pPr>
        <w:shd w:val="clear" w:color="auto" w:fill="FFFFFF"/>
        <w:spacing w:before="450" w:after="270" w:line="240" w:lineRule="auto"/>
        <w:outlineLvl w:val="2"/>
        <w:rPr>
          <w:rFonts w:ascii="Segoe UI" w:eastAsia="Times New Roman" w:hAnsi="Segoe UI" w:cs="Segoe UI"/>
          <w:b/>
          <w:bCs/>
          <w:color w:val="161616"/>
          <w:sz w:val="27"/>
          <w:szCs w:val="27"/>
          <w:lang w:eastAsia="es-ES"/>
        </w:rPr>
      </w:pPr>
      <w:r w:rsidRPr="00AC4BDD">
        <w:rPr>
          <w:rFonts w:ascii="Segoe UI" w:eastAsia="Times New Roman" w:hAnsi="Segoe UI" w:cs="Segoe UI"/>
          <w:b/>
          <w:bCs/>
          <w:color w:val="161616"/>
          <w:sz w:val="27"/>
          <w:szCs w:val="27"/>
          <w:lang w:eastAsia="es-ES"/>
        </w:rPr>
        <w:t>Clasificación: clasificación de datos en el Portal de gobernanza de Microsoft </w:t>
      </w:r>
      <w:proofErr w:type="spellStart"/>
      <w:r w:rsidRPr="00AC4BDD">
        <w:rPr>
          <w:rFonts w:ascii="Segoe UI" w:eastAsia="Times New Roman" w:hAnsi="Segoe UI" w:cs="Segoe UI"/>
          <w:b/>
          <w:bCs/>
          <w:color w:val="161616"/>
          <w:sz w:val="27"/>
          <w:szCs w:val="27"/>
          <w:lang w:eastAsia="es-ES"/>
        </w:rPr>
        <w:t>Purview</w:t>
      </w:r>
      <w:proofErr w:type="spellEnd"/>
    </w:p>
    <w:p w14:paraId="0FE5264C" w14:textId="77777777" w:rsidR="00904900" w:rsidRPr="00AC4BDD" w:rsidRDefault="00904900" w:rsidP="00AC4BD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lastRenderedPageBreak/>
        <w:t>La clasificación de datos, en el contexto del portal de gobernanza de Microsoft </w:t>
      </w:r>
      <w:proofErr w:type="spellStart"/>
      <w:r w:rsidRPr="00AC4BDD">
        <w:rPr>
          <w:rFonts w:ascii="Segoe UI" w:eastAsia="Times New Roman" w:hAnsi="Segoe UI" w:cs="Segoe UI"/>
          <w:color w:val="161616"/>
          <w:sz w:val="24"/>
          <w:szCs w:val="24"/>
          <w:lang w:eastAsia="es-ES"/>
        </w:rPr>
        <w:t>Purview</w:t>
      </w:r>
      <w:proofErr w:type="spellEnd"/>
      <w:r w:rsidRPr="00AC4BDD">
        <w:rPr>
          <w:rFonts w:ascii="Segoe UI" w:eastAsia="Times New Roman" w:hAnsi="Segoe UI" w:cs="Segoe UI"/>
          <w:color w:val="161616"/>
          <w:sz w:val="24"/>
          <w:szCs w:val="24"/>
          <w:lang w:eastAsia="es-ES"/>
        </w:rPr>
        <w:t>, es una manera de categorizar los recursos de datos mediante la asignación de clases o etiquetas lógicas únicas a los recursos de datos. La clasificación se basa en el contexto empresarial de los datos. Por ejemplo, podría clasificar los recursos por </w:t>
      </w:r>
      <w:r w:rsidRPr="00AC4BDD">
        <w:rPr>
          <w:rFonts w:ascii="Segoe UI" w:eastAsia="Times New Roman" w:hAnsi="Segoe UI" w:cs="Segoe UI"/>
          <w:i/>
          <w:iCs/>
          <w:color w:val="161616"/>
          <w:sz w:val="24"/>
          <w:szCs w:val="24"/>
          <w:lang w:eastAsia="es-ES"/>
        </w:rPr>
        <w:t>Número de pasaporte</w:t>
      </w:r>
      <w:r w:rsidRPr="00AC4BDD">
        <w:rPr>
          <w:rFonts w:ascii="Segoe UI" w:eastAsia="Times New Roman" w:hAnsi="Segoe UI" w:cs="Segoe UI"/>
          <w:color w:val="161616"/>
          <w:sz w:val="24"/>
          <w:szCs w:val="24"/>
          <w:lang w:eastAsia="es-ES"/>
        </w:rPr>
        <w:t>, </w:t>
      </w:r>
      <w:r w:rsidRPr="00AC4BDD">
        <w:rPr>
          <w:rFonts w:ascii="Segoe UI" w:eastAsia="Times New Roman" w:hAnsi="Segoe UI" w:cs="Segoe UI"/>
          <w:i/>
          <w:iCs/>
          <w:color w:val="161616"/>
          <w:sz w:val="24"/>
          <w:szCs w:val="24"/>
          <w:lang w:eastAsia="es-ES"/>
        </w:rPr>
        <w:t>Número de carné de conducir</w:t>
      </w:r>
      <w:r w:rsidRPr="00AC4BDD">
        <w:rPr>
          <w:rFonts w:ascii="Segoe UI" w:eastAsia="Times New Roman" w:hAnsi="Segoe UI" w:cs="Segoe UI"/>
          <w:color w:val="161616"/>
          <w:sz w:val="24"/>
          <w:szCs w:val="24"/>
          <w:lang w:eastAsia="es-ES"/>
        </w:rPr>
        <w:t>, </w:t>
      </w:r>
      <w:r w:rsidRPr="00AC4BDD">
        <w:rPr>
          <w:rFonts w:ascii="Segoe UI" w:eastAsia="Times New Roman" w:hAnsi="Segoe UI" w:cs="Segoe UI"/>
          <w:i/>
          <w:iCs/>
          <w:color w:val="161616"/>
          <w:sz w:val="24"/>
          <w:szCs w:val="24"/>
          <w:lang w:eastAsia="es-ES"/>
        </w:rPr>
        <w:t>Número de tarjeta de crédito</w:t>
      </w:r>
      <w:r w:rsidRPr="00AC4BDD">
        <w:rPr>
          <w:rFonts w:ascii="Segoe UI" w:eastAsia="Times New Roman" w:hAnsi="Segoe UI" w:cs="Segoe UI"/>
          <w:color w:val="161616"/>
          <w:sz w:val="24"/>
          <w:szCs w:val="24"/>
          <w:lang w:eastAsia="es-ES"/>
        </w:rPr>
        <w:t>, </w:t>
      </w:r>
      <w:r w:rsidRPr="00AC4BDD">
        <w:rPr>
          <w:rFonts w:ascii="Segoe UI" w:eastAsia="Times New Roman" w:hAnsi="Segoe UI" w:cs="Segoe UI"/>
          <w:i/>
          <w:iCs/>
          <w:color w:val="161616"/>
          <w:sz w:val="24"/>
          <w:szCs w:val="24"/>
          <w:lang w:eastAsia="es-ES"/>
        </w:rPr>
        <w:t>Código SWIFT</w:t>
      </w:r>
      <w:r w:rsidRPr="00AC4BDD">
        <w:rPr>
          <w:rFonts w:ascii="Segoe UI" w:eastAsia="Times New Roman" w:hAnsi="Segoe UI" w:cs="Segoe UI"/>
          <w:color w:val="161616"/>
          <w:sz w:val="24"/>
          <w:szCs w:val="24"/>
          <w:lang w:eastAsia="es-ES"/>
        </w:rPr>
        <w:t>, </w:t>
      </w:r>
      <w:r w:rsidRPr="00AC4BDD">
        <w:rPr>
          <w:rFonts w:ascii="Segoe UI" w:eastAsia="Times New Roman" w:hAnsi="Segoe UI" w:cs="Segoe UI"/>
          <w:i/>
          <w:iCs/>
          <w:color w:val="161616"/>
          <w:sz w:val="24"/>
          <w:szCs w:val="24"/>
          <w:lang w:eastAsia="es-ES"/>
        </w:rPr>
        <w:t>Nombre del usuario</w:t>
      </w:r>
      <w:r w:rsidRPr="00AC4BDD">
        <w:rPr>
          <w:rFonts w:ascii="Segoe UI" w:eastAsia="Times New Roman" w:hAnsi="Segoe UI" w:cs="Segoe UI"/>
          <w:color w:val="161616"/>
          <w:sz w:val="24"/>
          <w:szCs w:val="24"/>
          <w:lang w:eastAsia="es-ES"/>
        </w:rPr>
        <w:t> y así sucesivamente.</w:t>
      </w:r>
    </w:p>
    <w:p w14:paraId="64FAF737" w14:textId="77777777" w:rsidR="00904900" w:rsidRPr="00AC4BDD" w:rsidRDefault="00904900" w:rsidP="00AC4BD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t>Al clasificar los recursos de datos, son más fáciles de entender, buscar y gobernar. La clasificación de recursos de datos también le ayuda a comprender los riesgos asociados a ellos. Esto, a su vez, puede ayudarle a implementar medidas para proteger los datos confidenciales o importantes frente a la proliferación no autorizada y el acceso no autorizado en todo el patrimonio de datos.</w:t>
      </w:r>
    </w:p>
    <w:p w14:paraId="0AEAEF5F" w14:textId="77777777" w:rsidR="00904900" w:rsidRPr="00AC4BDD" w:rsidRDefault="00904900" w:rsidP="00AC4BD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t>El mapa de datos de Microsoft </w:t>
      </w:r>
      <w:proofErr w:type="spellStart"/>
      <w:r w:rsidRPr="00AC4BDD">
        <w:rPr>
          <w:rFonts w:ascii="Segoe UI" w:eastAsia="Times New Roman" w:hAnsi="Segoe UI" w:cs="Segoe UI"/>
          <w:color w:val="161616"/>
          <w:sz w:val="24"/>
          <w:szCs w:val="24"/>
          <w:lang w:eastAsia="es-ES"/>
        </w:rPr>
        <w:t>Purview</w:t>
      </w:r>
      <w:proofErr w:type="spellEnd"/>
      <w:r w:rsidRPr="00AC4BDD">
        <w:rPr>
          <w:rFonts w:ascii="Segoe UI" w:eastAsia="Times New Roman" w:hAnsi="Segoe UI" w:cs="Segoe UI"/>
          <w:color w:val="161616"/>
          <w:sz w:val="24"/>
          <w:szCs w:val="24"/>
          <w:lang w:eastAsia="es-ES"/>
        </w:rPr>
        <w:t xml:space="preserve"> proporciona una capacidad de clasificación automatizada mientras se analizan los orígenes de datos. Se obtienen más de 200 clasificaciones del sistema integradas y la capacidad de crear clasificaciones personalizadas para los datos. Puede clasificar los recursos automáticamente cuando se ingieren como parte de un examen configurado, o bien puede editarlos manualmente en el Portal de gobernanza de Microsoft </w:t>
      </w:r>
      <w:proofErr w:type="spellStart"/>
      <w:r w:rsidRPr="00AC4BDD">
        <w:rPr>
          <w:rFonts w:ascii="Segoe UI" w:eastAsia="Times New Roman" w:hAnsi="Segoe UI" w:cs="Segoe UI"/>
          <w:color w:val="161616"/>
          <w:sz w:val="24"/>
          <w:szCs w:val="24"/>
          <w:lang w:eastAsia="es-ES"/>
        </w:rPr>
        <w:t>Purview</w:t>
      </w:r>
      <w:proofErr w:type="spellEnd"/>
      <w:r w:rsidRPr="00AC4BDD">
        <w:rPr>
          <w:rFonts w:ascii="Segoe UI" w:eastAsia="Times New Roman" w:hAnsi="Segoe UI" w:cs="Segoe UI"/>
          <w:color w:val="161616"/>
          <w:sz w:val="24"/>
          <w:szCs w:val="24"/>
          <w:lang w:eastAsia="es-ES"/>
        </w:rPr>
        <w:t xml:space="preserve"> después de examinarlos e ingerirlos.</w:t>
      </w:r>
    </w:p>
    <w:p w14:paraId="71EDC2AF" w14:textId="77777777" w:rsidR="00904900" w:rsidRPr="00AC4BDD" w:rsidRDefault="00904900" w:rsidP="00AC4BDD">
      <w:pPr>
        <w:shd w:val="clear" w:color="auto" w:fill="FFFFFF"/>
        <w:spacing w:before="450" w:after="270" w:line="240" w:lineRule="auto"/>
        <w:outlineLvl w:val="2"/>
        <w:rPr>
          <w:rFonts w:ascii="Segoe UI" w:eastAsia="Times New Roman" w:hAnsi="Segoe UI" w:cs="Segoe UI"/>
          <w:b/>
          <w:bCs/>
          <w:color w:val="161616"/>
          <w:sz w:val="27"/>
          <w:szCs w:val="27"/>
          <w:lang w:eastAsia="es-ES"/>
        </w:rPr>
      </w:pPr>
      <w:r w:rsidRPr="00AC4BDD">
        <w:rPr>
          <w:rFonts w:ascii="Segoe UI" w:eastAsia="Times New Roman" w:hAnsi="Segoe UI" w:cs="Segoe UI"/>
          <w:b/>
          <w:bCs/>
          <w:color w:val="161616"/>
          <w:sz w:val="27"/>
          <w:szCs w:val="27"/>
          <w:lang w:eastAsia="es-ES"/>
        </w:rPr>
        <w:t>Usos de la clasificación</w:t>
      </w:r>
    </w:p>
    <w:p w14:paraId="4952B619" w14:textId="77777777" w:rsidR="00904900" w:rsidRPr="00AC4BDD" w:rsidRDefault="00904900" w:rsidP="00AC4BD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t>La clasificación es el proceso de organizar los datos en </w:t>
      </w:r>
      <w:r w:rsidRPr="00AC4BDD">
        <w:rPr>
          <w:rFonts w:ascii="Segoe UI" w:eastAsia="Times New Roman" w:hAnsi="Segoe UI" w:cs="Segoe UI"/>
          <w:i/>
          <w:iCs/>
          <w:color w:val="161616"/>
          <w:sz w:val="24"/>
          <w:szCs w:val="24"/>
          <w:lang w:eastAsia="es-ES"/>
        </w:rPr>
        <w:t>categorías lógicas</w:t>
      </w:r>
      <w:r w:rsidRPr="00AC4BDD">
        <w:rPr>
          <w:rFonts w:ascii="Segoe UI" w:eastAsia="Times New Roman" w:hAnsi="Segoe UI" w:cs="Segoe UI"/>
          <w:color w:val="161616"/>
          <w:sz w:val="24"/>
          <w:szCs w:val="24"/>
          <w:lang w:eastAsia="es-ES"/>
        </w:rPr>
        <w:t> que hacen que los datos se recuperen, ordenen e identifiquen fácilmente para su uso futuro. Esto puede ser importante para la gobernanza de datos. Entre otras razones, la clasificación de recursos de datos es importante porque le ayuda a:</w:t>
      </w:r>
    </w:p>
    <w:p w14:paraId="0520C71C" w14:textId="77777777" w:rsidR="00904900" w:rsidRPr="00AC4BDD" w:rsidRDefault="00904900" w:rsidP="00904900">
      <w:pPr>
        <w:numPr>
          <w:ilvl w:val="0"/>
          <w:numId w:val="16"/>
        </w:numPr>
        <w:shd w:val="clear" w:color="auto" w:fill="FFFFFF"/>
        <w:spacing w:after="0" w:line="240" w:lineRule="auto"/>
        <w:ind w:left="1290"/>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t>Limitar la búsqueda de recursos de datos que le interesan.</w:t>
      </w:r>
    </w:p>
    <w:p w14:paraId="55833179" w14:textId="77777777" w:rsidR="00904900" w:rsidRPr="00AC4BDD" w:rsidRDefault="00904900" w:rsidP="00904900">
      <w:pPr>
        <w:numPr>
          <w:ilvl w:val="0"/>
          <w:numId w:val="16"/>
        </w:numPr>
        <w:shd w:val="clear" w:color="auto" w:fill="FFFFFF"/>
        <w:spacing w:after="0" w:line="240" w:lineRule="auto"/>
        <w:ind w:left="1290"/>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t>Organizar y comprender la variedad de clases de datos que son importantes en la organización y dónde se almacenan.</w:t>
      </w:r>
    </w:p>
    <w:p w14:paraId="250DC08E" w14:textId="77777777" w:rsidR="00904900" w:rsidRPr="00AC4BDD" w:rsidRDefault="00904900" w:rsidP="00904900">
      <w:pPr>
        <w:numPr>
          <w:ilvl w:val="0"/>
          <w:numId w:val="16"/>
        </w:numPr>
        <w:shd w:val="clear" w:color="auto" w:fill="FFFFFF"/>
        <w:spacing w:after="0" w:line="240" w:lineRule="auto"/>
        <w:ind w:left="1290"/>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t>Comprender los riesgos asociados a los recursos de datos más importantes y, después, tomar las medidas adecuadas para mitigarlos.</w:t>
      </w:r>
    </w:p>
    <w:p w14:paraId="1BA0DA02" w14:textId="77777777" w:rsidR="00904900" w:rsidRPr="00AC4BDD" w:rsidRDefault="00904900" w:rsidP="00AC4BD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C4BDD">
        <w:rPr>
          <w:rFonts w:ascii="Segoe UI" w:eastAsia="Times New Roman" w:hAnsi="Segoe UI" w:cs="Segoe UI"/>
          <w:noProof/>
          <w:color w:val="161616"/>
          <w:sz w:val="24"/>
          <w:szCs w:val="24"/>
          <w:lang w:eastAsia="es-ES"/>
        </w:rPr>
        <w:lastRenderedPageBreak/>
        <w:drawing>
          <wp:inline distT="0" distB="0" distL="0" distR="0" wp14:anchorId="7E6D1481" wp14:editId="39B89BC4">
            <wp:extent cx="5400040" cy="3106420"/>
            <wp:effectExtent l="0" t="0" r="0" b="0"/>
            <wp:docPr id="1822898063" name="Imagen 2" descr="Screenshot showing an example of the customer Azure SQL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showing an example of the customer Azure SQL Tab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106420"/>
                    </a:xfrm>
                    <a:prstGeom prst="rect">
                      <a:avLst/>
                    </a:prstGeom>
                    <a:noFill/>
                    <a:ln>
                      <a:noFill/>
                    </a:ln>
                  </pic:spPr>
                </pic:pic>
              </a:graphicData>
            </a:graphic>
          </wp:inline>
        </w:drawing>
      </w:r>
    </w:p>
    <w:p w14:paraId="04D85114" w14:textId="77777777" w:rsidR="00904900" w:rsidRPr="00AC4BDD" w:rsidRDefault="00904900" w:rsidP="00AC4BDD">
      <w:pPr>
        <w:shd w:val="clear" w:color="auto" w:fill="FFFFFF"/>
        <w:spacing w:before="450" w:after="270" w:line="240" w:lineRule="auto"/>
        <w:outlineLvl w:val="2"/>
        <w:rPr>
          <w:rFonts w:ascii="Segoe UI" w:eastAsia="Times New Roman" w:hAnsi="Segoe UI" w:cs="Segoe UI"/>
          <w:b/>
          <w:bCs/>
          <w:color w:val="161616"/>
          <w:sz w:val="27"/>
          <w:szCs w:val="27"/>
          <w:lang w:eastAsia="es-ES"/>
        </w:rPr>
      </w:pPr>
      <w:r w:rsidRPr="00AC4BDD">
        <w:rPr>
          <w:rFonts w:ascii="Segoe UI" w:eastAsia="Times New Roman" w:hAnsi="Segoe UI" w:cs="Segoe UI"/>
          <w:b/>
          <w:bCs/>
          <w:color w:val="161616"/>
          <w:sz w:val="27"/>
          <w:szCs w:val="27"/>
          <w:lang w:eastAsia="es-ES"/>
        </w:rPr>
        <w:t>Tipos de clasificación</w:t>
      </w:r>
    </w:p>
    <w:p w14:paraId="79AB1147" w14:textId="77777777" w:rsidR="00904900" w:rsidRPr="00AC4BDD" w:rsidRDefault="00904900" w:rsidP="00AC4BD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t>El portal de gobernanza de Microsoft </w:t>
      </w:r>
      <w:proofErr w:type="spellStart"/>
      <w:r w:rsidRPr="00AC4BDD">
        <w:rPr>
          <w:rFonts w:ascii="Segoe UI" w:eastAsia="Times New Roman" w:hAnsi="Segoe UI" w:cs="Segoe UI"/>
          <w:color w:val="161616"/>
          <w:sz w:val="24"/>
          <w:szCs w:val="24"/>
          <w:lang w:eastAsia="es-ES"/>
        </w:rPr>
        <w:t>Purview</w:t>
      </w:r>
      <w:proofErr w:type="spellEnd"/>
      <w:r w:rsidRPr="00AC4BDD">
        <w:rPr>
          <w:rFonts w:ascii="Segoe UI" w:eastAsia="Times New Roman" w:hAnsi="Segoe UI" w:cs="Segoe UI"/>
          <w:color w:val="161616"/>
          <w:sz w:val="24"/>
          <w:szCs w:val="24"/>
          <w:lang w:eastAsia="es-ES"/>
        </w:rPr>
        <w:t xml:space="preserve"> admite clasificaciones tanto del sistema como personalizadas.</w:t>
      </w:r>
    </w:p>
    <w:p w14:paraId="32C2C6A8" w14:textId="77777777" w:rsidR="00904900" w:rsidRPr="00AC4BDD" w:rsidRDefault="00904900" w:rsidP="00904900">
      <w:pPr>
        <w:numPr>
          <w:ilvl w:val="0"/>
          <w:numId w:val="17"/>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AC4BDD">
        <w:rPr>
          <w:rFonts w:ascii="Segoe UI" w:eastAsia="Times New Roman" w:hAnsi="Segoe UI" w:cs="Segoe UI"/>
          <w:b/>
          <w:bCs/>
          <w:color w:val="161616"/>
          <w:sz w:val="24"/>
          <w:szCs w:val="24"/>
          <w:lang w:eastAsia="es-ES"/>
        </w:rPr>
        <w:t>Clasificaciones del sistema</w:t>
      </w:r>
      <w:r w:rsidRPr="00AC4BDD">
        <w:rPr>
          <w:rFonts w:ascii="Segoe UI" w:eastAsia="Times New Roman" w:hAnsi="Segoe UI" w:cs="Segoe UI"/>
          <w:color w:val="161616"/>
          <w:sz w:val="24"/>
          <w:szCs w:val="24"/>
          <w:lang w:eastAsia="es-ES"/>
        </w:rPr>
        <w:t>: se admiten más de 200 clasificaciones del sistema, las que están listas para usar.</w:t>
      </w:r>
    </w:p>
    <w:p w14:paraId="754BEA3A" w14:textId="77777777" w:rsidR="00904900" w:rsidRPr="00AC4BDD" w:rsidRDefault="00904900" w:rsidP="00AC4BDD">
      <w:p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t>En el ejemplo de la imagen anterior, Nombre del usuario es una clasificación del sistema. La clasificación del sistema tiene el icono de rayo junto con el nombre de la clasificación. Mantener el puntero sobre la propia clasificación proporciona más detalles sobre el tipo de clasificación y más detalles sobre cómo se aplicó.</w:t>
      </w:r>
    </w:p>
    <w:p w14:paraId="7C65B30B" w14:textId="77777777" w:rsidR="00904900" w:rsidRPr="00AC4BDD" w:rsidRDefault="00904900" w:rsidP="00904900">
      <w:pPr>
        <w:numPr>
          <w:ilvl w:val="0"/>
          <w:numId w:val="17"/>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AC4BDD">
        <w:rPr>
          <w:rFonts w:ascii="Segoe UI" w:eastAsia="Times New Roman" w:hAnsi="Segoe UI" w:cs="Segoe UI"/>
          <w:b/>
          <w:bCs/>
          <w:color w:val="161616"/>
          <w:sz w:val="24"/>
          <w:szCs w:val="24"/>
          <w:lang w:eastAsia="es-ES"/>
        </w:rPr>
        <w:t>Clasificaciones personalizadas</w:t>
      </w:r>
      <w:r w:rsidRPr="00AC4BDD">
        <w:rPr>
          <w:rFonts w:ascii="Segoe UI" w:eastAsia="Times New Roman" w:hAnsi="Segoe UI" w:cs="Segoe UI"/>
          <w:color w:val="161616"/>
          <w:sz w:val="24"/>
          <w:szCs w:val="24"/>
          <w:lang w:eastAsia="es-ES"/>
        </w:rPr>
        <w:t>: puede crear clasificaciones personalizadas cuando quiera clasificar recursos en función de un patrón o un nombre de columna específico que no esté disponible como clasificación del sistema. Las reglas de clasificación personalizada se pueden basar en un patrón de expresión regular o en un diccionario.</w:t>
      </w:r>
    </w:p>
    <w:p w14:paraId="6492B67D" w14:textId="77777777" w:rsidR="00904900" w:rsidRPr="00AC4BDD" w:rsidRDefault="00904900" w:rsidP="00AC4BDD">
      <w:p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t xml:space="preserve">Imagine que la columna </w:t>
      </w:r>
      <w:proofErr w:type="spellStart"/>
      <w:r w:rsidRPr="00AC4BDD">
        <w:rPr>
          <w:rFonts w:ascii="Segoe UI" w:eastAsia="Times New Roman" w:hAnsi="Segoe UI" w:cs="Segoe UI"/>
          <w:color w:val="161616"/>
          <w:sz w:val="24"/>
          <w:szCs w:val="24"/>
          <w:lang w:eastAsia="es-ES"/>
        </w:rPr>
        <w:t>Employee</w:t>
      </w:r>
      <w:proofErr w:type="spellEnd"/>
      <w:r w:rsidRPr="00AC4BDD">
        <w:rPr>
          <w:rFonts w:ascii="Segoe UI" w:eastAsia="Times New Roman" w:hAnsi="Segoe UI" w:cs="Segoe UI"/>
          <w:color w:val="161616"/>
          <w:sz w:val="24"/>
          <w:szCs w:val="24"/>
          <w:lang w:eastAsia="es-ES"/>
        </w:rPr>
        <w:t xml:space="preserve"> ID sigue el patrón EMPLOYEE{GUID} (por ejemplo, EMPLOYEE9c55c474-9996-420c-a285-0d0fc23f1f55). Es posible la creación de su propia clasificación personalizada mediante una expresión regular, como \^Employee\[A-Za-z0-9\]{8}-\[A-Za-z0-9\]{4}-\[A-Za-z0-9\]{4}-\[A-Za-z0-9\]{4}-\[A-Za-z0-9\]{</w:t>
      </w:r>
      <w:proofErr w:type="gramStart"/>
      <w:r w:rsidRPr="00AC4BDD">
        <w:rPr>
          <w:rFonts w:ascii="Segoe UI" w:eastAsia="Times New Roman" w:hAnsi="Segoe UI" w:cs="Segoe UI"/>
          <w:color w:val="161616"/>
          <w:sz w:val="24"/>
          <w:szCs w:val="24"/>
          <w:lang w:eastAsia="es-ES"/>
        </w:rPr>
        <w:t>12}\</w:t>
      </w:r>
      <w:proofErr w:type="gramEnd"/>
      <w:r w:rsidRPr="00AC4BDD">
        <w:rPr>
          <w:rFonts w:ascii="Segoe UI" w:eastAsia="Times New Roman" w:hAnsi="Segoe UI" w:cs="Segoe UI"/>
          <w:color w:val="161616"/>
          <w:sz w:val="24"/>
          <w:szCs w:val="24"/>
          <w:lang w:eastAsia="es-ES"/>
        </w:rPr>
        <w:t>$.</w:t>
      </w:r>
    </w:p>
    <w:p w14:paraId="6B6FBF3C" w14:textId="77777777" w:rsidR="00904900" w:rsidRPr="00AC4BDD" w:rsidRDefault="00904900" w:rsidP="00AC4BDD">
      <w:pPr>
        <w:spacing w:after="0" w:line="240" w:lineRule="auto"/>
        <w:rPr>
          <w:rFonts w:ascii="Segoe UI" w:eastAsia="Times New Roman" w:hAnsi="Segoe UI" w:cs="Segoe UI"/>
          <w:b/>
          <w:bCs/>
          <w:color w:val="161616"/>
          <w:sz w:val="24"/>
          <w:szCs w:val="24"/>
          <w:lang w:eastAsia="es-ES"/>
        </w:rPr>
      </w:pPr>
      <w:r w:rsidRPr="00AC4BDD">
        <w:rPr>
          <w:rFonts w:ascii="Segoe UI" w:eastAsia="Times New Roman" w:hAnsi="Segoe UI" w:cs="Segoe UI"/>
          <w:b/>
          <w:bCs/>
          <w:color w:val="161616"/>
          <w:sz w:val="24"/>
          <w:szCs w:val="24"/>
          <w:lang w:eastAsia="es-ES"/>
        </w:rPr>
        <w:lastRenderedPageBreak/>
        <w:t> Nota</w:t>
      </w:r>
    </w:p>
    <w:p w14:paraId="39085B3B" w14:textId="77777777" w:rsidR="00904900" w:rsidRPr="00AC4BDD" w:rsidRDefault="00904900" w:rsidP="00AC4BDD">
      <w:pPr>
        <w:spacing w:before="100" w:beforeAutospacing="1" w:after="100" w:afterAutospacing="1" w:line="240" w:lineRule="auto"/>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t>Las etiquetas de confidencialidad son diferentes de las clasificaciones. Las etiquetas de confidencialidad clasifican los recursos en el contexto de la seguridad y la privacidad de los datos, como </w:t>
      </w:r>
      <w:r w:rsidRPr="00AC4BDD">
        <w:rPr>
          <w:rFonts w:ascii="Segoe UI" w:eastAsia="Times New Roman" w:hAnsi="Segoe UI" w:cs="Segoe UI"/>
          <w:i/>
          <w:iCs/>
          <w:color w:val="161616"/>
          <w:sz w:val="24"/>
          <w:szCs w:val="24"/>
          <w:lang w:eastAsia="es-ES"/>
        </w:rPr>
        <w:t>Extremadamente confidencial</w:t>
      </w:r>
      <w:r w:rsidRPr="00AC4BDD">
        <w:rPr>
          <w:rFonts w:ascii="Segoe UI" w:eastAsia="Times New Roman" w:hAnsi="Segoe UI" w:cs="Segoe UI"/>
          <w:color w:val="161616"/>
          <w:sz w:val="24"/>
          <w:szCs w:val="24"/>
          <w:lang w:eastAsia="es-ES"/>
        </w:rPr>
        <w:t>, </w:t>
      </w:r>
      <w:r w:rsidRPr="00AC4BDD">
        <w:rPr>
          <w:rFonts w:ascii="Segoe UI" w:eastAsia="Times New Roman" w:hAnsi="Segoe UI" w:cs="Segoe UI"/>
          <w:i/>
          <w:iCs/>
          <w:color w:val="161616"/>
          <w:sz w:val="24"/>
          <w:szCs w:val="24"/>
          <w:lang w:eastAsia="es-ES"/>
        </w:rPr>
        <w:t>Restringido</w:t>
      </w:r>
      <w:r w:rsidRPr="00AC4BDD">
        <w:rPr>
          <w:rFonts w:ascii="Segoe UI" w:eastAsia="Times New Roman" w:hAnsi="Segoe UI" w:cs="Segoe UI"/>
          <w:color w:val="161616"/>
          <w:sz w:val="24"/>
          <w:szCs w:val="24"/>
          <w:lang w:eastAsia="es-ES"/>
        </w:rPr>
        <w:t>, </w:t>
      </w:r>
      <w:r w:rsidRPr="00AC4BDD">
        <w:rPr>
          <w:rFonts w:ascii="Segoe UI" w:eastAsia="Times New Roman" w:hAnsi="Segoe UI" w:cs="Segoe UI"/>
          <w:i/>
          <w:iCs/>
          <w:color w:val="161616"/>
          <w:sz w:val="24"/>
          <w:szCs w:val="24"/>
          <w:lang w:eastAsia="es-ES"/>
        </w:rPr>
        <w:t>Público</w:t>
      </w:r>
      <w:r w:rsidRPr="00AC4BDD">
        <w:rPr>
          <w:rFonts w:ascii="Segoe UI" w:eastAsia="Times New Roman" w:hAnsi="Segoe UI" w:cs="Segoe UI"/>
          <w:color w:val="161616"/>
          <w:sz w:val="24"/>
          <w:szCs w:val="24"/>
          <w:lang w:eastAsia="es-ES"/>
        </w:rPr>
        <w:t xml:space="preserve"> y así sucesivamente. Para usar etiquetas de confidencialidad en el Mapa de datos de Microsoft </w:t>
      </w:r>
      <w:proofErr w:type="spellStart"/>
      <w:r w:rsidRPr="00AC4BDD">
        <w:rPr>
          <w:rFonts w:ascii="Segoe UI" w:eastAsia="Times New Roman" w:hAnsi="Segoe UI" w:cs="Segoe UI"/>
          <w:color w:val="161616"/>
          <w:sz w:val="24"/>
          <w:szCs w:val="24"/>
          <w:lang w:eastAsia="es-ES"/>
        </w:rPr>
        <w:t>Purview</w:t>
      </w:r>
      <w:proofErr w:type="spellEnd"/>
      <w:r w:rsidRPr="00AC4BDD">
        <w:rPr>
          <w:rFonts w:ascii="Segoe UI" w:eastAsia="Times New Roman" w:hAnsi="Segoe UI" w:cs="Segoe UI"/>
          <w:color w:val="161616"/>
          <w:sz w:val="24"/>
          <w:szCs w:val="24"/>
          <w:lang w:eastAsia="es-ES"/>
        </w:rPr>
        <w:t xml:space="preserve">, necesitará al menos una licencia o cuenta de Microsoft 365 dentro del mismo inquilino de Microsoft Entra que el Mapa de datos de Microsoft </w:t>
      </w:r>
      <w:proofErr w:type="spellStart"/>
      <w:r w:rsidRPr="00AC4BDD">
        <w:rPr>
          <w:rFonts w:ascii="Segoe UI" w:eastAsia="Times New Roman" w:hAnsi="Segoe UI" w:cs="Segoe UI"/>
          <w:color w:val="161616"/>
          <w:sz w:val="24"/>
          <w:szCs w:val="24"/>
          <w:lang w:eastAsia="es-ES"/>
        </w:rPr>
        <w:t>Purview</w:t>
      </w:r>
      <w:proofErr w:type="spellEnd"/>
      <w:r w:rsidRPr="00AC4BDD">
        <w:rPr>
          <w:rFonts w:ascii="Segoe UI" w:eastAsia="Times New Roman" w:hAnsi="Segoe UI" w:cs="Segoe UI"/>
          <w:color w:val="161616"/>
          <w:sz w:val="24"/>
          <w:szCs w:val="24"/>
          <w:lang w:eastAsia="es-ES"/>
        </w:rPr>
        <w:t>.</w:t>
      </w:r>
    </w:p>
    <w:p w14:paraId="10A0B8C8" w14:textId="77777777" w:rsidR="00904900" w:rsidRPr="00AC4BDD" w:rsidRDefault="00904900" w:rsidP="00AC4BDD">
      <w:pPr>
        <w:shd w:val="clear" w:color="auto" w:fill="FFFFFF"/>
        <w:spacing w:before="450" w:after="270" w:line="240" w:lineRule="auto"/>
        <w:outlineLvl w:val="2"/>
        <w:rPr>
          <w:rFonts w:ascii="Segoe UI" w:eastAsia="Times New Roman" w:hAnsi="Segoe UI" w:cs="Segoe UI"/>
          <w:b/>
          <w:bCs/>
          <w:color w:val="161616"/>
          <w:sz w:val="27"/>
          <w:szCs w:val="27"/>
          <w:lang w:eastAsia="es-ES"/>
        </w:rPr>
      </w:pPr>
      <w:r w:rsidRPr="00AC4BDD">
        <w:rPr>
          <w:rFonts w:ascii="Segoe UI" w:eastAsia="Times New Roman" w:hAnsi="Segoe UI" w:cs="Segoe UI"/>
          <w:b/>
          <w:bCs/>
          <w:color w:val="161616"/>
          <w:sz w:val="27"/>
          <w:szCs w:val="27"/>
          <w:lang w:eastAsia="es-ES"/>
        </w:rPr>
        <w:t xml:space="preserve">Etiquetado en el mapa de datos de Microsoft </w:t>
      </w:r>
      <w:proofErr w:type="spellStart"/>
      <w:r w:rsidRPr="00AC4BDD">
        <w:rPr>
          <w:rFonts w:ascii="Segoe UI" w:eastAsia="Times New Roman" w:hAnsi="Segoe UI" w:cs="Segoe UI"/>
          <w:b/>
          <w:bCs/>
          <w:color w:val="161616"/>
          <w:sz w:val="27"/>
          <w:szCs w:val="27"/>
          <w:lang w:eastAsia="es-ES"/>
        </w:rPr>
        <w:t>Purview</w:t>
      </w:r>
      <w:proofErr w:type="spellEnd"/>
    </w:p>
    <w:p w14:paraId="00DD9C0A" w14:textId="77777777" w:rsidR="00904900" w:rsidRPr="00AC4BDD" w:rsidRDefault="00904900" w:rsidP="00AC4BDD">
      <w:pPr>
        <w:spacing w:after="0" w:line="240" w:lineRule="auto"/>
        <w:rPr>
          <w:rFonts w:ascii="Segoe UI" w:eastAsia="Times New Roman" w:hAnsi="Segoe UI" w:cs="Segoe UI"/>
          <w:b/>
          <w:bCs/>
          <w:color w:val="161616"/>
          <w:sz w:val="24"/>
          <w:szCs w:val="24"/>
          <w:lang w:eastAsia="es-ES"/>
        </w:rPr>
      </w:pPr>
      <w:r w:rsidRPr="00AC4BDD">
        <w:rPr>
          <w:rFonts w:ascii="Segoe UI" w:eastAsia="Times New Roman" w:hAnsi="Segoe UI" w:cs="Segoe UI"/>
          <w:b/>
          <w:bCs/>
          <w:color w:val="161616"/>
          <w:sz w:val="24"/>
          <w:szCs w:val="24"/>
          <w:lang w:eastAsia="es-ES"/>
        </w:rPr>
        <w:t> Importante</w:t>
      </w:r>
    </w:p>
    <w:p w14:paraId="50B7D4C5" w14:textId="77777777" w:rsidR="00904900" w:rsidRPr="00AC4BDD" w:rsidRDefault="00904900" w:rsidP="00AC4BDD">
      <w:pPr>
        <w:spacing w:before="100" w:beforeAutospacing="1" w:after="100" w:afterAutospacing="1" w:line="240" w:lineRule="auto"/>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t xml:space="preserve">El etiquetado en el mapa de datos de Microsoft </w:t>
      </w:r>
      <w:proofErr w:type="spellStart"/>
      <w:r w:rsidRPr="00AC4BDD">
        <w:rPr>
          <w:rFonts w:ascii="Segoe UI" w:eastAsia="Times New Roman" w:hAnsi="Segoe UI" w:cs="Segoe UI"/>
          <w:color w:val="161616"/>
          <w:sz w:val="24"/>
          <w:szCs w:val="24"/>
          <w:lang w:eastAsia="es-ES"/>
        </w:rPr>
        <w:t>Purview</w:t>
      </w:r>
      <w:proofErr w:type="spellEnd"/>
      <w:r w:rsidRPr="00AC4BDD">
        <w:rPr>
          <w:rFonts w:ascii="Segoe UI" w:eastAsia="Times New Roman" w:hAnsi="Segoe UI" w:cs="Segoe UI"/>
          <w:color w:val="161616"/>
          <w:sz w:val="24"/>
          <w:szCs w:val="24"/>
          <w:lang w:eastAsia="es-ES"/>
        </w:rPr>
        <w:t xml:space="preserve"> se encuentra actualmente en versión preliminar. Los Términos de uso complementarios para las versiones preliminares de Microsoft Azure incluyen términos legales adicionales que se aplican a las características de Azure que se encuentran en la versión beta, en versión preliminar o que todavía no se han publicado con disponibilidad general.</w:t>
      </w:r>
    </w:p>
    <w:p w14:paraId="376A58B1" w14:textId="77777777" w:rsidR="00904900" w:rsidRPr="00AC4BDD" w:rsidRDefault="00904900" w:rsidP="00AC4BD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t>Para trabajar, las personas de la organización colaboran con otras dentro y fuera de la organización. Los datos no siempre permanecen en la nube y, a menudo, se mueven por todas partes, en dispositivos, aplicaciones y servicios. Cuando los datos usen un perfil itinerante, deseará que estén protegidos de forma que se satisfagan las directivas empresariales y de cumplimiento de la organización.</w:t>
      </w:r>
    </w:p>
    <w:p w14:paraId="05D95C6A" w14:textId="77777777" w:rsidR="00904900" w:rsidRPr="00AC4BDD" w:rsidRDefault="00904900" w:rsidP="00AC4BD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t>La aplicación de etiquetas de confidencialidad al contenido le permite proteger los datos de su organización indicando la sensibilidad de algunos de ellos. También se sintetizan los propios datos, por lo que puede usar etiquetas para realizar un seguimiento del tipo de datos, sin exponer datos confidenciales en otra plataforma.</w:t>
      </w:r>
    </w:p>
    <w:p w14:paraId="7EBB0760" w14:textId="77777777" w:rsidR="00904900" w:rsidRPr="00AC4BDD" w:rsidRDefault="00904900" w:rsidP="00AC4BD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t>Por ejemplo, la aplicación de una etiqueta de confidencialidad "extremadamente confidencial" a un documento que contiene números de tarjeta de crédito y el número del seguro social ayuda a identificar la confidencialidad del documento sin conocer los datos reales del mismo.</w:t>
      </w:r>
    </w:p>
    <w:p w14:paraId="6816E8E8" w14:textId="77777777" w:rsidR="00904900" w:rsidRPr="00AC4BDD" w:rsidRDefault="00904900" w:rsidP="00AC4BDD">
      <w:pPr>
        <w:shd w:val="clear" w:color="auto" w:fill="FFFFFF"/>
        <w:spacing w:before="450" w:after="270" w:line="240" w:lineRule="auto"/>
        <w:outlineLvl w:val="2"/>
        <w:rPr>
          <w:rFonts w:ascii="Segoe UI" w:eastAsia="Times New Roman" w:hAnsi="Segoe UI" w:cs="Segoe UI"/>
          <w:b/>
          <w:bCs/>
          <w:color w:val="161616"/>
          <w:sz w:val="27"/>
          <w:szCs w:val="27"/>
          <w:lang w:eastAsia="es-ES"/>
        </w:rPr>
      </w:pPr>
      <w:r w:rsidRPr="00AC4BDD">
        <w:rPr>
          <w:rFonts w:ascii="Segoe UI" w:eastAsia="Times New Roman" w:hAnsi="Segoe UI" w:cs="Segoe UI"/>
          <w:b/>
          <w:bCs/>
          <w:color w:val="161616"/>
          <w:sz w:val="27"/>
          <w:szCs w:val="27"/>
          <w:lang w:eastAsia="es-ES"/>
        </w:rPr>
        <w:t>Ventajas del etiquetado en Microsoft </w:t>
      </w:r>
      <w:proofErr w:type="spellStart"/>
      <w:r w:rsidRPr="00AC4BDD">
        <w:rPr>
          <w:rFonts w:ascii="Segoe UI" w:eastAsia="Times New Roman" w:hAnsi="Segoe UI" w:cs="Segoe UI"/>
          <w:b/>
          <w:bCs/>
          <w:color w:val="161616"/>
          <w:sz w:val="27"/>
          <w:szCs w:val="27"/>
          <w:lang w:eastAsia="es-ES"/>
        </w:rPr>
        <w:t>Purview</w:t>
      </w:r>
      <w:proofErr w:type="spellEnd"/>
    </w:p>
    <w:p w14:paraId="51F1F003" w14:textId="77777777" w:rsidR="00904900" w:rsidRPr="00AC4BDD" w:rsidRDefault="00904900" w:rsidP="00AC4BD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t>Microsoft </w:t>
      </w:r>
      <w:proofErr w:type="spellStart"/>
      <w:r w:rsidRPr="00AC4BDD">
        <w:rPr>
          <w:rFonts w:ascii="Segoe UI" w:eastAsia="Times New Roman" w:hAnsi="Segoe UI" w:cs="Segoe UI"/>
          <w:color w:val="161616"/>
          <w:sz w:val="24"/>
          <w:szCs w:val="24"/>
          <w:lang w:eastAsia="es-ES"/>
        </w:rPr>
        <w:t>Purview</w:t>
      </w:r>
      <w:proofErr w:type="spellEnd"/>
      <w:r w:rsidRPr="00AC4BDD">
        <w:rPr>
          <w:rFonts w:ascii="Segoe UI" w:eastAsia="Times New Roman" w:hAnsi="Segoe UI" w:cs="Segoe UI"/>
          <w:color w:val="161616"/>
          <w:sz w:val="24"/>
          <w:szCs w:val="24"/>
          <w:lang w:eastAsia="es-ES"/>
        </w:rPr>
        <w:t xml:space="preserve"> permite aplicar etiquetas de confidencialidad a los recursos, de modo que puede clasificar y proteger los datos.</w:t>
      </w:r>
    </w:p>
    <w:p w14:paraId="499173DD" w14:textId="77777777" w:rsidR="00904900" w:rsidRPr="00AC4BDD" w:rsidRDefault="00904900" w:rsidP="00904900">
      <w:pPr>
        <w:numPr>
          <w:ilvl w:val="0"/>
          <w:numId w:val="18"/>
        </w:numPr>
        <w:shd w:val="clear" w:color="auto" w:fill="FFFFFF"/>
        <w:spacing w:after="0" w:line="240" w:lineRule="auto"/>
        <w:ind w:left="1290"/>
        <w:rPr>
          <w:rFonts w:ascii="Segoe UI" w:eastAsia="Times New Roman" w:hAnsi="Segoe UI" w:cs="Segoe UI"/>
          <w:color w:val="161616"/>
          <w:sz w:val="24"/>
          <w:szCs w:val="24"/>
          <w:lang w:eastAsia="es-ES"/>
        </w:rPr>
      </w:pPr>
      <w:r w:rsidRPr="00AC4BDD">
        <w:rPr>
          <w:rFonts w:ascii="Segoe UI" w:eastAsia="Times New Roman" w:hAnsi="Segoe UI" w:cs="Segoe UI"/>
          <w:b/>
          <w:bCs/>
          <w:color w:val="161616"/>
          <w:sz w:val="24"/>
          <w:szCs w:val="24"/>
          <w:lang w:eastAsia="es-ES"/>
        </w:rPr>
        <w:lastRenderedPageBreak/>
        <w:t>La etiqueta acompaña a los datos</w:t>
      </w:r>
      <w:r w:rsidRPr="00AC4BDD">
        <w:rPr>
          <w:rFonts w:ascii="Segoe UI" w:eastAsia="Times New Roman" w:hAnsi="Segoe UI" w:cs="Segoe UI"/>
          <w:color w:val="161616"/>
          <w:sz w:val="24"/>
          <w:szCs w:val="24"/>
          <w:lang w:eastAsia="es-ES"/>
        </w:rPr>
        <w:t>: las etiquetas de confidencialidad creadas en Microsoft </w:t>
      </w:r>
      <w:proofErr w:type="spellStart"/>
      <w:r w:rsidRPr="00AC4BDD">
        <w:rPr>
          <w:rFonts w:ascii="Segoe UI" w:eastAsia="Times New Roman" w:hAnsi="Segoe UI" w:cs="Segoe UI"/>
          <w:color w:val="161616"/>
          <w:sz w:val="24"/>
          <w:szCs w:val="24"/>
          <w:lang w:eastAsia="es-ES"/>
        </w:rPr>
        <w:t>Purview</w:t>
      </w:r>
      <w:proofErr w:type="spellEnd"/>
      <w:r w:rsidRPr="00AC4BDD">
        <w:rPr>
          <w:rFonts w:ascii="Segoe UI" w:eastAsia="Times New Roman" w:hAnsi="Segoe UI" w:cs="Segoe UI"/>
          <w:color w:val="161616"/>
          <w:sz w:val="24"/>
          <w:szCs w:val="24"/>
          <w:lang w:eastAsia="es-ES"/>
        </w:rPr>
        <w:t xml:space="preserve"> </w:t>
      </w:r>
      <w:proofErr w:type="spellStart"/>
      <w:r w:rsidRPr="00AC4BDD">
        <w:rPr>
          <w:rFonts w:ascii="Segoe UI" w:eastAsia="Times New Roman" w:hAnsi="Segoe UI" w:cs="Segoe UI"/>
          <w:color w:val="161616"/>
          <w:sz w:val="24"/>
          <w:szCs w:val="24"/>
          <w:lang w:eastAsia="es-ES"/>
        </w:rPr>
        <w:t>Information</w:t>
      </w:r>
      <w:proofErr w:type="spellEnd"/>
      <w:r w:rsidRPr="00AC4BDD">
        <w:rPr>
          <w:rFonts w:ascii="Segoe UI" w:eastAsia="Times New Roman" w:hAnsi="Segoe UI" w:cs="Segoe UI"/>
          <w:color w:val="161616"/>
          <w:sz w:val="24"/>
          <w:szCs w:val="24"/>
          <w:lang w:eastAsia="es-ES"/>
        </w:rPr>
        <w:t xml:space="preserve"> </w:t>
      </w:r>
      <w:proofErr w:type="spellStart"/>
      <w:r w:rsidRPr="00AC4BDD">
        <w:rPr>
          <w:rFonts w:ascii="Segoe UI" w:eastAsia="Times New Roman" w:hAnsi="Segoe UI" w:cs="Segoe UI"/>
          <w:color w:val="161616"/>
          <w:sz w:val="24"/>
          <w:szCs w:val="24"/>
          <w:lang w:eastAsia="es-ES"/>
        </w:rPr>
        <w:t>Protection</w:t>
      </w:r>
      <w:proofErr w:type="spellEnd"/>
      <w:r w:rsidRPr="00AC4BDD">
        <w:rPr>
          <w:rFonts w:ascii="Segoe UI" w:eastAsia="Times New Roman" w:hAnsi="Segoe UI" w:cs="Segoe UI"/>
          <w:color w:val="161616"/>
          <w:sz w:val="24"/>
          <w:szCs w:val="24"/>
          <w:lang w:eastAsia="es-ES"/>
        </w:rPr>
        <w:t xml:space="preserve"> también se pueden ampliar al mapa de datos de Microsoft </w:t>
      </w:r>
      <w:proofErr w:type="spellStart"/>
      <w:r w:rsidRPr="00AC4BDD">
        <w:rPr>
          <w:rFonts w:ascii="Segoe UI" w:eastAsia="Times New Roman" w:hAnsi="Segoe UI" w:cs="Segoe UI"/>
          <w:color w:val="161616"/>
          <w:sz w:val="24"/>
          <w:szCs w:val="24"/>
          <w:lang w:eastAsia="es-ES"/>
        </w:rPr>
        <w:t>Purview</w:t>
      </w:r>
      <w:proofErr w:type="spellEnd"/>
      <w:r w:rsidRPr="00AC4BDD">
        <w:rPr>
          <w:rFonts w:ascii="Segoe UI" w:eastAsia="Times New Roman" w:hAnsi="Segoe UI" w:cs="Segoe UI"/>
          <w:color w:val="161616"/>
          <w:sz w:val="24"/>
          <w:szCs w:val="24"/>
          <w:lang w:eastAsia="es-ES"/>
        </w:rPr>
        <w:t xml:space="preserve">, SharePoint, </w:t>
      </w:r>
      <w:proofErr w:type="spellStart"/>
      <w:r w:rsidRPr="00AC4BDD">
        <w:rPr>
          <w:rFonts w:ascii="Segoe UI" w:eastAsia="Times New Roman" w:hAnsi="Segoe UI" w:cs="Segoe UI"/>
          <w:color w:val="161616"/>
          <w:sz w:val="24"/>
          <w:szCs w:val="24"/>
          <w:lang w:eastAsia="es-ES"/>
        </w:rPr>
        <w:t>Teams</w:t>
      </w:r>
      <w:proofErr w:type="spellEnd"/>
      <w:r w:rsidRPr="00AC4BDD">
        <w:rPr>
          <w:rFonts w:ascii="Segoe UI" w:eastAsia="Times New Roman" w:hAnsi="Segoe UI" w:cs="Segoe UI"/>
          <w:color w:val="161616"/>
          <w:sz w:val="24"/>
          <w:szCs w:val="24"/>
          <w:lang w:eastAsia="es-ES"/>
        </w:rPr>
        <w:t xml:space="preserve">, </w:t>
      </w:r>
      <w:proofErr w:type="spellStart"/>
      <w:r w:rsidRPr="00AC4BDD">
        <w:rPr>
          <w:rFonts w:ascii="Segoe UI" w:eastAsia="Times New Roman" w:hAnsi="Segoe UI" w:cs="Segoe UI"/>
          <w:color w:val="161616"/>
          <w:sz w:val="24"/>
          <w:szCs w:val="24"/>
          <w:lang w:eastAsia="es-ES"/>
        </w:rPr>
        <w:t>Power</w:t>
      </w:r>
      <w:proofErr w:type="spellEnd"/>
      <w:r w:rsidRPr="00AC4BDD">
        <w:rPr>
          <w:rFonts w:ascii="Segoe UI" w:eastAsia="Times New Roman" w:hAnsi="Segoe UI" w:cs="Segoe UI"/>
          <w:color w:val="161616"/>
          <w:sz w:val="24"/>
          <w:szCs w:val="24"/>
          <w:lang w:eastAsia="es-ES"/>
        </w:rPr>
        <w:t xml:space="preserve"> BI y SQL. Al aplicar una etiqueta a un documento de Office y, a continuación, examinarla en el mapa de datos de Microsoft </w:t>
      </w:r>
      <w:proofErr w:type="spellStart"/>
      <w:r w:rsidRPr="00AC4BDD">
        <w:rPr>
          <w:rFonts w:ascii="Segoe UI" w:eastAsia="Times New Roman" w:hAnsi="Segoe UI" w:cs="Segoe UI"/>
          <w:color w:val="161616"/>
          <w:sz w:val="24"/>
          <w:szCs w:val="24"/>
          <w:lang w:eastAsia="es-ES"/>
        </w:rPr>
        <w:t>Purview</w:t>
      </w:r>
      <w:proofErr w:type="spellEnd"/>
      <w:r w:rsidRPr="00AC4BDD">
        <w:rPr>
          <w:rFonts w:ascii="Segoe UI" w:eastAsia="Times New Roman" w:hAnsi="Segoe UI" w:cs="Segoe UI"/>
          <w:color w:val="161616"/>
          <w:sz w:val="24"/>
          <w:szCs w:val="24"/>
          <w:lang w:eastAsia="es-ES"/>
        </w:rPr>
        <w:t xml:space="preserve">, la etiqueta se aplicará en el recurso de datos. Aunque la etiqueta se aplica al archivo real en Microsoft </w:t>
      </w:r>
      <w:proofErr w:type="spellStart"/>
      <w:r w:rsidRPr="00AC4BDD">
        <w:rPr>
          <w:rFonts w:ascii="Segoe UI" w:eastAsia="Times New Roman" w:hAnsi="Segoe UI" w:cs="Segoe UI"/>
          <w:color w:val="161616"/>
          <w:sz w:val="24"/>
          <w:szCs w:val="24"/>
          <w:lang w:eastAsia="es-ES"/>
        </w:rPr>
        <w:t>Purview</w:t>
      </w:r>
      <w:proofErr w:type="spellEnd"/>
      <w:r w:rsidRPr="00AC4BDD">
        <w:rPr>
          <w:rFonts w:ascii="Segoe UI" w:eastAsia="Times New Roman" w:hAnsi="Segoe UI" w:cs="Segoe UI"/>
          <w:color w:val="161616"/>
          <w:sz w:val="24"/>
          <w:szCs w:val="24"/>
          <w:lang w:eastAsia="es-ES"/>
        </w:rPr>
        <w:t xml:space="preserve"> </w:t>
      </w:r>
      <w:proofErr w:type="spellStart"/>
      <w:r w:rsidRPr="00AC4BDD">
        <w:rPr>
          <w:rFonts w:ascii="Segoe UI" w:eastAsia="Times New Roman" w:hAnsi="Segoe UI" w:cs="Segoe UI"/>
          <w:color w:val="161616"/>
          <w:sz w:val="24"/>
          <w:szCs w:val="24"/>
          <w:lang w:eastAsia="es-ES"/>
        </w:rPr>
        <w:t>Information</w:t>
      </w:r>
      <w:proofErr w:type="spellEnd"/>
      <w:r w:rsidRPr="00AC4BDD">
        <w:rPr>
          <w:rFonts w:ascii="Segoe UI" w:eastAsia="Times New Roman" w:hAnsi="Segoe UI" w:cs="Segoe UI"/>
          <w:color w:val="161616"/>
          <w:sz w:val="24"/>
          <w:szCs w:val="24"/>
          <w:lang w:eastAsia="es-ES"/>
        </w:rPr>
        <w:t xml:space="preserve"> </w:t>
      </w:r>
      <w:proofErr w:type="spellStart"/>
      <w:r w:rsidRPr="00AC4BDD">
        <w:rPr>
          <w:rFonts w:ascii="Segoe UI" w:eastAsia="Times New Roman" w:hAnsi="Segoe UI" w:cs="Segoe UI"/>
          <w:color w:val="161616"/>
          <w:sz w:val="24"/>
          <w:szCs w:val="24"/>
          <w:lang w:eastAsia="es-ES"/>
        </w:rPr>
        <w:t>Protection</w:t>
      </w:r>
      <w:proofErr w:type="spellEnd"/>
      <w:r w:rsidRPr="00AC4BDD">
        <w:rPr>
          <w:rFonts w:ascii="Segoe UI" w:eastAsia="Times New Roman" w:hAnsi="Segoe UI" w:cs="Segoe UI"/>
          <w:color w:val="161616"/>
          <w:sz w:val="24"/>
          <w:szCs w:val="24"/>
          <w:lang w:eastAsia="es-ES"/>
        </w:rPr>
        <w:t xml:space="preserve">, solo se agrega como metadatos en el mapa de Microsoft </w:t>
      </w:r>
      <w:proofErr w:type="spellStart"/>
      <w:r w:rsidRPr="00AC4BDD">
        <w:rPr>
          <w:rFonts w:ascii="Segoe UI" w:eastAsia="Times New Roman" w:hAnsi="Segoe UI" w:cs="Segoe UI"/>
          <w:color w:val="161616"/>
          <w:sz w:val="24"/>
          <w:szCs w:val="24"/>
          <w:lang w:eastAsia="es-ES"/>
        </w:rPr>
        <w:t>Purview</w:t>
      </w:r>
      <w:proofErr w:type="spellEnd"/>
      <w:r w:rsidRPr="00AC4BDD">
        <w:rPr>
          <w:rFonts w:ascii="Segoe UI" w:eastAsia="Times New Roman" w:hAnsi="Segoe UI" w:cs="Segoe UI"/>
          <w:color w:val="161616"/>
          <w:sz w:val="24"/>
          <w:szCs w:val="24"/>
          <w:lang w:eastAsia="es-ES"/>
        </w:rPr>
        <w:t>. Aunque hay diferencias en la forma de aplicar una etiqueta a un recurso en varios servicios o aplicaciones, las etiquetas viajan con los datos y todos los servicios a los que se extienden los reconocen.</w:t>
      </w:r>
    </w:p>
    <w:p w14:paraId="6C16B7C7" w14:textId="77777777" w:rsidR="00904900" w:rsidRPr="00AC4BDD" w:rsidRDefault="00904900" w:rsidP="00904900">
      <w:pPr>
        <w:numPr>
          <w:ilvl w:val="0"/>
          <w:numId w:val="18"/>
        </w:numPr>
        <w:shd w:val="clear" w:color="auto" w:fill="FFFFFF"/>
        <w:spacing w:after="0" w:line="240" w:lineRule="auto"/>
        <w:ind w:left="1290"/>
        <w:rPr>
          <w:rFonts w:ascii="Segoe UI" w:eastAsia="Times New Roman" w:hAnsi="Segoe UI" w:cs="Segoe UI"/>
          <w:color w:val="161616"/>
          <w:sz w:val="24"/>
          <w:szCs w:val="24"/>
          <w:lang w:eastAsia="es-ES"/>
        </w:rPr>
      </w:pPr>
      <w:r w:rsidRPr="00AC4BDD">
        <w:rPr>
          <w:rFonts w:ascii="Segoe UI" w:eastAsia="Times New Roman" w:hAnsi="Segoe UI" w:cs="Segoe UI"/>
          <w:b/>
          <w:bCs/>
          <w:color w:val="161616"/>
          <w:sz w:val="24"/>
          <w:szCs w:val="24"/>
          <w:lang w:eastAsia="es-ES"/>
        </w:rPr>
        <w:t>Información general sobre el patrimonio de datos</w:t>
      </w:r>
      <w:r w:rsidRPr="00AC4BDD">
        <w:rPr>
          <w:rFonts w:ascii="Segoe UI" w:eastAsia="Times New Roman" w:hAnsi="Segoe UI" w:cs="Segoe UI"/>
          <w:color w:val="161616"/>
          <w:sz w:val="24"/>
          <w:szCs w:val="24"/>
          <w:lang w:eastAsia="es-ES"/>
        </w:rPr>
        <w:t>: Microsoft </w:t>
      </w:r>
      <w:proofErr w:type="spellStart"/>
      <w:r w:rsidRPr="00AC4BDD">
        <w:rPr>
          <w:rFonts w:ascii="Segoe UI" w:eastAsia="Times New Roman" w:hAnsi="Segoe UI" w:cs="Segoe UI"/>
          <w:color w:val="161616"/>
          <w:sz w:val="24"/>
          <w:szCs w:val="24"/>
          <w:lang w:eastAsia="es-ES"/>
        </w:rPr>
        <w:t>Purview</w:t>
      </w:r>
      <w:proofErr w:type="spellEnd"/>
      <w:r w:rsidRPr="00AC4BDD">
        <w:rPr>
          <w:rFonts w:ascii="Segoe UI" w:eastAsia="Times New Roman" w:hAnsi="Segoe UI" w:cs="Segoe UI"/>
          <w:color w:val="161616"/>
          <w:sz w:val="24"/>
          <w:szCs w:val="24"/>
          <w:lang w:eastAsia="es-ES"/>
        </w:rPr>
        <w:t xml:space="preserve"> proporciona información sobre los datos mediante informes predefinidos. Al examinar datos en el mapa de datos de Microsoft </w:t>
      </w:r>
      <w:proofErr w:type="spellStart"/>
      <w:r w:rsidRPr="00AC4BDD">
        <w:rPr>
          <w:rFonts w:ascii="Segoe UI" w:eastAsia="Times New Roman" w:hAnsi="Segoe UI" w:cs="Segoe UI"/>
          <w:color w:val="161616"/>
          <w:sz w:val="24"/>
          <w:szCs w:val="24"/>
          <w:lang w:eastAsia="es-ES"/>
        </w:rPr>
        <w:t>Purview</w:t>
      </w:r>
      <w:proofErr w:type="spellEnd"/>
      <w:r w:rsidRPr="00AC4BDD">
        <w:rPr>
          <w:rFonts w:ascii="Segoe UI" w:eastAsia="Times New Roman" w:hAnsi="Segoe UI" w:cs="Segoe UI"/>
          <w:color w:val="161616"/>
          <w:sz w:val="24"/>
          <w:szCs w:val="24"/>
          <w:lang w:eastAsia="es-ES"/>
        </w:rPr>
        <w:t>, los informes se hidratan con información sobre los recursos que tiene, el historial de análisis, las clasificaciones encontradas en los datos, las etiquetas aplicadas, los términos del glosario, etc.</w:t>
      </w:r>
    </w:p>
    <w:p w14:paraId="3E954CF9" w14:textId="77777777" w:rsidR="00904900" w:rsidRPr="00AC4BDD" w:rsidRDefault="00904900" w:rsidP="00904900">
      <w:pPr>
        <w:numPr>
          <w:ilvl w:val="0"/>
          <w:numId w:val="18"/>
        </w:numPr>
        <w:shd w:val="clear" w:color="auto" w:fill="FFFFFF"/>
        <w:spacing w:after="0" w:line="240" w:lineRule="auto"/>
        <w:ind w:left="1290"/>
        <w:rPr>
          <w:rFonts w:ascii="Segoe UI" w:eastAsia="Times New Roman" w:hAnsi="Segoe UI" w:cs="Segoe UI"/>
          <w:color w:val="161616"/>
          <w:sz w:val="24"/>
          <w:szCs w:val="24"/>
          <w:lang w:eastAsia="es-ES"/>
        </w:rPr>
      </w:pPr>
      <w:r w:rsidRPr="00AC4BDD">
        <w:rPr>
          <w:rFonts w:ascii="Segoe UI" w:eastAsia="Times New Roman" w:hAnsi="Segoe UI" w:cs="Segoe UI"/>
          <w:b/>
          <w:bCs/>
          <w:color w:val="161616"/>
          <w:sz w:val="24"/>
          <w:szCs w:val="24"/>
          <w:lang w:eastAsia="es-ES"/>
        </w:rPr>
        <w:t>Etiquetado automático:</w:t>
      </w:r>
      <w:r w:rsidRPr="00AC4BDD">
        <w:rPr>
          <w:rFonts w:ascii="Segoe UI" w:eastAsia="Times New Roman" w:hAnsi="Segoe UI" w:cs="Segoe UI"/>
          <w:color w:val="161616"/>
          <w:sz w:val="24"/>
          <w:szCs w:val="24"/>
          <w:lang w:eastAsia="es-ES"/>
        </w:rPr>
        <w:t> las etiquetas se pueden aplicar automáticamente en función de la confidencialidad de los datos. Cuando se examina un recurso en busca de datos confidenciales, se usan reglas de etiquetado automático para decidir qué etiqueta de confidencialidad se va a aplicar. A fin de crear reglas de etiquetado automático para cada etiqueta de confidencialidad, defina qué tipo de clasificación o información confidencial constituye una etiqueta.</w:t>
      </w:r>
    </w:p>
    <w:p w14:paraId="00B6B3B8" w14:textId="77777777" w:rsidR="00904900" w:rsidRPr="00AC4BDD" w:rsidRDefault="00904900" w:rsidP="00904900">
      <w:pPr>
        <w:numPr>
          <w:ilvl w:val="0"/>
          <w:numId w:val="18"/>
        </w:numPr>
        <w:shd w:val="clear" w:color="auto" w:fill="FFFFFF"/>
        <w:spacing w:after="0" w:line="240" w:lineRule="auto"/>
        <w:ind w:left="1290"/>
        <w:rPr>
          <w:rFonts w:ascii="Segoe UI" w:eastAsia="Times New Roman" w:hAnsi="Segoe UI" w:cs="Segoe UI"/>
          <w:color w:val="161616"/>
          <w:sz w:val="24"/>
          <w:szCs w:val="24"/>
          <w:lang w:eastAsia="es-ES"/>
        </w:rPr>
      </w:pPr>
      <w:r w:rsidRPr="00AC4BDD">
        <w:rPr>
          <w:rFonts w:ascii="Segoe UI" w:eastAsia="Times New Roman" w:hAnsi="Segoe UI" w:cs="Segoe UI"/>
          <w:b/>
          <w:bCs/>
          <w:color w:val="161616"/>
          <w:sz w:val="24"/>
          <w:szCs w:val="24"/>
          <w:lang w:eastAsia="es-ES"/>
        </w:rPr>
        <w:t>Aplicar etiquetas a archivos y columnas de base de datos</w:t>
      </w:r>
      <w:r w:rsidRPr="00AC4BDD">
        <w:rPr>
          <w:rFonts w:ascii="Segoe UI" w:eastAsia="Times New Roman" w:hAnsi="Segoe UI" w:cs="Segoe UI"/>
          <w:color w:val="161616"/>
          <w:sz w:val="24"/>
          <w:szCs w:val="24"/>
          <w:lang w:eastAsia="es-ES"/>
        </w:rPr>
        <w:t xml:space="preserve">: Se pueden aplicar etiquetas a archivos en almacenamiento, como Azure Data Lake o Azure Files, así como a datos esquematizados, como columnas de Azure SQL </w:t>
      </w:r>
      <w:proofErr w:type="spellStart"/>
      <w:r w:rsidRPr="00AC4BDD">
        <w:rPr>
          <w:rFonts w:ascii="Segoe UI" w:eastAsia="Times New Roman" w:hAnsi="Segoe UI" w:cs="Segoe UI"/>
          <w:color w:val="161616"/>
          <w:sz w:val="24"/>
          <w:szCs w:val="24"/>
          <w:lang w:eastAsia="es-ES"/>
        </w:rPr>
        <w:t>Database</w:t>
      </w:r>
      <w:proofErr w:type="spellEnd"/>
      <w:r w:rsidRPr="00AC4BDD">
        <w:rPr>
          <w:rFonts w:ascii="Segoe UI" w:eastAsia="Times New Roman" w:hAnsi="Segoe UI" w:cs="Segoe UI"/>
          <w:color w:val="161616"/>
          <w:sz w:val="24"/>
          <w:szCs w:val="24"/>
          <w:lang w:eastAsia="es-ES"/>
        </w:rPr>
        <w:t>.</w:t>
      </w:r>
    </w:p>
    <w:p w14:paraId="7C19435A" w14:textId="77777777" w:rsidR="00904900" w:rsidRPr="00AC4BDD" w:rsidRDefault="00904900" w:rsidP="00AC4BD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C4BDD">
        <w:rPr>
          <w:rFonts w:ascii="Segoe UI" w:eastAsia="Times New Roman" w:hAnsi="Segoe UI" w:cs="Segoe UI"/>
          <w:b/>
          <w:bCs/>
          <w:color w:val="161616"/>
          <w:sz w:val="24"/>
          <w:szCs w:val="24"/>
          <w:lang w:eastAsia="es-ES"/>
        </w:rPr>
        <w:t>Etiquetas de confidencialidad</w:t>
      </w:r>
      <w:r w:rsidRPr="00AC4BDD">
        <w:rPr>
          <w:rFonts w:ascii="Segoe UI" w:eastAsia="Times New Roman" w:hAnsi="Segoe UI" w:cs="Segoe UI"/>
          <w:color w:val="161616"/>
          <w:sz w:val="24"/>
          <w:szCs w:val="24"/>
          <w:lang w:eastAsia="es-ES"/>
        </w:rPr>
        <w:t> son etiquetas que es posible aplicar en los recursos para clasificar y proteger los datos.</w:t>
      </w:r>
    </w:p>
    <w:p w14:paraId="7039C5A9" w14:textId="77777777" w:rsidR="00904900" w:rsidRPr="00AC4BDD" w:rsidRDefault="00904900" w:rsidP="00AC4BDD">
      <w:pPr>
        <w:shd w:val="clear" w:color="auto" w:fill="FFFFFF"/>
        <w:spacing w:before="450" w:after="270" w:line="240" w:lineRule="auto"/>
        <w:outlineLvl w:val="2"/>
        <w:rPr>
          <w:rFonts w:ascii="Segoe UI" w:eastAsia="Times New Roman" w:hAnsi="Segoe UI" w:cs="Segoe UI"/>
          <w:b/>
          <w:bCs/>
          <w:color w:val="161616"/>
          <w:sz w:val="27"/>
          <w:szCs w:val="27"/>
          <w:lang w:eastAsia="es-ES"/>
        </w:rPr>
      </w:pPr>
      <w:r w:rsidRPr="00AC4BDD">
        <w:rPr>
          <w:rFonts w:ascii="Segoe UI" w:eastAsia="Times New Roman" w:hAnsi="Segoe UI" w:cs="Segoe UI"/>
          <w:b/>
          <w:bCs/>
          <w:color w:val="161616"/>
          <w:sz w:val="27"/>
          <w:szCs w:val="27"/>
          <w:lang w:eastAsia="es-ES"/>
        </w:rPr>
        <w:t>Procedimientos para aplicar etiquetas a recursos en el mapa de datos de Microsoft </w:t>
      </w:r>
      <w:proofErr w:type="spellStart"/>
      <w:r w:rsidRPr="00AC4BDD">
        <w:rPr>
          <w:rFonts w:ascii="Segoe UI" w:eastAsia="Times New Roman" w:hAnsi="Segoe UI" w:cs="Segoe UI"/>
          <w:b/>
          <w:bCs/>
          <w:color w:val="161616"/>
          <w:sz w:val="27"/>
          <w:szCs w:val="27"/>
          <w:lang w:eastAsia="es-ES"/>
        </w:rPr>
        <w:t>Purview</w:t>
      </w:r>
      <w:proofErr w:type="spellEnd"/>
    </w:p>
    <w:p w14:paraId="7360D469" w14:textId="77777777" w:rsidR="00904900" w:rsidRPr="00AC4BDD" w:rsidRDefault="00904900" w:rsidP="00AC4BD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C4BDD">
        <w:rPr>
          <w:rFonts w:ascii="Segoe UI" w:eastAsia="Times New Roman" w:hAnsi="Segoe UI" w:cs="Segoe UI"/>
          <w:noProof/>
          <w:color w:val="161616"/>
          <w:sz w:val="24"/>
          <w:szCs w:val="24"/>
          <w:lang w:eastAsia="es-ES"/>
        </w:rPr>
        <w:lastRenderedPageBreak/>
        <w:drawing>
          <wp:inline distT="0" distB="0" distL="0" distR="0" wp14:anchorId="7A3C6E43" wp14:editId="7B5F0C27">
            <wp:extent cx="5400040" cy="1899285"/>
            <wp:effectExtent l="0" t="0" r="0" b="5715"/>
            <wp:docPr id="349400067" name="Imagen 1" descr="Diagram showing how to apply labels to assets in the Microsoft Purview Data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 showing how to apply labels to assets in the Microsoft Purview Data Ma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1899285"/>
                    </a:xfrm>
                    <a:prstGeom prst="rect">
                      <a:avLst/>
                    </a:prstGeom>
                    <a:noFill/>
                    <a:ln>
                      <a:noFill/>
                    </a:ln>
                  </pic:spPr>
                </pic:pic>
              </a:graphicData>
            </a:graphic>
          </wp:inline>
        </w:drawing>
      </w:r>
    </w:p>
    <w:p w14:paraId="64C1AF43" w14:textId="77777777" w:rsidR="00904900" w:rsidRPr="00AC4BDD" w:rsidRDefault="00904900" w:rsidP="00AC4BD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t>Para poder aplicar etiquetas al recurso en el mapa de datos, es necesario realizar los pasos siguientes:</w:t>
      </w:r>
    </w:p>
    <w:p w14:paraId="756D8590" w14:textId="77777777" w:rsidR="00904900" w:rsidRPr="00AC4BDD" w:rsidRDefault="00904900" w:rsidP="00904900">
      <w:pPr>
        <w:numPr>
          <w:ilvl w:val="0"/>
          <w:numId w:val="19"/>
        </w:numPr>
        <w:shd w:val="clear" w:color="auto" w:fill="FFFFFF"/>
        <w:spacing w:after="0" w:line="240" w:lineRule="auto"/>
        <w:ind w:left="1290"/>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t xml:space="preserve">Crear etiquetas de confidencialidad nuevas o aplicar las existentes en el portal de cumplimiento de Microsoft </w:t>
      </w:r>
      <w:proofErr w:type="spellStart"/>
      <w:r w:rsidRPr="00AC4BDD">
        <w:rPr>
          <w:rFonts w:ascii="Segoe UI" w:eastAsia="Times New Roman" w:hAnsi="Segoe UI" w:cs="Segoe UI"/>
          <w:color w:val="161616"/>
          <w:sz w:val="24"/>
          <w:szCs w:val="24"/>
          <w:lang w:eastAsia="es-ES"/>
        </w:rPr>
        <w:t>Purview</w:t>
      </w:r>
      <w:proofErr w:type="spellEnd"/>
      <w:r w:rsidRPr="00AC4BDD">
        <w:rPr>
          <w:rFonts w:ascii="Segoe UI" w:eastAsia="Times New Roman" w:hAnsi="Segoe UI" w:cs="Segoe UI"/>
          <w:color w:val="161616"/>
          <w:sz w:val="24"/>
          <w:szCs w:val="24"/>
          <w:lang w:eastAsia="es-ES"/>
        </w:rPr>
        <w:t>. La creación de etiquetas de confidencialidad incluye reglas de etiquetado automático que indican qué etiqueta se debe aplicar en función de las clasificaciones encontradas en los datos.</w:t>
      </w:r>
    </w:p>
    <w:p w14:paraId="05A9D88E" w14:textId="77777777" w:rsidR="00904900" w:rsidRPr="00AC4BDD" w:rsidRDefault="00904900" w:rsidP="00904900">
      <w:pPr>
        <w:numPr>
          <w:ilvl w:val="0"/>
          <w:numId w:val="19"/>
        </w:numPr>
        <w:shd w:val="clear" w:color="auto" w:fill="FFFFFF"/>
        <w:spacing w:after="0" w:line="240" w:lineRule="auto"/>
        <w:ind w:left="1290"/>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t xml:space="preserve">Registre y examine el recurso en el mapa de datos de Microsoft </w:t>
      </w:r>
      <w:proofErr w:type="spellStart"/>
      <w:r w:rsidRPr="00AC4BDD">
        <w:rPr>
          <w:rFonts w:ascii="Segoe UI" w:eastAsia="Times New Roman" w:hAnsi="Segoe UI" w:cs="Segoe UI"/>
          <w:color w:val="161616"/>
          <w:sz w:val="24"/>
          <w:szCs w:val="24"/>
          <w:lang w:eastAsia="es-ES"/>
        </w:rPr>
        <w:t>Purview</w:t>
      </w:r>
      <w:proofErr w:type="spellEnd"/>
      <w:r w:rsidRPr="00AC4BDD">
        <w:rPr>
          <w:rFonts w:ascii="Segoe UI" w:eastAsia="Times New Roman" w:hAnsi="Segoe UI" w:cs="Segoe UI"/>
          <w:color w:val="161616"/>
          <w:sz w:val="24"/>
          <w:szCs w:val="24"/>
          <w:lang w:eastAsia="es-ES"/>
        </w:rPr>
        <w:t>.</w:t>
      </w:r>
    </w:p>
    <w:p w14:paraId="5FE58126" w14:textId="77777777" w:rsidR="00904900" w:rsidRPr="00AC4BDD" w:rsidRDefault="00904900" w:rsidP="00904900">
      <w:pPr>
        <w:numPr>
          <w:ilvl w:val="0"/>
          <w:numId w:val="19"/>
        </w:numPr>
        <w:shd w:val="clear" w:color="auto" w:fill="FFFFFF"/>
        <w:spacing w:after="0" w:line="240" w:lineRule="auto"/>
        <w:ind w:left="1290"/>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t>Microsoft </w:t>
      </w:r>
      <w:proofErr w:type="spellStart"/>
      <w:r w:rsidRPr="00AC4BDD">
        <w:rPr>
          <w:rFonts w:ascii="Segoe UI" w:eastAsia="Times New Roman" w:hAnsi="Segoe UI" w:cs="Segoe UI"/>
          <w:color w:val="161616"/>
          <w:sz w:val="24"/>
          <w:szCs w:val="24"/>
          <w:lang w:eastAsia="es-ES"/>
        </w:rPr>
        <w:t>Purview</w:t>
      </w:r>
      <w:proofErr w:type="spellEnd"/>
      <w:r w:rsidRPr="00AC4BDD">
        <w:rPr>
          <w:rFonts w:ascii="Segoe UI" w:eastAsia="Times New Roman" w:hAnsi="Segoe UI" w:cs="Segoe UI"/>
          <w:color w:val="161616"/>
          <w:sz w:val="24"/>
          <w:szCs w:val="24"/>
          <w:lang w:eastAsia="es-ES"/>
        </w:rPr>
        <w:t xml:space="preserve"> aplica </w:t>
      </w:r>
      <w:r w:rsidRPr="00AC4BDD">
        <w:rPr>
          <w:rFonts w:ascii="Segoe UI" w:eastAsia="Times New Roman" w:hAnsi="Segoe UI" w:cs="Segoe UI"/>
          <w:b/>
          <w:bCs/>
          <w:color w:val="161616"/>
          <w:sz w:val="24"/>
          <w:szCs w:val="24"/>
          <w:lang w:eastAsia="es-ES"/>
        </w:rPr>
        <w:t>clasificaciones</w:t>
      </w:r>
      <w:r w:rsidRPr="00AC4BDD">
        <w:rPr>
          <w:rFonts w:ascii="Segoe UI" w:eastAsia="Times New Roman" w:hAnsi="Segoe UI" w:cs="Segoe UI"/>
          <w:color w:val="161616"/>
          <w:sz w:val="24"/>
          <w:szCs w:val="24"/>
          <w:lang w:eastAsia="es-ES"/>
        </w:rPr>
        <w:t>: al programar un examen en un recurso, Microsoft </w:t>
      </w:r>
      <w:proofErr w:type="spellStart"/>
      <w:r w:rsidRPr="00AC4BDD">
        <w:rPr>
          <w:rFonts w:ascii="Segoe UI" w:eastAsia="Times New Roman" w:hAnsi="Segoe UI" w:cs="Segoe UI"/>
          <w:color w:val="161616"/>
          <w:sz w:val="24"/>
          <w:szCs w:val="24"/>
          <w:lang w:eastAsia="es-ES"/>
        </w:rPr>
        <w:t>Purview</w:t>
      </w:r>
      <w:proofErr w:type="spellEnd"/>
      <w:r w:rsidRPr="00AC4BDD">
        <w:rPr>
          <w:rFonts w:ascii="Segoe UI" w:eastAsia="Times New Roman" w:hAnsi="Segoe UI" w:cs="Segoe UI"/>
          <w:color w:val="161616"/>
          <w:sz w:val="24"/>
          <w:szCs w:val="24"/>
          <w:lang w:eastAsia="es-ES"/>
        </w:rPr>
        <w:t xml:space="preserve"> examina el tipo de datos del recurso y le aplica clasificaciones en el mapa de datos. Microsoft </w:t>
      </w:r>
      <w:proofErr w:type="spellStart"/>
      <w:r w:rsidRPr="00AC4BDD">
        <w:rPr>
          <w:rFonts w:ascii="Segoe UI" w:eastAsia="Times New Roman" w:hAnsi="Segoe UI" w:cs="Segoe UI"/>
          <w:color w:val="161616"/>
          <w:sz w:val="24"/>
          <w:szCs w:val="24"/>
          <w:lang w:eastAsia="es-ES"/>
        </w:rPr>
        <w:t>Purview</w:t>
      </w:r>
      <w:proofErr w:type="spellEnd"/>
      <w:r w:rsidRPr="00AC4BDD">
        <w:rPr>
          <w:rFonts w:ascii="Segoe UI" w:eastAsia="Times New Roman" w:hAnsi="Segoe UI" w:cs="Segoe UI"/>
          <w:color w:val="161616"/>
          <w:sz w:val="24"/>
          <w:szCs w:val="24"/>
          <w:lang w:eastAsia="es-ES"/>
        </w:rPr>
        <w:t xml:space="preserve"> realiza automáticamente la aplicación de clasificaciones; no se tiene que realizar ninguna acción.</w:t>
      </w:r>
    </w:p>
    <w:p w14:paraId="0298662D" w14:textId="77777777" w:rsidR="00904900" w:rsidRPr="00AC4BDD" w:rsidRDefault="00904900" w:rsidP="00904900">
      <w:pPr>
        <w:numPr>
          <w:ilvl w:val="0"/>
          <w:numId w:val="19"/>
        </w:numPr>
        <w:shd w:val="clear" w:color="auto" w:fill="FFFFFF"/>
        <w:spacing w:after="0" w:line="240" w:lineRule="auto"/>
        <w:ind w:left="1290"/>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t>Microsoft </w:t>
      </w:r>
      <w:proofErr w:type="spellStart"/>
      <w:r w:rsidRPr="00AC4BDD">
        <w:rPr>
          <w:rFonts w:ascii="Segoe UI" w:eastAsia="Times New Roman" w:hAnsi="Segoe UI" w:cs="Segoe UI"/>
          <w:color w:val="161616"/>
          <w:sz w:val="24"/>
          <w:szCs w:val="24"/>
          <w:lang w:eastAsia="es-ES"/>
        </w:rPr>
        <w:t>Purview</w:t>
      </w:r>
      <w:proofErr w:type="spellEnd"/>
      <w:r w:rsidRPr="00AC4BDD">
        <w:rPr>
          <w:rFonts w:ascii="Segoe UI" w:eastAsia="Times New Roman" w:hAnsi="Segoe UI" w:cs="Segoe UI"/>
          <w:color w:val="161616"/>
          <w:sz w:val="24"/>
          <w:szCs w:val="24"/>
          <w:lang w:eastAsia="es-ES"/>
        </w:rPr>
        <w:t xml:space="preserve"> aplica </w:t>
      </w:r>
      <w:r w:rsidRPr="00AC4BDD">
        <w:rPr>
          <w:rFonts w:ascii="Segoe UI" w:eastAsia="Times New Roman" w:hAnsi="Segoe UI" w:cs="Segoe UI"/>
          <w:b/>
          <w:bCs/>
          <w:color w:val="161616"/>
          <w:sz w:val="24"/>
          <w:szCs w:val="24"/>
          <w:lang w:eastAsia="es-ES"/>
        </w:rPr>
        <w:t>etiquetas</w:t>
      </w:r>
      <w:r w:rsidRPr="00AC4BDD">
        <w:rPr>
          <w:rFonts w:ascii="Segoe UI" w:eastAsia="Times New Roman" w:hAnsi="Segoe UI" w:cs="Segoe UI"/>
          <w:color w:val="161616"/>
          <w:sz w:val="24"/>
          <w:szCs w:val="24"/>
          <w:lang w:eastAsia="es-ES"/>
        </w:rPr>
        <w:t>: una vez que se encuentran las clasificaciones en un recurso, Microsoft </w:t>
      </w:r>
      <w:proofErr w:type="spellStart"/>
      <w:r w:rsidRPr="00AC4BDD">
        <w:rPr>
          <w:rFonts w:ascii="Segoe UI" w:eastAsia="Times New Roman" w:hAnsi="Segoe UI" w:cs="Segoe UI"/>
          <w:color w:val="161616"/>
          <w:sz w:val="24"/>
          <w:szCs w:val="24"/>
          <w:lang w:eastAsia="es-ES"/>
        </w:rPr>
        <w:t>Purview</w:t>
      </w:r>
      <w:proofErr w:type="spellEnd"/>
      <w:r w:rsidRPr="00AC4BDD">
        <w:rPr>
          <w:rFonts w:ascii="Segoe UI" w:eastAsia="Times New Roman" w:hAnsi="Segoe UI" w:cs="Segoe UI"/>
          <w:color w:val="161616"/>
          <w:sz w:val="24"/>
          <w:szCs w:val="24"/>
          <w:lang w:eastAsia="es-ES"/>
        </w:rPr>
        <w:t xml:space="preserve"> le aplicará etiquetas en función de las reglas de etiquetado automático. Microsoft </w:t>
      </w:r>
      <w:proofErr w:type="spellStart"/>
      <w:r w:rsidRPr="00AC4BDD">
        <w:rPr>
          <w:rFonts w:ascii="Segoe UI" w:eastAsia="Times New Roman" w:hAnsi="Segoe UI" w:cs="Segoe UI"/>
          <w:color w:val="161616"/>
          <w:sz w:val="24"/>
          <w:szCs w:val="24"/>
          <w:lang w:eastAsia="es-ES"/>
        </w:rPr>
        <w:t>Purview</w:t>
      </w:r>
      <w:proofErr w:type="spellEnd"/>
      <w:r w:rsidRPr="00AC4BDD">
        <w:rPr>
          <w:rFonts w:ascii="Segoe UI" w:eastAsia="Times New Roman" w:hAnsi="Segoe UI" w:cs="Segoe UI"/>
          <w:color w:val="161616"/>
          <w:sz w:val="24"/>
          <w:szCs w:val="24"/>
          <w:lang w:eastAsia="es-ES"/>
        </w:rPr>
        <w:t xml:space="preserve"> realiza automáticamente la aplicación de etiquetas; no se tiene que realizar ninguna acción, siempre que se hayan creado etiquetas con reglas de etiquetado automático en el paso 1.</w:t>
      </w:r>
    </w:p>
    <w:p w14:paraId="2B9477E2" w14:textId="77777777" w:rsidR="00904900" w:rsidRPr="00AC4BDD" w:rsidRDefault="00904900" w:rsidP="00AC4BDD">
      <w:pPr>
        <w:spacing w:after="0" w:line="240" w:lineRule="auto"/>
        <w:rPr>
          <w:rFonts w:ascii="Segoe UI" w:eastAsia="Times New Roman" w:hAnsi="Segoe UI" w:cs="Segoe UI"/>
          <w:b/>
          <w:bCs/>
          <w:color w:val="161616"/>
          <w:sz w:val="24"/>
          <w:szCs w:val="24"/>
          <w:lang w:eastAsia="es-ES"/>
        </w:rPr>
      </w:pPr>
      <w:r w:rsidRPr="00AC4BDD">
        <w:rPr>
          <w:rFonts w:ascii="Segoe UI" w:eastAsia="Times New Roman" w:hAnsi="Segoe UI" w:cs="Segoe UI"/>
          <w:b/>
          <w:bCs/>
          <w:color w:val="161616"/>
          <w:sz w:val="24"/>
          <w:szCs w:val="24"/>
          <w:lang w:eastAsia="es-ES"/>
        </w:rPr>
        <w:t> Nota</w:t>
      </w:r>
    </w:p>
    <w:p w14:paraId="79C7E108" w14:textId="77777777" w:rsidR="00904900" w:rsidRPr="00AC4BDD" w:rsidRDefault="00904900" w:rsidP="00AC4BDD">
      <w:pPr>
        <w:spacing w:before="100" w:beforeAutospacing="1" w:after="100" w:afterAutospacing="1" w:line="240" w:lineRule="auto"/>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t>Las </w:t>
      </w:r>
      <w:r w:rsidRPr="00AC4BDD">
        <w:rPr>
          <w:rFonts w:ascii="Segoe UI" w:eastAsia="Times New Roman" w:hAnsi="Segoe UI" w:cs="Segoe UI"/>
          <w:b/>
          <w:bCs/>
          <w:color w:val="161616"/>
          <w:sz w:val="24"/>
          <w:szCs w:val="24"/>
          <w:lang w:eastAsia="es-ES"/>
        </w:rPr>
        <w:t>reglas de etiquetado automático</w:t>
      </w:r>
      <w:r w:rsidRPr="00AC4BDD">
        <w:rPr>
          <w:rFonts w:ascii="Segoe UI" w:eastAsia="Times New Roman" w:hAnsi="Segoe UI" w:cs="Segoe UI"/>
          <w:color w:val="161616"/>
          <w:sz w:val="24"/>
          <w:szCs w:val="24"/>
          <w:lang w:eastAsia="es-ES"/>
        </w:rPr>
        <w:t> son condiciones que se pueden especificar e indican cuándo se debería aplicar una etiqueta determinada. Cuando se cumplan estas condiciones, la etiqueta se asigna automáticamente a los datos. Al crear las etiquetas, asegúrese de definir reglas de etiquetado automático para los archivos y las columnas de bases de datos para aplicar las etiquetas automáticamente con cada examen de datos.</w:t>
      </w:r>
    </w:p>
    <w:p w14:paraId="0410EF23" w14:textId="77777777" w:rsidR="00904900" w:rsidRPr="00AC4BDD" w:rsidRDefault="00904900" w:rsidP="00AC4BDD">
      <w:pPr>
        <w:shd w:val="clear" w:color="auto" w:fill="FFFFFF"/>
        <w:spacing w:before="450" w:after="270" w:line="240" w:lineRule="auto"/>
        <w:outlineLvl w:val="2"/>
        <w:rPr>
          <w:rFonts w:ascii="Segoe UI" w:eastAsia="Times New Roman" w:hAnsi="Segoe UI" w:cs="Segoe UI"/>
          <w:b/>
          <w:bCs/>
          <w:color w:val="161616"/>
          <w:sz w:val="27"/>
          <w:szCs w:val="27"/>
          <w:lang w:eastAsia="es-ES"/>
        </w:rPr>
      </w:pPr>
      <w:r w:rsidRPr="00AC4BDD">
        <w:rPr>
          <w:rFonts w:ascii="Segoe UI" w:eastAsia="Times New Roman" w:hAnsi="Segoe UI" w:cs="Segoe UI"/>
          <w:b/>
          <w:bCs/>
          <w:color w:val="161616"/>
          <w:sz w:val="27"/>
          <w:szCs w:val="27"/>
          <w:lang w:eastAsia="es-ES"/>
        </w:rPr>
        <w:t>Etiquetado de bases de datos SQL</w:t>
      </w:r>
    </w:p>
    <w:p w14:paraId="18B2D5AD" w14:textId="77777777" w:rsidR="00904900" w:rsidRPr="00AC4BDD" w:rsidRDefault="00904900" w:rsidP="00AC4BD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lastRenderedPageBreak/>
        <w:t xml:space="preserve">Además del etiquetado de Mapa de datos de Microsoft </w:t>
      </w:r>
      <w:proofErr w:type="spellStart"/>
      <w:r w:rsidRPr="00AC4BDD">
        <w:rPr>
          <w:rFonts w:ascii="Segoe UI" w:eastAsia="Times New Roman" w:hAnsi="Segoe UI" w:cs="Segoe UI"/>
          <w:color w:val="161616"/>
          <w:sz w:val="24"/>
          <w:szCs w:val="24"/>
          <w:lang w:eastAsia="es-ES"/>
        </w:rPr>
        <w:t>Purview</w:t>
      </w:r>
      <w:proofErr w:type="spellEnd"/>
      <w:r w:rsidRPr="00AC4BDD">
        <w:rPr>
          <w:rFonts w:ascii="Segoe UI" w:eastAsia="Times New Roman" w:hAnsi="Segoe UI" w:cs="Segoe UI"/>
          <w:color w:val="161616"/>
          <w:sz w:val="24"/>
          <w:szCs w:val="24"/>
          <w:lang w:eastAsia="es-ES"/>
        </w:rPr>
        <w:t xml:space="preserve"> para recursos de datos esquematizados, Microsoft también admite el etiquetado para columnas de base de datos SQL mediante la clasificación de datos SQL en SQL Server Management Studio (SSMS). Aunque Microsoft </w:t>
      </w:r>
      <w:proofErr w:type="spellStart"/>
      <w:r w:rsidRPr="00AC4BDD">
        <w:rPr>
          <w:rFonts w:ascii="Segoe UI" w:eastAsia="Times New Roman" w:hAnsi="Segoe UI" w:cs="Segoe UI"/>
          <w:color w:val="161616"/>
          <w:sz w:val="24"/>
          <w:szCs w:val="24"/>
          <w:lang w:eastAsia="es-ES"/>
        </w:rPr>
        <w:t>Purview</w:t>
      </w:r>
      <w:proofErr w:type="spellEnd"/>
      <w:r w:rsidRPr="00AC4BDD">
        <w:rPr>
          <w:rFonts w:ascii="Segoe UI" w:eastAsia="Times New Roman" w:hAnsi="Segoe UI" w:cs="Segoe UI"/>
          <w:color w:val="161616"/>
          <w:sz w:val="24"/>
          <w:szCs w:val="24"/>
          <w:lang w:eastAsia="es-ES"/>
        </w:rPr>
        <w:t xml:space="preserve"> usa las etiquetas de confidencialidad globales, SSMS solo usa etiquetas definidas localmente.</w:t>
      </w:r>
    </w:p>
    <w:p w14:paraId="1FBC1E06" w14:textId="77777777" w:rsidR="00904900" w:rsidRPr="00AC4BDD" w:rsidRDefault="00904900" w:rsidP="00AC4BDD">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AC4BDD">
        <w:rPr>
          <w:rFonts w:ascii="Segoe UI" w:eastAsia="Times New Roman" w:hAnsi="Segoe UI" w:cs="Segoe UI"/>
          <w:color w:val="161616"/>
          <w:sz w:val="24"/>
          <w:szCs w:val="24"/>
          <w:lang w:eastAsia="es-ES"/>
        </w:rPr>
        <w:t>El etiquetado en Microsoft </w:t>
      </w:r>
      <w:proofErr w:type="spellStart"/>
      <w:r w:rsidRPr="00AC4BDD">
        <w:rPr>
          <w:rFonts w:ascii="Segoe UI" w:eastAsia="Times New Roman" w:hAnsi="Segoe UI" w:cs="Segoe UI"/>
          <w:color w:val="161616"/>
          <w:sz w:val="24"/>
          <w:szCs w:val="24"/>
          <w:lang w:eastAsia="es-ES"/>
        </w:rPr>
        <w:t>Purview</w:t>
      </w:r>
      <w:proofErr w:type="spellEnd"/>
      <w:r w:rsidRPr="00AC4BDD">
        <w:rPr>
          <w:rFonts w:ascii="Segoe UI" w:eastAsia="Times New Roman" w:hAnsi="Segoe UI" w:cs="Segoe UI"/>
          <w:color w:val="161616"/>
          <w:sz w:val="24"/>
          <w:szCs w:val="24"/>
          <w:lang w:eastAsia="es-ES"/>
        </w:rPr>
        <w:t xml:space="preserve"> y el etiquetado en SSMS son procesos independientes que actualmente no interactúan entre sí. Por lo tanto, </w:t>
      </w:r>
      <w:r w:rsidRPr="00AC4BDD">
        <w:rPr>
          <w:rFonts w:ascii="Segoe UI" w:eastAsia="Times New Roman" w:hAnsi="Segoe UI" w:cs="Segoe UI"/>
          <w:b/>
          <w:bCs/>
          <w:color w:val="161616"/>
          <w:sz w:val="24"/>
          <w:szCs w:val="24"/>
          <w:lang w:eastAsia="es-ES"/>
        </w:rPr>
        <w:t>las etiquetas que se aplican en SSMS no se muestran en Microsoft </w:t>
      </w:r>
      <w:proofErr w:type="spellStart"/>
      <w:r w:rsidRPr="00AC4BDD">
        <w:rPr>
          <w:rFonts w:ascii="Segoe UI" w:eastAsia="Times New Roman" w:hAnsi="Segoe UI" w:cs="Segoe UI"/>
          <w:b/>
          <w:bCs/>
          <w:color w:val="161616"/>
          <w:sz w:val="24"/>
          <w:szCs w:val="24"/>
          <w:lang w:eastAsia="es-ES"/>
        </w:rPr>
        <w:t>Purview</w:t>
      </w:r>
      <w:proofErr w:type="spellEnd"/>
      <w:r w:rsidRPr="00AC4BDD">
        <w:rPr>
          <w:rFonts w:ascii="Segoe UI" w:eastAsia="Times New Roman" w:hAnsi="Segoe UI" w:cs="Segoe UI"/>
          <w:b/>
          <w:bCs/>
          <w:color w:val="161616"/>
          <w:sz w:val="24"/>
          <w:szCs w:val="24"/>
          <w:lang w:eastAsia="es-ES"/>
        </w:rPr>
        <w:t>, y viceversa</w:t>
      </w:r>
      <w:r w:rsidRPr="00AC4BDD">
        <w:rPr>
          <w:rFonts w:ascii="Segoe UI" w:eastAsia="Times New Roman" w:hAnsi="Segoe UI" w:cs="Segoe UI"/>
          <w:color w:val="161616"/>
          <w:sz w:val="24"/>
          <w:szCs w:val="24"/>
          <w:lang w:eastAsia="es-ES"/>
        </w:rPr>
        <w:t>. Se recomienda Microsoft </w:t>
      </w:r>
      <w:proofErr w:type="spellStart"/>
      <w:r w:rsidRPr="00AC4BDD">
        <w:rPr>
          <w:rFonts w:ascii="Segoe UI" w:eastAsia="Times New Roman" w:hAnsi="Segoe UI" w:cs="Segoe UI"/>
          <w:color w:val="161616"/>
          <w:sz w:val="24"/>
          <w:szCs w:val="24"/>
          <w:lang w:eastAsia="es-ES"/>
        </w:rPr>
        <w:t>Purview</w:t>
      </w:r>
      <w:proofErr w:type="spellEnd"/>
      <w:r w:rsidRPr="00AC4BDD">
        <w:rPr>
          <w:rFonts w:ascii="Segoe UI" w:eastAsia="Times New Roman" w:hAnsi="Segoe UI" w:cs="Segoe UI"/>
          <w:color w:val="161616"/>
          <w:sz w:val="24"/>
          <w:szCs w:val="24"/>
          <w:lang w:eastAsia="es-ES"/>
        </w:rPr>
        <w:t xml:space="preserve"> para etiquetar las bases de datos SQL, porque las etiquetas se pueden aplicar globalmente en varias plataformas.</w:t>
      </w:r>
    </w:p>
    <w:p w14:paraId="0ED88D4C" w14:textId="77777777" w:rsidR="00904900" w:rsidRDefault="00904900"/>
    <w:p w14:paraId="07C2FB2A" w14:textId="77777777" w:rsidR="00904900" w:rsidRPr="00816EFB" w:rsidRDefault="00904900" w:rsidP="00816EFB">
      <w:pPr>
        <w:shd w:val="clear" w:color="auto" w:fill="FFFFFF"/>
        <w:spacing w:after="0" w:line="240" w:lineRule="auto"/>
        <w:outlineLvl w:val="0"/>
        <w:rPr>
          <w:rFonts w:ascii="Segoe UI" w:eastAsia="Times New Roman" w:hAnsi="Segoe UI" w:cs="Segoe UI"/>
          <w:b/>
          <w:bCs/>
          <w:color w:val="161616"/>
          <w:kern w:val="36"/>
          <w:sz w:val="48"/>
          <w:szCs w:val="48"/>
          <w:lang w:eastAsia="es-ES"/>
        </w:rPr>
      </w:pPr>
      <w:r w:rsidRPr="006A3437">
        <w:rPr>
          <w:rFonts w:ascii="Segoe UI" w:eastAsia="Times New Roman" w:hAnsi="Segoe UI" w:cs="Segoe UI"/>
          <w:b/>
          <w:bCs/>
          <w:color w:val="161616"/>
          <w:kern w:val="36"/>
          <w:sz w:val="48"/>
          <w:szCs w:val="48"/>
          <w:highlight w:val="yellow"/>
          <w:lang w:eastAsia="es-ES"/>
        </w:rPr>
        <w:t>Planeamiento e implementación de enmascaramiento dinámico</w:t>
      </w:r>
    </w:p>
    <w:p w14:paraId="5E2A2291" w14:textId="77777777" w:rsidR="00904900" w:rsidRPr="00816EFB" w:rsidRDefault="00904900" w:rsidP="00816EFB">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816EFB">
        <w:rPr>
          <w:rFonts w:ascii="Segoe UI" w:eastAsia="Times New Roman" w:hAnsi="Segoe UI" w:cs="Segoe UI"/>
          <w:color w:val="161616"/>
          <w:sz w:val="24"/>
          <w:szCs w:val="24"/>
          <w:lang w:eastAsia="es-ES"/>
        </w:rPr>
        <w:t xml:space="preserve">El enmascaramiento dinámico de datos de SQL </w:t>
      </w:r>
      <w:proofErr w:type="spellStart"/>
      <w:r w:rsidRPr="00816EFB">
        <w:rPr>
          <w:rFonts w:ascii="Segoe UI" w:eastAsia="Times New Roman" w:hAnsi="Segoe UI" w:cs="Segoe UI"/>
          <w:color w:val="161616"/>
          <w:sz w:val="24"/>
          <w:szCs w:val="24"/>
          <w:lang w:eastAsia="es-ES"/>
        </w:rPr>
        <w:t>Database</w:t>
      </w:r>
      <w:proofErr w:type="spellEnd"/>
      <w:r w:rsidRPr="00816EFB">
        <w:rPr>
          <w:rFonts w:ascii="Segoe UI" w:eastAsia="Times New Roman" w:hAnsi="Segoe UI" w:cs="Segoe UI"/>
          <w:color w:val="161616"/>
          <w:sz w:val="24"/>
          <w:szCs w:val="24"/>
          <w:lang w:eastAsia="es-ES"/>
        </w:rPr>
        <w:t xml:space="preserve"> limita la exposición de información confidencial ocultándolos a los usuarios sin privilegios.</w:t>
      </w:r>
    </w:p>
    <w:p w14:paraId="117D0A3E" w14:textId="77777777" w:rsidR="00904900" w:rsidRPr="00816EFB" w:rsidRDefault="00904900" w:rsidP="00816EFB">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816EFB">
        <w:rPr>
          <w:rFonts w:ascii="Segoe UI" w:eastAsia="Times New Roman" w:hAnsi="Segoe UI" w:cs="Segoe UI"/>
          <w:color w:val="161616"/>
          <w:sz w:val="24"/>
          <w:szCs w:val="24"/>
          <w:lang w:eastAsia="es-ES"/>
        </w:rPr>
        <w:t>El enmascaramiento de datos dinámicos ayuda a impedir el acceso no autorizado a datos confidenciales permitiendo a los usuarios designar la cantidad de los datos confidenciales que se revelarán con un impacto mínimo en el nivel de aplicación. Se trata de una característica de protección de datos que oculta la información confidencial del conjunto de resultados de una consulta de campos designados de una base de datos, sin modificar los datos de esta última.</w:t>
      </w:r>
    </w:p>
    <w:p w14:paraId="04FE9FC7" w14:textId="77777777" w:rsidR="00904900" w:rsidRPr="00816EFB" w:rsidRDefault="00904900" w:rsidP="00816EFB">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816EFB">
        <w:rPr>
          <w:rFonts w:ascii="Segoe UI" w:eastAsia="Times New Roman" w:hAnsi="Segoe UI" w:cs="Segoe UI"/>
          <w:color w:val="161616"/>
          <w:sz w:val="24"/>
          <w:szCs w:val="24"/>
          <w:lang w:eastAsia="es-ES"/>
        </w:rPr>
        <w:t>Por ejemplo, un representante de servicio de un centro de llamadas podría identificar a los autores de las llamadas a partir de varios dígitos del número de su tarjeta de crédito, pero esa es una información que no debería exponerse por completo al representante del servicio. Se puede definir una regla de enmascaramiento que enmascare todo excepto los cuatro últimos dígitos de un número de tarjeta de crédito en el conjunto de resultados de cualquier consulta. Otro ejemplo, una máscara de datos apropiada se puede definir para proteger los datos personales, para que un desarrollador pueda consultar los entornos de producción para solucionar problemas sin infringir las reglamentaciones de cumplimiento.</w:t>
      </w:r>
    </w:p>
    <w:p w14:paraId="37445210" w14:textId="77777777" w:rsidR="00904900" w:rsidRPr="00816EFB" w:rsidRDefault="00904900" w:rsidP="00816EFB">
      <w:pPr>
        <w:shd w:val="clear" w:color="auto" w:fill="FFFFFF"/>
        <w:spacing w:before="450" w:after="270" w:line="240" w:lineRule="auto"/>
        <w:outlineLvl w:val="2"/>
        <w:rPr>
          <w:rFonts w:ascii="Segoe UI" w:eastAsia="Times New Roman" w:hAnsi="Segoe UI" w:cs="Segoe UI"/>
          <w:b/>
          <w:bCs/>
          <w:color w:val="161616"/>
          <w:sz w:val="27"/>
          <w:szCs w:val="27"/>
          <w:lang w:eastAsia="es-ES"/>
        </w:rPr>
      </w:pPr>
      <w:r w:rsidRPr="00816EFB">
        <w:rPr>
          <w:rFonts w:ascii="Segoe UI" w:eastAsia="Times New Roman" w:hAnsi="Segoe UI" w:cs="Segoe UI"/>
          <w:b/>
          <w:bCs/>
          <w:color w:val="161616"/>
          <w:sz w:val="27"/>
          <w:szCs w:val="27"/>
          <w:lang w:eastAsia="es-ES"/>
        </w:rPr>
        <w:t>Aspectos básicos del enmascaramiento dinámico de datos</w:t>
      </w:r>
    </w:p>
    <w:p w14:paraId="530CEF33" w14:textId="77777777" w:rsidR="00904900" w:rsidRPr="00816EFB" w:rsidRDefault="00904900" w:rsidP="00816EFB">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816EFB">
        <w:rPr>
          <w:rFonts w:ascii="Segoe UI" w:eastAsia="Times New Roman" w:hAnsi="Segoe UI" w:cs="Segoe UI"/>
          <w:color w:val="161616"/>
          <w:sz w:val="24"/>
          <w:szCs w:val="24"/>
          <w:lang w:eastAsia="es-ES"/>
        </w:rPr>
        <w:lastRenderedPageBreak/>
        <w:t xml:space="preserve">Para configurar una directiva de enmascaramiento dinámico de datos en Azure Portal, se selecciona la operación de enmascaramiento dinámico de datos en la hoja de configuración de SQL </w:t>
      </w:r>
      <w:proofErr w:type="spellStart"/>
      <w:r w:rsidRPr="00816EFB">
        <w:rPr>
          <w:rFonts w:ascii="Segoe UI" w:eastAsia="Times New Roman" w:hAnsi="Segoe UI" w:cs="Segoe UI"/>
          <w:color w:val="161616"/>
          <w:sz w:val="24"/>
          <w:szCs w:val="24"/>
          <w:lang w:eastAsia="es-ES"/>
        </w:rPr>
        <w:t>Database</w:t>
      </w:r>
      <w:proofErr w:type="spellEnd"/>
      <w:r w:rsidRPr="00816EFB">
        <w:rPr>
          <w:rFonts w:ascii="Segoe UI" w:eastAsia="Times New Roman" w:hAnsi="Segoe UI" w:cs="Segoe UI"/>
          <w:color w:val="161616"/>
          <w:sz w:val="24"/>
          <w:szCs w:val="24"/>
          <w:lang w:eastAsia="es-ES"/>
        </w:rPr>
        <w:t xml:space="preserve">. Esta característica no se puede establecer mediante el portal para Azure </w:t>
      </w:r>
      <w:proofErr w:type="spellStart"/>
      <w:r w:rsidRPr="00816EFB">
        <w:rPr>
          <w:rFonts w:ascii="Segoe UI" w:eastAsia="Times New Roman" w:hAnsi="Segoe UI" w:cs="Segoe UI"/>
          <w:color w:val="161616"/>
          <w:sz w:val="24"/>
          <w:szCs w:val="24"/>
          <w:lang w:eastAsia="es-ES"/>
        </w:rPr>
        <w:t>Synapse</w:t>
      </w:r>
      <w:proofErr w:type="spellEnd"/>
    </w:p>
    <w:p w14:paraId="32416AFE" w14:textId="77777777" w:rsidR="00904900" w:rsidRPr="00816EFB" w:rsidRDefault="00904900" w:rsidP="00816EFB">
      <w:pPr>
        <w:shd w:val="clear" w:color="auto" w:fill="FFFFFF"/>
        <w:spacing w:before="450" w:after="270" w:line="240" w:lineRule="auto"/>
        <w:outlineLvl w:val="2"/>
        <w:rPr>
          <w:rFonts w:ascii="Segoe UI" w:eastAsia="Times New Roman" w:hAnsi="Segoe UI" w:cs="Segoe UI"/>
          <w:b/>
          <w:bCs/>
          <w:color w:val="161616"/>
          <w:sz w:val="27"/>
          <w:szCs w:val="27"/>
          <w:lang w:eastAsia="es-ES"/>
        </w:rPr>
      </w:pPr>
      <w:r w:rsidRPr="00816EFB">
        <w:rPr>
          <w:rFonts w:ascii="Segoe UI" w:eastAsia="Times New Roman" w:hAnsi="Segoe UI" w:cs="Segoe UI"/>
          <w:b/>
          <w:bCs/>
          <w:color w:val="161616"/>
          <w:sz w:val="27"/>
          <w:szCs w:val="27"/>
          <w:lang w:eastAsia="es-ES"/>
        </w:rPr>
        <w:t>Directiva de enmascaramiento de datos dinámicos</w:t>
      </w:r>
    </w:p>
    <w:p w14:paraId="12B26898" w14:textId="77777777" w:rsidR="00904900" w:rsidRPr="00816EFB" w:rsidRDefault="00904900" w:rsidP="00904900">
      <w:pPr>
        <w:numPr>
          <w:ilvl w:val="0"/>
          <w:numId w:val="20"/>
        </w:numPr>
        <w:shd w:val="clear" w:color="auto" w:fill="FFFFFF"/>
        <w:spacing w:after="0" w:line="240" w:lineRule="auto"/>
        <w:ind w:left="1290"/>
        <w:rPr>
          <w:rFonts w:ascii="Segoe UI" w:eastAsia="Times New Roman" w:hAnsi="Segoe UI" w:cs="Segoe UI"/>
          <w:color w:val="161616"/>
          <w:sz w:val="24"/>
          <w:szCs w:val="24"/>
          <w:lang w:eastAsia="es-ES"/>
        </w:rPr>
      </w:pPr>
      <w:r w:rsidRPr="00816EFB">
        <w:rPr>
          <w:rFonts w:ascii="Segoe UI" w:eastAsia="Times New Roman" w:hAnsi="Segoe UI" w:cs="Segoe UI"/>
          <w:b/>
          <w:bCs/>
          <w:color w:val="161616"/>
          <w:sz w:val="24"/>
          <w:szCs w:val="24"/>
          <w:lang w:eastAsia="es-ES"/>
        </w:rPr>
        <w:t>Usuarios de SQL excluidos del enmascaramiento</w:t>
      </w:r>
      <w:r w:rsidRPr="00816EFB">
        <w:rPr>
          <w:rFonts w:ascii="Segoe UI" w:eastAsia="Times New Roman" w:hAnsi="Segoe UI" w:cs="Segoe UI"/>
          <w:color w:val="161616"/>
          <w:sz w:val="24"/>
          <w:szCs w:val="24"/>
          <w:lang w:eastAsia="es-ES"/>
        </w:rPr>
        <w:t>: conjunto de usuarios de SQL o identidades de Microsoft Entra ID que obtendrán datos sin máscara en los resultados de la consulta SQL. Los usuarios con privilegios de administrador se excluirán siempre del enmascaramiento y verán los datos originales sin ninguna máscara.</w:t>
      </w:r>
    </w:p>
    <w:p w14:paraId="61634C49" w14:textId="77777777" w:rsidR="00904900" w:rsidRPr="00816EFB" w:rsidRDefault="00904900" w:rsidP="00904900">
      <w:pPr>
        <w:numPr>
          <w:ilvl w:val="0"/>
          <w:numId w:val="20"/>
        </w:numPr>
        <w:shd w:val="clear" w:color="auto" w:fill="FFFFFF"/>
        <w:spacing w:after="0" w:line="240" w:lineRule="auto"/>
        <w:ind w:left="1290"/>
        <w:rPr>
          <w:rFonts w:ascii="Segoe UI" w:eastAsia="Times New Roman" w:hAnsi="Segoe UI" w:cs="Segoe UI"/>
          <w:color w:val="161616"/>
          <w:sz w:val="24"/>
          <w:szCs w:val="24"/>
          <w:lang w:eastAsia="es-ES"/>
        </w:rPr>
      </w:pPr>
      <w:r w:rsidRPr="00816EFB">
        <w:rPr>
          <w:rFonts w:ascii="Segoe UI" w:eastAsia="Times New Roman" w:hAnsi="Segoe UI" w:cs="Segoe UI"/>
          <w:b/>
          <w:bCs/>
          <w:color w:val="161616"/>
          <w:sz w:val="24"/>
          <w:szCs w:val="24"/>
          <w:lang w:eastAsia="es-ES"/>
        </w:rPr>
        <w:t>Reglas de enmascaramiento</w:t>
      </w:r>
      <w:r w:rsidRPr="00816EFB">
        <w:rPr>
          <w:rFonts w:ascii="Segoe UI" w:eastAsia="Times New Roman" w:hAnsi="Segoe UI" w:cs="Segoe UI"/>
          <w:color w:val="161616"/>
          <w:sz w:val="24"/>
          <w:szCs w:val="24"/>
          <w:lang w:eastAsia="es-ES"/>
        </w:rPr>
        <w:t>: un conjunto de reglas que definen los campos designados para el enmascaramiento y la función de enmascaramiento que se va a usar. Los campos designados se pueden definir mediante un nombre de esquema de base de datos, un nombre de tabla y un nombre de columna.</w:t>
      </w:r>
    </w:p>
    <w:p w14:paraId="397267C8" w14:textId="77777777" w:rsidR="00904900" w:rsidRPr="00816EFB" w:rsidRDefault="00904900" w:rsidP="00904900">
      <w:pPr>
        <w:numPr>
          <w:ilvl w:val="0"/>
          <w:numId w:val="20"/>
        </w:numPr>
        <w:shd w:val="clear" w:color="auto" w:fill="FFFFFF"/>
        <w:spacing w:after="0" w:line="240" w:lineRule="auto"/>
        <w:ind w:left="1290"/>
        <w:rPr>
          <w:rFonts w:ascii="Segoe UI" w:eastAsia="Times New Roman" w:hAnsi="Segoe UI" w:cs="Segoe UI"/>
          <w:color w:val="161616"/>
          <w:sz w:val="24"/>
          <w:szCs w:val="24"/>
          <w:lang w:eastAsia="es-ES"/>
        </w:rPr>
      </w:pPr>
      <w:r w:rsidRPr="00816EFB">
        <w:rPr>
          <w:rFonts w:ascii="Segoe UI" w:eastAsia="Times New Roman" w:hAnsi="Segoe UI" w:cs="Segoe UI"/>
          <w:b/>
          <w:bCs/>
          <w:color w:val="161616"/>
          <w:sz w:val="24"/>
          <w:szCs w:val="24"/>
          <w:lang w:eastAsia="es-ES"/>
        </w:rPr>
        <w:t xml:space="preserve">Funciones de </w:t>
      </w:r>
      <w:proofErr w:type="gramStart"/>
      <w:r w:rsidRPr="00816EFB">
        <w:rPr>
          <w:rFonts w:ascii="Segoe UI" w:eastAsia="Times New Roman" w:hAnsi="Segoe UI" w:cs="Segoe UI"/>
          <w:b/>
          <w:bCs/>
          <w:color w:val="161616"/>
          <w:sz w:val="24"/>
          <w:szCs w:val="24"/>
          <w:lang w:eastAsia="es-ES"/>
        </w:rPr>
        <w:t>enmascaramiento</w:t>
      </w:r>
      <w:r w:rsidRPr="00816EFB">
        <w:rPr>
          <w:rFonts w:ascii="Segoe UI" w:eastAsia="Times New Roman" w:hAnsi="Segoe UI" w:cs="Segoe UI"/>
          <w:color w:val="161616"/>
          <w:sz w:val="24"/>
          <w:szCs w:val="24"/>
          <w:lang w:eastAsia="es-ES"/>
        </w:rPr>
        <w:t> :</w:t>
      </w:r>
      <w:proofErr w:type="gramEnd"/>
      <w:r w:rsidRPr="00816EFB">
        <w:rPr>
          <w:rFonts w:ascii="Segoe UI" w:eastAsia="Times New Roman" w:hAnsi="Segoe UI" w:cs="Segoe UI"/>
          <w:color w:val="161616"/>
          <w:sz w:val="24"/>
          <w:szCs w:val="24"/>
          <w:lang w:eastAsia="es-ES"/>
        </w:rPr>
        <w:t xml:space="preserve"> un conjunto de métodos que controlan la exposición de datos para diferentes escenarios.</w:t>
      </w:r>
    </w:p>
    <w:p w14:paraId="750446A2" w14:textId="77777777" w:rsidR="00904900" w:rsidRPr="00816EFB" w:rsidRDefault="00904900" w:rsidP="00816EFB">
      <w:pPr>
        <w:shd w:val="clear" w:color="auto" w:fill="FFFFFF"/>
        <w:spacing w:before="450" w:after="270" w:line="240" w:lineRule="auto"/>
        <w:outlineLvl w:val="2"/>
        <w:rPr>
          <w:rFonts w:ascii="Segoe UI" w:eastAsia="Times New Roman" w:hAnsi="Segoe UI" w:cs="Segoe UI"/>
          <w:b/>
          <w:bCs/>
          <w:color w:val="161616"/>
          <w:sz w:val="27"/>
          <w:szCs w:val="27"/>
          <w:lang w:eastAsia="es-ES"/>
        </w:rPr>
      </w:pPr>
      <w:r w:rsidRPr="00816EFB">
        <w:rPr>
          <w:rFonts w:ascii="Segoe UI" w:eastAsia="Times New Roman" w:hAnsi="Segoe UI" w:cs="Segoe UI"/>
          <w:b/>
          <w:bCs/>
          <w:color w:val="161616"/>
          <w:sz w:val="27"/>
          <w:szCs w:val="27"/>
          <w:lang w:eastAsia="es-ES"/>
        </w:rPr>
        <w:t>Campos recomendados para enmascarar</w:t>
      </w:r>
    </w:p>
    <w:p w14:paraId="4016B308" w14:textId="77777777" w:rsidR="00904900" w:rsidRPr="00816EFB" w:rsidRDefault="00904900" w:rsidP="00816EFB">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816EFB">
        <w:rPr>
          <w:rFonts w:ascii="Segoe UI" w:eastAsia="Times New Roman" w:hAnsi="Segoe UI" w:cs="Segoe UI"/>
          <w:color w:val="161616"/>
          <w:sz w:val="24"/>
          <w:szCs w:val="24"/>
          <w:lang w:eastAsia="es-ES"/>
        </w:rPr>
        <w:t>El motor de recomendaciones de DDM marca determinados campos de la base de datos como campos potencialmente confidenciales, que pueden ser buenos candidatos para el enmascaramiento. En la hoja Enmascaramiento de datos dinámicos del portal, puede revisar las columnas recomendadas para la base de datos. Todo lo que debe hacer es hacer clic en </w:t>
      </w:r>
      <w:r w:rsidRPr="00816EFB">
        <w:rPr>
          <w:rFonts w:ascii="Segoe UI" w:eastAsia="Times New Roman" w:hAnsi="Segoe UI" w:cs="Segoe UI"/>
          <w:b/>
          <w:bCs/>
          <w:color w:val="161616"/>
          <w:sz w:val="24"/>
          <w:szCs w:val="24"/>
          <w:lang w:eastAsia="es-ES"/>
        </w:rPr>
        <w:t>Agregar máscara</w:t>
      </w:r>
      <w:r w:rsidRPr="00816EFB">
        <w:rPr>
          <w:rFonts w:ascii="Segoe UI" w:eastAsia="Times New Roman" w:hAnsi="Segoe UI" w:cs="Segoe UI"/>
          <w:color w:val="161616"/>
          <w:sz w:val="24"/>
          <w:szCs w:val="24"/>
          <w:lang w:eastAsia="es-ES"/>
        </w:rPr>
        <w:t> para una o más columnas y, después, en </w:t>
      </w:r>
      <w:r w:rsidRPr="00816EFB">
        <w:rPr>
          <w:rFonts w:ascii="Segoe UI" w:eastAsia="Times New Roman" w:hAnsi="Segoe UI" w:cs="Segoe UI"/>
          <w:b/>
          <w:bCs/>
          <w:color w:val="161616"/>
          <w:sz w:val="24"/>
          <w:szCs w:val="24"/>
          <w:lang w:eastAsia="es-ES"/>
        </w:rPr>
        <w:t>Guardar</w:t>
      </w:r>
      <w:r w:rsidRPr="00816EFB">
        <w:rPr>
          <w:rFonts w:ascii="Segoe UI" w:eastAsia="Times New Roman" w:hAnsi="Segoe UI" w:cs="Segoe UI"/>
          <w:color w:val="161616"/>
          <w:sz w:val="24"/>
          <w:szCs w:val="24"/>
          <w:lang w:eastAsia="es-ES"/>
        </w:rPr>
        <w:t> a fin de aplicar una máscara para estos campos.</w:t>
      </w:r>
    </w:p>
    <w:p w14:paraId="41DF0F40" w14:textId="77777777" w:rsidR="00904900" w:rsidRDefault="00904900"/>
    <w:p w14:paraId="2F7BF563" w14:textId="77777777" w:rsidR="00904900" w:rsidRPr="00E60D18" w:rsidRDefault="00904900" w:rsidP="00E60D18">
      <w:pPr>
        <w:shd w:val="clear" w:color="auto" w:fill="FFFFFF"/>
        <w:spacing w:after="0" w:line="240" w:lineRule="auto"/>
        <w:outlineLvl w:val="0"/>
        <w:rPr>
          <w:rFonts w:ascii="Segoe UI" w:eastAsia="Times New Roman" w:hAnsi="Segoe UI" w:cs="Segoe UI"/>
          <w:b/>
          <w:bCs/>
          <w:color w:val="161616"/>
          <w:kern w:val="36"/>
          <w:sz w:val="48"/>
          <w:szCs w:val="48"/>
          <w:lang w:eastAsia="es-ES"/>
        </w:rPr>
      </w:pPr>
      <w:r w:rsidRPr="006A3437">
        <w:rPr>
          <w:rFonts w:ascii="Segoe UI" w:eastAsia="Times New Roman" w:hAnsi="Segoe UI" w:cs="Segoe UI"/>
          <w:b/>
          <w:bCs/>
          <w:color w:val="161616"/>
          <w:kern w:val="36"/>
          <w:sz w:val="48"/>
          <w:szCs w:val="48"/>
          <w:highlight w:val="yellow"/>
          <w:lang w:eastAsia="es-ES"/>
        </w:rPr>
        <w:t>Implementar cifrado de datos transparente</w:t>
      </w:r>
    </w:p>
    <w:p w14:paraId="418195D4" w14:textId="77777777" w:rsidR="00904900" w:rsidRPr="00E60D18" w:rsidRDefault="00904900" w:rsidP="00E60D1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E60D18">
        <w:rPr>
          <w:rFonts w:ascii="Segoe UI" w:eastAsia="Times New Roman" w:hAnsi="Segoe UI" w:cs="Segoe UI"/>
          <w:color w:val="161616"/>
          <w:sz w:val="24"/>
          <w:szCs w:val="24"/>
          <w:lang w:eastAsia="es-ES"/>
        </w:rPr>
        <w:t xml:space="preserve">El cifrado de datos transparente (TDE) ayuda a proteger Azure SQL </w:t>
      </w:r>
      <w:proofErr w:type="spellStart"/>
      <w:r w:rsidRPr="00E60D18">
        <w:rPr>
          <w:rFonts w:ascii="Segoe UI" w:eastAsia="Times New Roman" w:hAnsi="Segoe UI" w:cs="Segoe UI"/>
          <w:color w:val="161616"/>
          <w:sz w:val="24"/>
          <w:szCs w:val="24"/>
          <w:lang w:eastAsia="es-ES"/>
        </w:rPr>
        <w:t>Database</w:t>
      </w:r>
      <w:proofErr w:type="spellEnd"/>
      <w:r w:rsidRPr="00E60D18">
        <w:rPr>
          <w:rFonts w:ascii="Segoe UI" w:eastAsia="Times New Roman" w:hAnsi="Segoe UI" w:cs="Segoe UI"/>
          <w:color w:val="161616"/>
          <w:sz w:val="24"/>
          <w:szCs w:val="24"/>
          <w:lang w:eastAsia="es-ES"/>
        </w:rPr>
        <w:t xml:space="preserve">, Instancia administrada de Azure SQL y SQL de </w:t>
      </w:r>
      <w:proofErr w:type="spellStart"/>
      <w:r w:rsidRPr="00E60D18">
        <w:rPr>
          <w:rFonts w:ascii="Segoe UI" w:eastAsia="Times New Roman" w:hAnsi="Segoe UI" w:cs="Segoe UI"/>
          <w:color w:val="161616"/>
          <w:sz w:val="24"/>
          <w:szCs w:val="24"/>
          <w:lang w:eastAsia="es-ES"/>
        </w:rPr>
        <w:t>Synapse</w:t>
      </w:r>
      <w:proofErr w:type="spellEnd"/>
      <w:r w:rsidRPr="00E60D18">
        <w:rPr>
          <w:rFonts w:ascii="Segoe UI" w:eastAsia="Times New Roman" w:hAnsi="Segoe UI" w:cs="Segoe UI"/>
          <w:color w:val="161616"/>
          <w:sz w:val="24"/>
          <w:szCs w:val="24"/>
          <w:lang w:eastAsia="es-ES"/>
        </w:rPr>
        <w:t xml:space="preserve"> en Azure </w:t>
      </w:r>
      <w:proofErr w:type="spellStart"/>
      <w:r w:rsidRPr="00E60D18">
        <w:rPr>
          <w:rFonts w:ascii="Segoe UI" w:eastAsia="Times New Roman" w:hAnsi="Segoe UI" w:cs="Segoe UI"/>
          <w:color w:val="161616"/>
          <w:sz w:val="24"/>
          <w:szCs w:val="24"/>
          <w:lang w:eastAsia="es-ES"/>
        </w:rPr>
        <w:t>Synapse</w:t>
      </w:r>
      <w:proofErr w:type="spellEnd"/>
      <w:r w:rsidRPr="00E60D18">
        <w:rPr>
          <w:rFonts w:ascii="Segoe UI" w:eastAsia="Times New Roman" w:hAnsi="Segoe UI" w:cs="Segoe UI"/>
          <w:color w:val="161616"/>
          <w:sz w:val="24"/>
          <w:szCs w:val="24"/>
          <w:lang w:eastAsia="es-ES"/>
        </w:rPr>
        <w:t xml:space="preserve"> </w:t>
      </w:r>
      <w:proofErr w:type="spellStart"/>
      <w:r w:rsidRPr="00E60D18">
        <w:rPr>
          <w:rFonts w:ascii="Segoe UI" w:eastAsia="Times New Roman" w:hAnsi="Segoe UI" w:cs="Segoe UI"/>
          <w:color w:val="161616"/>
          <w:sz w:val="24"/>
          <w:szCs w:val="24"/>
          <w:lang w:eastAsia="es-ES"/>
        </w:rPr>
        <w:t>Analytics</w:t>
      </w:r>
      <w:proofErr w:type="spellEnd"/>
      <w:r w:rsidRPr="00E60D18">
        <w:rPr>
          <w:rFonts w:ascii="Segoe UI" w:eastAsia="Times New Roman" w:hAnsi="Segoe UI" w:cs="Segoe UI"/>
          <w:color w:val="161616"/>
          <w:sz w:val="24"/>
          <w:szCs w:val="24"/>
          <w:lang w:eastAsia="es-ES"/>
        </w:rPr>
        <w:t xml:space="preserve"> frente a la amenaza de actividades malintencionadas sin conexión, ya que cifra los datos en reposo. También realiza cifrado y descifrado de la base de datos en tiempo real, copias de seguridad asociadas y archivos de registro de transacciones en reposo sin necesidad de efectuar cambios en la aplicación. </w:t>
      </w:r>
      <w:r w:rsidRPr="00E60D18">
        <w:rPr>
          <w:rFonts w:ascii="Segoe UI" w:eastAsia="Times New Roman" w:hAnsi="Segoe UI" w:cs="Segoe UI"/>
          <w:b/>
          <w:bCs/>
          <w:color w:val="161616"/>
          <w:sz w:val="24"/>
          <w:szCs w:val="24"/>
          <w:lang w:eastAsia="es-ES"/>
        </w:rPr>
        <w:t xml:space="preserve">De </w:t>
      </w:r>
      <w:r w:rsidRPr="00E60D18">
        <w:rPr>
          <w:rFonts w:ascii="Segoe UI" w:eastAsia="Times New Roman" w:hAnsi="Segoe UI" w:cs="Segoe UI"/>
          <w:b/>
          <w:bCs/>
          <w:color w:val="161616"/>
          <w:sz w:val="24"/>
          <w:szCs w:val="24"/>
          <w:lang w:eastAsia="es-ES"/>
        </w:rPr>
        <w:lastRenderedPageBreak/>
        <w:t>forma predeterminada, TDE está habilitado para todas las bases de datos SQL de Azure recién implementadas</w:t>
      </w:r>
      <w:r w:rsidRPr="00E60D18">
        <w:rPr>
          <w:rFonts w:ascii="Segoe UI" w:eastAsia="Times New Roman" w:hAnsi="Segoe UI" w:cs="Segoe UI"/>
          <w:color w:val="161616"/>
          <w:sz w:val="24"/>
          <w:szCs w:val="24"/>
          <w:lang w:eastAsia="es-ES"/>
        </w:rPr>
        <w:t xml:space="preserve"> y debe habilitarse manualmente para las bases de datos anteriores de Azure SQL </w:t>
      </w:r>
      <w:proofErr w:type="spellStart"/>
      <w:r w:rsidRPr="00E60D18">
        <w:rPr>
          <w:rFonts w:ascii="Segoe UI" w:eastAsia="Times New Roman" w:hAnsi="Segoe UI" w:cs="Segoe UI"/>
          <w:color w:val="161616"/>
          <w:sz w:val="24"/>
          <w:szCs w:val="24"/>
          <w:lang w:eastAsia="es-ES"/>
        </w:rPr>
        <w:t>Database</w:t>
      </w:r>
      <w:proofErr w:type="spellEnd"/>
      <w:r w:rsidRPr="00E60D18">
        <w:rPr>
          <w:rFonts w:ascii="Segoe UI" w:eastAsia="Times New Roman" w:hAnsi="Segoe UI" w:cs="Segoe UI"/>
          <w:color w:val="161616"/>
          <w:sz w:val="24"/>
          <w:szCs w:val="24"/>
          <w:lang w:eastAsia="es-ES"/>
        </w:rPr>
        <w:t xml:space="preserve">, Azure SQL </w:t>
      </w:r>
      <w:proofErr w:type="spellStart"/>
      <w:r w:rsidRPr="00E60D18">
        <w:rPr>
          <w:rFonts w:ascii="Segoe UI" w:eastAsia="Times New Roman" w:hAnsi="Segoe UI" w:cs="Segoe UI"/>
          <w:color w:val="161616"/>
          <w:sz w:val="24"/>
          <w:szCs w:val="24"/>
          <w:lang w:eastAsia="es-ES"/>
        </w:rPr>
        <w:t>Managed</w:t>
      </w:r>
      <w:proofErr w:type="spellEnd"/>
      <w:r w:rsidRPr="00E60D18">
        <w:rPr>
          <w:rFonts w:ascii="Segoe UI" w:eastAsia="Times New Roman" w:hAnsi="Segoe UI" w:cs="Segoe UI"/>
          <w:color w:val="161616"/>
          <w:sz w:val="24"/>
          <w:szCs w:val="24"/>
          <w:lang w:eastAsia="es-ES"/>
        </w:rPr>
        <w:t xml:space="preserve"> </w:t>
      </w:r>
      <w:proofErr w:type="spellStart"/>
      <w:r w:rsidRPr="00E60D18">
        <w:rPr>
          <w:rFonts w:ascii="Segoe UI" w:eastAsia="Times New Roman" w:hAnsi="Segoe UI" w:cs="Segoe UI"/>
          <w:color w:val="161616"/>
          <w:sz w:val="24"/>
          <w:szCs w:val="24"/>
          <w:lang w:eastAsia="es-ES"/>
        </w:rPr>
        <w:t>Instance</w:t>
      </w:r>
      <w:proofErr w:type="spellEnd"/>
      <w:r w:rsidRPr="00E60D18">
        <w:rPr>
          <w:rFonts w:ascii="Segoe UI" w:eastAsia="Times New Roman" w:hAnsi="Segoe UI" w:cs="Segoe UI"/>
          <w:color w:val="161616"/>
          <w:sz w:val="24"/>
          <w:szCs w:val="24"/>
          <w:lang w:eastAsia="es-ES"/>
        </w:rPr>
        <w:t xml:space="preserve"> o Azure </w:t>
      </w:r>
      <w:proofErr w:type="spellStart"/>
      <w:r w:rsidRPr="00E60D18">
        <w:rPr>
          <w:rFonts w:ascii="Segoe UI" w:eastAsia="Times New Roman" w:hAnsi="Segoe UI" w:cs="Segoe UI"/>
          <w:color w:val="161616"/>
          <w:sz w:val="24"/>
          <w:szCs w:val="24"/>
          <w:lang w:eastAsia="es-ES"/>
        </w:rPr>
        <w:t>Synapse</w:t>
      </w:r>
      <w:proofErr w:type="spellEnd"/>
      <w:r w:rsidRPr="00E60D18">
        <w:rPr>
          <w:rFonts w:ascii="Segoe UI" w:eastAsia="Times New Roman" w:hAnsi="Segoe UI" w:cs="Segoe UI"/>
          <w:color w:val="161616"/>
          <w:sz w:val="24"/>
          <w:szCs w:val="24"/>
          <w:lang w:eastAsia="es-ES"/>
        </w:rPr>
        <w:t>.</w:t>
      </w:r>
    </w:p>
    <w:p w14:paraId="235DCF11" w14:textId="77777777" w:rsidR="00904900" w:rsidRPr="00E60D18" w:rsidRDefault="00904900" w:rsidP="00E60D1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E60D18">
        <w:rPr>
          <w:rFonts w:ascii="Segoe UI" w:eastAsia="Times New Roman" w:hAnsi="Segoe UI" w:cs="Segoe UI"/>
          <w:color w:val="161616"/>
          <w:sz w:val="24"/>
          <w:szCs w:val="24"/>
          <w:lang w:eastAsia="es-ES"/>
        </w:rPr>
        <w:t xml:space="preserve">El TDE efectúa el cifrado y descifrado de E/S en tiempo real de los datos en el nivel de página. Todas las páginas se descifran cuando se leen en la memoria y, a continuación, se cifran antes de escribirse en el disco. El TDE cifra el almacenamiento de una base de datos completa mediante una clave simétrica denominada clave de cifrado de base de datos (DEK). Al iniciarse la base de datos, la DEK cifrada se descifra y luego se usa para descifrar y volver a cifrar los archivos de base de datos en el proceso del Motor de base de datos de SQL Server. A la clave de cifrado se le aplica el protector de TDE. El protector de TDE es un certificado administrado por el servicio (cifrado de datos transparentes administrado por el servicio) o una clave asimétrica almacenada en Azure Key </w:t>
      </w:r>
      <w:proofErr w:type="spellStart"/>
      <w:r w:rsidRPr="00E60D18">
        <w:rPr>
          <w:rFonts w:ascii="Segoe UI" w:eastAsia="Times New Roman" w:hAnsi="Segoe UI" w:cs="Segoe UI"/>
          <w:color w:val="161616"/>
          <w:sz w:val="24"/>
          <w:szCs w:val="24"/>
          <w:lang w:eastAsia="es-ES"/>
        </w:rPr>
        <w:t>Vault</w:t>
      </w:r>
      <w:proofErr w:type="spellEnd"/>
      <w:r w:rsidRPr="00E60D18">
        <w:rPr>
          <w:rFonts w:ascii="Segoe UI" w:eastAsia="Times New Roman" w:hAnsi="Segoe UI" w:cs="Segoe UI"/>
          <w:color w:val="161616"/>
          <w:sz w:val="24"/>
          <w:szCs w:val="24"/>
          <w:lang w:eastAsia="es-ES"/>
        </w:rPr>
        <w:t xml:space="preserve"> (cifrado de datos transparentes administrado por el cliente).</w:t>
      </w:r>
    </w:p>
    <w:p w14:paraId="60DD8BFA" w14:textId="77777777" w:rsidR="00904900" w:rsidRPr="00E60D18" w:rsidRDefault="00904900" w:rsidP="00E60D1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E60D18">
        <w:rPr>
          <w:rFonts w:ascii="Segoe UI" w:eastAsia="Times New Roman" w:hAnsi="Segoe UI" w:cs="Segoe UI"/>
          <w:color w:val="161616"/>
          <w:sz w:val="24"/>
          <w:szCs w:val="24"/>
          <w:lang w:eastAsia="es-ES"/>
        </w:rPr>
        <w:t xml:space="preserve">En el caso de Azure SQL </w:t>
      </w:r>
      <w:proofErr w:type="spellStart"/>
      <w:r w:rsidRPr="00E60D18">
        <w:rPr>
          <w:rFonts w:ascii="Segoe UI" w:eastAsia="Times New Roman" w:hAnsi="Segoe UI" w:cs="Segoe UI"/>
          <w:color w:val="161616"/>
          <w:sz w:val="24"/>
          <w:szCs w:val="24"/>
          <w:lang w:eastAsia="es-ES"/>
        </w:rPr>
        <w:t>Database</w:t>
      </w:r>
      <w:proofErr w:type="spellEnd"/>
      <w:r w:rsidRPr="00E60D18">
        <w:rPr>
          <w:rFonts w:ascii="Segoe UI" w:eastAsia="Times New Roman" w:hAnsi="Segoe UI" w:cs="Segoe UI"/>
          <w:color w:val="161616"/>
          <w:sz w:val="24"/>
          <w:szCs w:val="24"/>
          <w:lang w:eastAsia="es-ES"/>
        </w:rPr>
        <w:t xml:space="preserve"> y Azure </w:t>
      </w:r>
      <w:proofErr w:type="spellStart"/>
      <w:r w:rsidRPr="00E60D18">
        <w:rPr>
          <w:rFonts w:ascii="Segoe UI" w:eastAsia="Times New Roman" w:hAnsi="Segoe UI" w:cs="Segoe UI"/>
          <w:color w:val="161616"/>
          <w:sz w:val="24"/>
          <w:szCs w:val="24"/>
          <w:lang w:eastAsia="es-ES"/>
        </w:rPr>
        <w:t>Synapse</w:t>
      </w:r>
      <w:proofErr w:type="spellEnd"/>
      <w:r w:rsidRPr="00E60D18">
        <w:rPr>
          <w:rFonts w:ascii="Segoe UI" w:eastAsia="Times New Roman" w:hAnsi="Segoe UI" w:cs="Segoe UI"/>
          <w:color w:val="161616"/>
          <w:sz w:val="24"/>
          <w:szCs w:val="24"/>
          <w:lang w:eastAsia="es-ES"/>
        </w:rPr>
        <w:t xml:space="preserve">, el protector de TDE se establece en el nivel de servidor con SQL Server lógico y lo heredan todas las bases de datos asociadas a dicho servidor. En el caso de Instancia administrada de Azure SQL </w:t>
      </w:r>
      <w:proofErr w:type="spellStart"/>
      <w:r w:rsidRPr="00E60D18">
        <w:rPr>
          <w:rFonts w:ascii="Segoe UI" w:eastAsia="Times New Roman" w:hAnsi="Segoe UI" w:cs="Segoe UI"/>
          <w:color w:val="161616"/>
          <w:sz w:val="24"/>
          <w:szCs w:val="24"/>
          <w:lang w:eastAsia="es-ES"/>
        </w:rPr>
        <w:t>Database</w:t>
      </w:r>
      <w:proofErr w:type="spellEnd"/>
      <w:r w:rsidRPr="00E60D18">
        <w:rPr>
          <w:rFonts w:ascii="Segoe UI" w:eastAsia="Times New Roman" w:hAnsi="Segoe UI" w:cs="Segoe UI"/>
          <w:color w:val="161616"/>
          <w:sz w:val="24"/>
          <w:szCs w:val="24"/>
          <w:lang w:eastAsia="es-ES"/>
        </w:rPr>
        <w:t xml:space="preserve"> (la característica BYOK está en versión preliminar), el protector de TDE se establece en el nivel de instancia y lo heredan todas las bases de datos cifradas que se encuentran en dicha instancia. El término servidor hace referencia tanto a servidor como a instancia a lo largo de este documento, a menos que se indique lo contrario.</w:t>
      </w:r>
    </w:p>
    <w:p w14:paraId="2E4FD6A1" w14:textId="77777777" w:rsidR="00904900" w:rsidRPr="00E60D18" w:rsidRDefault="00904900" w:rsidP="00E60D18">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E60D18">
        <w:rPr>
          <w:rFonts w:ascii="Segoe UI" w:eastAsia="Times New Roman" w:hAnsi="Segoe UI" w:cs="Segoe UI"/>
          <w:b/>
          <w:bCs/>
          <w:color w:val="161616"/>
          <w:sz w:val="36"/>
          <w:szCs w:val="36"/>
          <w:lang w:eastAsia="es-ES"/>
        </w:rPr>
        <w:t>Cifrado de datos transparente administrado por el servicio</w:t>
      </w:r>
    </w:p>
    <w:p w14:paraId="47E9AC0A" w14:textId="77777777" w:rsidR="00904900" w:rsidRPr="00E60D18" w:rsidRDefault="00904900" w:rsidP="00E60D1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E60D18">
        <w:rPr>
          <w:rFonts w:ascii="Segoe UI" w:eastAsia="Times New Roman" w:hAnsi="Segoe UI" w:cs="Segoe UI"/>
          <w:color w:val="161616"/>
          <w:sz w:val="24"/>
          <w:szCs w:val="24"/>
          <w:lang w:eastAsia="es-ES"/>
        </w:rPr>
        <w:t xml:space="preserve">En Azure, la configuración predeterminada de TDE es que la clave de cifrado está protegida mediante un certificado de servidor integrado. El certificado de servidor integrado es único para cada servidor y el algoritmo de cifrado que se usa es AES 256. Si una base de datos está en una relación de replicación geográfica, tanto la base de datos principal como la secundaria con replicación geográfica están protegidas por la clave de servidor principal de la base de datos principal. Si hay dos bases de datos conectadas al mismo servidor, también comparten el mismo certificado integrado. Microsoft rota automáticamente estos certificados en cumplimiento de la directiva de seguridad interna y se protege la clave raíz mediante un almacén secreto interno de Microsoft. Los clientes pueden verificar el cumplimiento de SQL </w:t>
      </w:r>
      <w:proofErr w:type="spellStart"/>
      <w:r w:rsidRPr="00E60D18">
        <w:rPr>
          <w:rFonts w:ascii="Segoe UI" w:eastAsia="Times New Roman" w:hAnsi="Segoe UI" w:cs="Segoe UI"/>
          <w:color w:val="161616"/>
          <w:sz w:val="24"/>
          <w:szCs w:val="24"/>
          <w:lang w:eastAsia="es-ES"/>
        </w:rPr>
        <w:t>Database</w:t>
      </w:r>
      <w:proofErr w:type="spellEnd"/>
      <w:r w:rsidRPr="00E60D18">
        <w:rPr>
          <w:rFonts w:ascii="Segoe UI" w:eastAsia="Times New Roman" w:hAnsi="Segoe UI" w:cs="Segoe UI"/>
          <w:color w:val="161616"/>
          <w:sz w:val="24"/>
          <w:szCs w:val="24"/>
          <w:lang w:eastAsia="es-ES"/>
        </w:rPr>
        <w:t xml:space="preserve"> con las directivas de seguridad internas en los informes de auditoría de terceros independientes disponibles en el Centro de confianza de Microsoft.</w:t>
      </w:r>
    </w:p>
    <w:p w14:paraId="6A79D565" w14:textId="77777777" w:rsidR="00904900" w:rsidRPr="00E60D18" w:rsidRDefault="00904900" w:rsidP="00E60D1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E60D18">
        <w:rPr>
          <w:rFonts w:ascii="Segoe UI" w:eastAsia="Times New Roman" w:hAnsi="Segoe UI" w:cs="Segoe UI"/>
          <w:color w:val="161616"/>
          <w:sz w:val="24"/>
          <w:szCs w:val="24"/>
          <w:lang w:eastAsia="es-ES"/>
        </w:rPr>
        <w:lastRenderedPageBreak/>
        <w:t>Microsoft también mueve y administra con total fluidez las claves según sea necesario para la replicación geográfica y las restauraciones.</w:t>
      </w:r>
    </w:p>
    <w:p w14:paraId="5EFC74C2" w14:textId="77777777" w:rsidR="00904900" w:rsidRPr="00E60D18" w:rsidRDefault="00904900" w:rsidP="00E60D18">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E60D18">
        <w:rPr>
          <w:rFonts w:ascii="Segoe UI" w:eastAsia="Times New Roman" w:hAnsi="Segoe UI" w:cs="Segoe UI"/>
          <w:b/>
          <w:bCs/>
          <w:color w:val="161616"/>
          <w:sz w:val="36"/>
          <w:szCs w:val="36"/>
          <w:lang w:eastAsia="es-ES"/>
        </w:rPr>
        <w:t>Cifrado de datos transparente administrado por el cliente (</w:t>
      </w:r>
      <w:proofErr w:type="spellStart"/>
      <w:r w:rsidRPr="00E60D18">
        <w:rPr>
          <w:rFonts w:ascii="Segoe UI" w:eastAsia="Times New Roman" w:hAnsi="Segoe UI" w:cs="Segoe UI"/>
          <w:b/>
          <w:bCs/>
          <w:color w:val="161616"/>
          <w:sz w:val="36"/>
          <w:szCs w:val="36"/>
          <w:lang w:eastAsia="es-ES"/>
        </w:rPr>
        <w:t>Bring</w:t>
      </w:r>
      <w:proofErr w:type="spellEnd"/>
      <w:r w:rsidRPr="00E60D18">
        <w:rPr>
          <w:rFonts w:ascii="Segoe UI" w:eastAsia="Times New Roman" w:hAnsi="Segoe UI" w:cs="Segoe UI"/>
          <w:b/>
          <w:bCs/>
          <w:color w:val="161616"/>
          <w:sz w:val="36"/>
          <w:szCs w:val="36"/>
          <w:lang w:eastAsia="es-ES"/>
        </w:rPr>
        <w:t xml:space="preserve"> </w:t>
      </w:r>
      <w:proofErr w:type="spellStart"/>
      <w:r w:rsidRPr="00E60D18">
        <w:rPr>
          <w:rFonts w:ascii="Segoe UI" w:eastAsia="Times New Roman" w:hAnsi="Segoe UI" w:cs="Segoe UI"/>
          <w:b/>
          <w:bCs/>
          <w:color w:val="161616"/>
          <w:sz w:val="36"/>
          <w:szCs w:val="36"/>
          <w:lang w:eastAsia="es-ES"/>
        </w:rPr>
        <w:t>Your</w:t>
      </w:r>
      <w:proofErr w:type="spellEnd"/>
      <w:r w:rsidRPr="00E60D18">
        <w:rPr>
          <w:rFonts w:ascii="Segoe UI" w:eastAsia="Times New Roman" w:hAnsi="Segoe UI" w:cs="Segoe UI"/>
          <w:b/>
          <w:bCs/>
          <w:color w:val="161616"/>
          <w:sz w:val="36"/>
          <w:szCs w:val="36"/>
          <w:lang w:eastAsia="es-ES"/>
        </w:rPr>
        <w:t xml:space="preserve"> </w:t>
      </w:r>
      <w:proofErr w:type="spellStart"/>
      <w:r w:rsidRPr="00E60D18">
        <w:rPr>
          <w:rFonts w:ascii="Segoe UI" w:eastAsia="Times New Roman" w:hAnsi="Segoe UI" w:cs="Segoe UI"/>
          <w:b/>
          <w:bCs/>
          <w:color w:val="161616"/>
          <w:sz w:val="36"/>
          <w:szCs w:val="36"/>
          <w:lang w:eastAsia="es-ES"/>
        </w:rPr>
        <w:t>Own</w:t>
      </w:r>
      <w:proofErr w:type="spellEnd"/>
      <w:r w:rsidRPr="00E60D18">
        <w:rPr>
          <w:rFonts w:ascii="Segoe UI" w:eastAsia="Times New Roman" w:hAnsi="Segoe UI" w:cs="Segoe UI"/>
          <w:b/>
          <w:bCs/>
          <w:color w:val="161616"/>
          <w:sz w:val="36"/>
          <w:szCs w:val="36"/>
          <w:lang w:eastAsia="es-ES"/>
        </w:rPr>
        <w:t xml:space="preserve"> Key)</w:t>
      </w:r>
    </w:p>
    <w:p w14:paraId="161813FD" w14:textId="77777777" w:rsidR="00904900" w:rsidRPr="00E60D18" w:rsidRDefault="00904900" w:rsidP="00E60D1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E60D18">
        <w:rPr>
          <w:rFonts w:ascii="Segoe UI" w:eastAsia="Times New Roman" w:hAnsi="Segoe UI" w:cs="Segoe UI"/>
          <w:color w:val="161616"/>
          <w:sz w:val="24"/>
          <w:szCs w:val="24"/>
          <w:lang w:eastAsia="es-ES"/>
        </w:rPr>
        <w:t xml:space="preserve">La TDE administrada por el cliente también se conoce como compatibilidad de </w:t>
      </w:r>
      <w:proofErr w:type="spellStart"/>
      <w:r w:rsidRPr="00E60D18">
        <w:rPr>
          <w:rFonts w:ascii="Segoe UI" w:eastAsia="Times New Roman" w:hAnsi="Segoe UI" w:cs="Segoe UI"/>
          <w:color w:val="161616"/>
          <w:sz w:val="24"/>
          <w:szCs w:val="24"/>
          <w:lang w:eastAsia="es-ES"/>
        </w:rPr>
        <w:t>Bring</w:t>
      </w:r>
      <w:proofErr w:type="spellEnd"/>
      <w:r w:rsidRPr="00E60D18">
        <w:rPr>
          <w:rFonts w:ascii="Segoe UI" w:eastAsia="Times New Roman" w:hAnsi="Segoe UI" w:cs="Segoe UI"/>
          <w:color w:val="161616"/>
          <w:sz w:val="24"/>
          <w:szCs w:val="24"/>
          <w:lang w:eastAsia="es-ES"/>
        </w:rPr>
        <w:t xml:space="preserve"> </w:t>
      </w:r>
      <w:proofErr w:type="spellStart"/>
      <w:r w:rsidRPr="00E60D18">
        <w:rPr>
          <w:rFonts w:ascii="Segoe UI" w:eastAsia="Times New Roman" w:hAnsi="Segoe UI" w:cs="Segoe UI"/>
          <w:color w:val="161616"/>
          <w:sz w:val="24"/>
          <w:szCs w:val="24"/>
          <w:lang w:eastAsia="es-ES"/>
        </w:rPr>
        <w:t>Your</w:t>
      </w:r>
      <w:proofErr w:type="spellEnd"/>
      <w:r w:rsidRPr="00E60D18">
        <w:rPr>
          <w:rFonts w:ascii="Segoe UI" w:eastAsia="Times New Roman" w:hAnsi="Segoe UI" w:cs="Segoe UI"/>
          <w:color w:val="161616"/>
          <w:sz w:val="24"/>
          <w:szCs w:val="24"/>
          <w:lang w:eastAsia="es-ES"/>
        </w:rPr>
        <w:t xml:space="preserve"> </w:t>
      </w:r>
      <w:proofErr w:type="spellStart"/>
      <w:r w:rsidRPr="00E60D18">
        <w:rPr>
          <w:rFonts w:ascii="Segoe UI" w:eastAsia="Times New Roman" w:hAnsi="Segoe UI" w:cs="Segoe UI"/>
          <w:color w:val="161616"/>
          <w:sz w:val="24"/>
          <w:szCs w:val="24"/>
          <w:lang w:eastAsia="es-ES"/>
        </w:rPr>
        <w:t>Own</w:t>
      </w:r>
      <w:proofErr w:type="spellEnd"/>
      <w:r w:rsidRPr="00E60D18">
        <w:rPr>
          <w:rFonts w:ascii="Segoe UI" w:eastAsia="Times New Roman" w:hAnsi="Segoe UI" w:cs="Segoe UI"/>
          <w:color w:val="161616"/>
          <w:sz w:val="24"/>
          <w:szCs w:val="24"/>
          <w:lang w:eastAsia="es-ES"/>
        </w:rPr>
        <w:t xml:space="preserve"> Key (BYOK) con TDE. En este escenario, el protector de TDE que cifra la clave de cifrado es una clave asimétrica administrada por el cliente, que se almacena en una instancia de Azure Key </w:t>
      </w:r>
      <w:proofErr w:type="spellStart"/>
      <w:r w:rsidRPr="00E60D18">
        <w:rPr>
          <w:rFonts w:ascii="Segoe UI" w:eastAsia="Times New Roman" w:hAnsi="Segoe UI" w:cs="Segoe UI"/>
          <w:color w:val="161616"/>
          <w:sz w:val="24"/>
          <w:szCs w:val="24"/>
          <w:lang w:eastAsia="es-ES"/>
        </w:rPr>
        <w:t>Vault</w:t>
      </w:r>
      <w:proofErr w:type="spellEnd"/>
      <w:r w:rsidRPr="00E60D18">
        <w:rPr>
          <w:rFonts w:ascii="Segoe UI" w:eastAsia="Times New Roman" w:hAnsi="Segoe UI" w:cs="Segoe UI"/>
          <w:color w:val="161616"/>
          <w:sz w:val="24"/>
          <w:szCs w:val="24"/>
          <w:lang w:eastAsia="es-ES"/>
        </w:rPr>
        <w:t xml:space="preserve"> que es propiedad del cliente y que este administra (un sistema de administración de claves externas basado en la nube de Azure), y que nunca sale del almacén de claves. El protector de TDE lo puede generar el almacén de claves, o bien se puede transferir a él desde un dispositivo del módulo de seguridad de hardware (HSM) local. Para cifrar y descifrar la clave de cifrado es preciso que SQL </w:t>
      </w:r>
      <w:proofErr w:type="spellStart"/>
      <w:r w:rsidRPr="00E60D18">
        <w:rPr>
          <w:rFonts w:ascii="Segoe UI" w:eastAsia="Times New Roman" w:hAnsi="Segoe UI" w:cs="Segoe UI"/>
          <w:color w:val="161616"/>
          <w:sz w:val="24"/>
          <w:szCs w:val="24"/>
          <w:lang w:eastAsia="es-ES"/>
        </w:rPr>
        <w:t>Database</w:t>
      </w:r>
      <w:proofErr w:type="spellEnd"/>
      <w:r w:rsidRPr="00E60D18">
        <w:rPr>
          <w:rFonts w:ascii="Segoe UI" w:eastAsia="Times New Roman" w:hAnsi="Segoe UI" w:cs="Segoe UI"/>
          <w:color w:val="161616"/>
          <w:sz w:val="24"/>
          <w:szCs w:val="24"/>
          <w:lang w:eastAsia="es-ES"/>
        </w:rPr>
        <w:t xml:space="preserve"> tenga los permisos necesarios en el almacén de claves que posee el cliente. Si se revocan los permisos del servidor con SQL Server lógico en el almacén de claves, no se podrá acceder a las bases de datos y se cifrarán todos los datos</w:t>
      </w:r>
    </w:p>
    <w:p w14:paraId="34C39EC3" w14:textId="77777777" w:rsidR="00904900" w:rsidRPr="00E60D18" w:rsidRDefault="00904900" w:rsidP="00E60D1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E60D18">
        <w:rPr>
          <w:rFonts w:ascii="Segoe UI" w:eastAsia="Times New Roman" w:hAnsi="Segoe UI" w:cs="Segoe UI"/>
          <w:color w:val="161616"/>
          <w:sz w:val="24"/>
          <w:szCs w:val="24"/>
          <w:lang w:eastAsia="es-ES"/>
        </w:rPr>
        <w:t xml:space="preserve">Gracias al cifrado de datos transparente con integración de Azure Key </w:t>
      </w:r>
      <w:proofErr w:type="spellStart"/>
      <w:r w:rsidRPr="00E60D18">
        <w:rPr>
          <w:rFonts w:ascii="Segoe UI" w:eastAsia="Times New Roman" w:hAnsi="Segoe UI" w:cs="Segoe UI"/>
          <w:color w:val="161616"/>
          <w:sz w:val="24"/>
          <w:szCs w:val="24"/>
          <w:lang w:eastAsia="es-ES"/>
        </w:rPr>
        <w:t>Vault</w:t>
      </w:r>
      <w:proofErr w:type="spellEnd"/>
      <w:r w:rsidRPr="00E60D18">
        <w:rPr>
          <w:rFonts w:ascii="Segoe UI" w:eastAsia="Times New Roman" w:hAnsi="Segoe UI" w:cs="Segoe UI"/>
          <w:color w:val="161616"/>
          <w:sz w:val="24"/>
          <w:szCs w:val="24"/>
          <w:lang w:eastAsia="es-ES"/>
        </w:rPr>
        <w:t xml:space="preserve">, los usuarios pueden controlar las tareas de administración de claves, entre las que se incluyen las rotaciones de claves, los permisos del almacén de claves y la copia de seguridad de claves, así como la opción de llevar a cabo auditorías o crear informes sobre todos los protectores de TDE mediante la funcionalidad de Azure Key </w:t>
      </w:r>
      <w:proofErr w:type="spellStart"/>
      <w:r w:rsidRPr="00E60D18">
        <w:rPr>
          <w:rFonts w:ascii="Segoe UI" w:eastAsia="Times New Roman" w:hAnsi="Segoe UI" w:cs="Segoe UI"/>
          <w:color w:val="161616"/>
          <w:sz w:val="24"/>
          <w:szCs w:val="24"/>
          <w:lang w:eastAsia="es-ES"/>
        </w:rPr>
        <w:t>Vault</w:t>
      </w:r>
      <w:proofErr w:type="spellEnd"/>
      <w:r w:rsidRPr="00E60D18">
        <w:rPr>
          <w:rFonts w:ascii="Segoe UI" w:eastAsia="Times New Roman" w:hAnsi="Segoe UI" w:cs="Segoe UI"/>
          <w:color w:val="161616"/>
          <w:sz w:val="24"/>
          <w:szCs w:val="24"/>
          <w:lang w:eastAsia="es-ES"/>
        </w:rPr>
        <w:t xml:space="preserve">. Key </w:t>
      </w:r>
      <w:proofErr w:type="spellStart"/>
      <w:r w:rsidRPr="00E60D18">
        <w:rPr>
          <w:rFonts w:ascii="Segoe UI" w:eastAsia="Times New Roman" w:hAnsi="Segoe UI" w:cs="Segoe UI"/>
          <w:color w:val="161616"/>
          <w:sz w:val="24"/>
          <w:szCs w:val="24"/>
          <w:lang w:eastAsia="es-ES"/>
        </w:rPr>
        <w:t>Vault</w:t>
      </w:r>
      <w:proofErr w:type="spellEnd"/>
      <w:r w:rsidRPr="00E60D18">
        <w:rPr>
          <w:rFonts w:ascii="Segoe UI" w:eastAsia="Times New Roman" w:hAnsi="Segoe UI" w:cs="Segoe UI"/>
          <w:color w:val="161616"/>
          <w:sz w:val="24"/>
          <w:szCs w:val="24"/>
          <w:lang w:eastAsia="es-ES"/>
        </w:rPr>
        <w:t xml:space="preserve"> ofrece una administración centralizada de claves, aprovecha los módulos de seguridad de hardware, a los que se les supervisa intensamente, y permite la separación de obligaciones entre la administración de las claves y de los datos, lo que ayudar a cumplir las directivas de seguridad.</w:t>
      </w:r>
    </w:p>
    <w:p w14:paraId="4FAE6E1D" w14:textId="77777777" w:rsidR="00904900" w:rsidRPr="00E60D18" w:rsidRDefault="00904900" w:rsidP="00E60D1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E60D18">
        <w:rPr>
          <w:rFonts w:ascii="Segoe UI" w:eastAsia="Times New Roman" w:hAnsi="Segoe UI" w:cs="Segoe UI"/>
          <w:noProof/>
          <w:color w:val="161616"/>
          <w:sz w:val="24"/>
          <w:szCs w:val="24"/>
          <w:lang w:eastAsia="es-ES"/>
        </w:rPr>
        <w:lastRenderedPageBreak/>
        <w:drawing>
          <wp:inline distT="0" distB="0" distL="0" distR="0" wp14:anchorId="16729C49" wp14:editId="45E26713">
            <wp:extent cx="5400040" cy="5286375"/>
            <wp:effectExtent l="0" t="0" r="0" b="9525"/>
            <wp:docPr id="219344698" name="Imagen 1" descr="Screenshot of Transparent Data Encryption configuration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Transparent Data Encryption configuration for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5286375"/>
                    </a:xfrm>
                    <a:prstGeom prst="rect">
                      <a:avLst/>
                    </a:prstGeom>
                    <a:noFill/>
                    <a:ln>
                      <a:noFill/>
                    </a:ln>
                  </pic:spPr>
                </pic:pic>
              </a:graphicData>
            </a:graphic>
          </wp:inline>
        </w:drawing>
      </w:r>
    </w:p>
    <w:p w14:paraId="71C32F1D" w14:textId="77777777" w:rsidR="00904900" w:rsidRPr="00E60D18" w:rsidRDefault="00904900" w:rsidP="00E60D18">
      <w:pPr>
        <w:shd w:val="clear" w:color="auto" w:fill="FFFFFF"/>
        <w:spacing w:before="450" w:after="270" w:line="240" w:lineRule="auto"/>
        <w:outlineLvl w:val="2"/>
        <w:rPr>
          <w:rFonts w:ascii="Segoe UI" w:eastAsia="Times New Roman" w:hAnsi="Segoe UI" w:cs="Segoe UI"/>
          <w:b/>
          <w:bCs/>
          <w:color w:val="161616"/>
          <w:sz w:val="27"/>
          <w:szCs w:val="27"/>
          <w:lang w:eastAsia="es-ES"/>
        </w:rPr>
      </w:pPr>
      <w:r w:rsidRPr="00E60D18">
        <w:rPr>
          <w:rFonts w:ascii="Segoe UI" w:eastAsia="Times New Roman" w:hAnsi="Segoe UI" w:cs="Segoe UI"/>
          <w:b/>
          <w:bCs/>
          <w:color w:val="161616"/>
          <w:sz w:val="27"/>
          <w:szCs w:val="27"/>
          <w:lang w:eastAsia="es-ES"/>
        </w:rPr>
        <w:t>Administración de TDE en Azure Portal</w:t>
      </w:r>
    </w:p>
    <w:p w14:paraId="67F370E8" w14:textId="77777777" w:rsidR="00904900" w:rsidRPr="00E60D18" w:rsidRDefault="00904900" w:rsidP="00E60D1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E60D18">
        <w:rPr>
          <w:rFonts w:ascii="Segoe UI" w:eastAsia="Times New Roman" w:hAnsi="Segoe UI" w:cs="Segoe UI"/>
          <w:color w:val="161616"/>
          <w:sz w:val="24"/>
          <w:szCs w:val="24"/>
          <w:lang w:eastAsia="es-ES"/>
        </w:rPr>
        <w:t>Para configurar el TDE desde Azure Portal, es preciso estar conectado como propietario de Azure, colaborador o administrador de seguridad de SQL.</w:t>
      </w:r>
    </w:p>
    <w:p w14:paraId="013F5A6A" w14:textId="77777777" w:rsidR="00904900" w:rsidRPr="00E60D18" w:rsidRDefault="00904900" w:rsidP="00E60D18">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E60D18">
        <w:rPr>
          <w:rFonts w:ascii="Segoe UI" w:eastAsia="Times New Roman" w:hAnsi="Segoe UI" w:cs="Segoe UI"/>
          <w:color w:val="161616"/>
          <w:sz w:val="24"/>
          <w:szCs w:val="24"/>
          <w:lang w:eastAsia="es-ES"/>
        </w:rPr>
        <w:t xml:space="preserve">Active y desactive TDE en el nivel de base de datos. Para habilitar TDE en una base de datos, vaya a Azure Portal e inicie sesión con una cuenta de administrador o colaborador de Azure. Busque la configuración del TDE en la base de datos de usuario. De forma predeterminada, se usa el cifrado de datos transparente administrado por el servicio. Se genera automáticamente un certificado de cifrado de datos transparente para el servidor que contiene la base de datos. En el caso de Instancia administrada de Azure SQL </w:t>
      </w:r>
      <w:proofErr w:type="spellStart"/>
      <w:r w:rsidRPr="00E60D18">
        <w:rPr>
          <w:rFonts w:ascii="Segoe UI" w:eastAsia="Times New Roman" w:hAnsi="Segoe UI" w:cs="Segoe UI"/>
          <w:color w:val="161616"/>
          <w:sz w:val="24"/>
          <w:szCs w:val="24"/>
          <w:lang w:eastAsia="es-ES"/>
        </w:rPr>
        <w:t>Database</w:t>
      </w:r>
      <w:proofErr w:type="spellEnd"/>
      <w:r w:rsidRPr="00E60D18">
        <w:rPr>
          <w:rFonts w:ascii="Segoe UI" w:eastAsia="Times New Roman" w:hAnsi="Segoe UI" w:cs="Segoe UI"/>
          <w:color w:val="161616"/>
          <w:sz w:val="24"/>
          <w:szCs w:val="24"/>
          <w:lang w:eastAsia="es-ES"/>
        </w:rPr>
        <w:t>, use T-SQL para activar y desactivar el cifrado de datos transparente en las bases de datos.</w:t>
      </w:r>
    </w:p>
    <w:p w14:paraId="767C37B9" w14:textId="77777777" w:rsidR="00904900" w:rsidRDefault="00904900"/>
    <w:p w14:paraId="7B5FEB85" w14:textId="77777777" w:rsidR="00904900" w:rsidRPr="00873185" w:rsidRDefault="00904900" w:rsidP="00873185">
      <w:pPr>
        <w:shd w:val="clear" w:color="auto" w:fill="FFFFFF"/>
        <w:spacing w:after="0" w:line="240" w:lineRule="auto"/>
        <w:outlineLvl w:val="0"/>
        <w:rPr>
          <w:rFonts w:ascii="Segoe UI" w:eastAsia="Times New Roman" w:hAnsi="Segoe UI" w:cs="Segoe UI"/>
          <w:b/>
          <w:bCs/>
          <w:color w:val="161616"/>
          <w:kern w:val="36"/>
          <w:sz w:val="48"/>
          <w:szCs w:val="48"/>
          <w:lang w:eastAsia="es-ES"/>
        </w:rPr>
      </w:pPr>
      <w:r w:rsidRPr="006A3437">
        <w:rPr>
          <w:rFonts w:ascii="Segoe UI" w:eastAsia="Times New Roman" w:hAnsi="Segoe UI" w:cs="Segoe UI"/>
          <w:b/>
          <w:bCs/>
          <w:color w:val="161616"/>
          <w:kern w:val="36"/>
          <w:sz w:val="48"/>
          <w:szCs w:val="48"/>
          <w:highlight w:val="yellow"/>
          <w:lang w:eastAsia="es-ES"/>
        </w:rPr>
        <w:lastRenderedPageBreak/>
        <w:t xml:space="preserve">Recomendar cuándo usar </w:t>
      </w:r>
      <w:proofErr w:type="spellStart"/>
      <w:r w:rsidRPr="006A3437">
        <w:rPr>
          <w:rFonts w:ascii="Segoe UI" w:eastAsia="Times New Roman" w:hAnsi="Segoe UI" w:cs="Segoe UI"/>
          <w:b/>
          <w:bCs/>
          <w:color w:val="161616"/>
          <w:kern w:val="36"/>
          <w:sz w:val="48"/>
          <w:szCs w:val="48"/>
          <w:highlight w:val="yellow"/>
          <w:lang w:eastAsia="es-ES"/>
        </w:rPr>
        <w:t>Always</w:t>
      </w:r>
      <w:proofErr w:type="spellEnd"/>
      <w:r w:rsidRPr="006A3437">
        <w:rPr>
          <w:rFonts w:ascii="Segoe UI" w:eastAsia="Times New Roman" w:hAnsi="Segoe UI" w:cs="Segoe UI"/>
          <w:b/>
          <w:bCs/>
          <w:color w:val="161616"/>
          <w:kern w:val="36"/>
          <w:sz w:val="48"/>
          <w:szCs w:val="48"/>
          <w:highlight w:val="yellow"/>
          <w:lang w:eastAsia="es-ES"/>
        </w:rPr>
        <w:t xml:space="preserve"> </w:t>
      </w:r>
      <w:proofErr w:type="spellStart"/>
      <w:r w:rsidRPr="006A3437">
        <w:rPr>
          <w:rFonts w:ascii="Segoe UI" w:eastAsia="Times New Roman" w:hAnsi="Segoe UI" w:cs="Segoe UI"/>
          <w:b/>
          <w:bCs/>
          <w:color w:val="161616"/>
          <w:kern w:val="36"/>
          <w:sz w:val="48"/>
          <w:szCs w:val="48"/>
          <w:highlight w:val="yellow"/>
          <w:lang w:eastAsia="es-ES"/>
        </w:rPr>
        <w:t>Encrypted</w:t>
      </w:r>
      <w:proofErr w:type="spellEnd"/>
      <w:r w:rsidRPr="006A3437">
        <w:rPr>
          <w:rFonts w:ascii="Segoe UI" w:eastAsia="Times New Roman" w:hAnsi="Segoe UI" w:cs="Segoe UI"/>
          <w:b/>
          <w:bCs/>
          <w:color w:val="161616"/>
          <w:kern w:val="36"/>
          <w:sz w:val="48"/>
          <w:szCs w:val="48"/>
          <w:highlight w:val="yellow"/>
          <w:lang w:eastAsia="es-ES"/>
        </w:rPr>
        <w:t xml:space="preserve"> de Azure SQL </w:t>
      </w:r>
      <w:proofErr w:type="spellStart"/>
      <w:r w:rsidRPr="006A3437">
        <w:rPr>
          <w:rFonts w:ascii="Segoe UI" w:eastAsia="Times New Roman" w:hAnsi="Segoe UI" w:cs="Segoe UI"/>
          <w:b/>
          <w:bCs/>
          <w:color w:val="161616"/>
          <w:kern w:val="36"/>
          <w:sz w:val="48"/>
          <w:szCs w:val="48"/>
          <w:highlight w:val="yellow"/>
          <w:lang w:eastAsia="es-ES"/>
        </w:rPr>
        <w:t>Database</w:t>
      </w:r>
      <w:proofErr w:type="spellEnd"/>
    </w:p>
    <w:p w14:paraId="29DB3EC2" w14:textId="77777777" w:rsidR="00904900" w:rsidRPr="00873185" w:rsidRDefault="00904900" w:rsidP="0087318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873185">
        <w:rPr>
          <w:rFonts w:ascii="Segoe UI" w:eastAsia="Times New Roman" w:hAnsi="Segoe UI" w:cs="Segoe UI"/>
          <w:color w:val="161616"/>
          <w:sz w:val="24"/>
          <w:szCs w:val="24"/>
          <w:lang w:eastAsia="es-ES"/>
        </w:rPr>
        <w:t>Asegúrese de que la base de datos siempre está cifrada.</w:t>
      </w:r>
    </w:p>
    <w:p w14:paraId="5B03729D" w14:textId="77777777" w:rsidR="00904900" w:rsidRPr="00873185" w:rsidRDefault="00904900" w:rsidP="00873185">
      <w:pPr>
        <w:shd w:val="clear" w:color="auto" w:fill="FFFFFF"/>
        <w:spacing w:before="450" w:after="270" w:line="240" w:lineRule="auto"/>
        <w:outlineLvl w:val="2"/>
        <w:rPr>
          <w:rFonts w:ascii="Segoe UI" w:eastAsia="Times New Roman" w:hAnsi="Segoe UI" w:cs="Segoe UI"/>
          <w:b/>
          <w:bCs/>
          <w:color w:val="161616"/>
          <w:sz w:val="27"/>
          <w:szCs w:val="27"/>
          <w:lang w:eastAsia="es-ES"/>
        </w:rPr>
      </w:pPr>
      <w:r w:rsidRPr="00873185">
        <w:rPr>
          <w:rFonts w:ascii="Segoe UI" w:eastAsia="Times New Roman" w:hAnsi="Segoe UI" w:cs="Segoe UI"/>
          <w:b/>
          <w:bCs/>
          <w:color w:val="161616"/>
          <w:sz w:val="27"/>
          <w:szCs w:val="27"/>
          <w:lang w:eastAsia="es-ES"/>
        </w:rPr>
        <w:t xml:space="preserve">SQL </w:t>
      </w:r>
      <w:proofErr w:type="spellStart"/>
      <w:r w:rsidRPr="00873185">
        <w:rPr>
          <w:rFonts w:ascii="Segoe UI" w:eastAsia="Times New Roman" w:hAnsi="Segoe UI" w:cs="Segoe UI"/>
          <w:b/>
          <w:bCs/>
          <w:color w:val="161616"/>
          <w:sz w:val="27"/>
          <w:szCs w:val="27"/>
          <w:lang w:eastAsia="es-ES"/>
        </w:rPr>
        <w:t>Database</w:t>
      </w:r>
      <w:proofErr w:type="spellEnd"/>
      <w:r w:rsidRPr="00873185">
        <w:rPr>
          <w:rFonts w:ascii="Segoe UI" w:eastAsia="Times New Roman" w:hAnsi="Segoe UI" w:cs="Segoe UI"/>
          <w:b/>
          <w:bCs/>
          <w:color w:val="161616"/>
          <w:sz w:val="27"/>
          <w:szCs w:val="27"/>
          <w:lang w:eastAsia="es-ES"/>
        </w:rPr>
        <w:t xml:space="preserve"> </w:t>
      </w:r>
      <w:proofErr w:type="spellStart"/>
      <w:r w:rsidRPr="00873185">
        <w:rPr>
          <w:rFonts w:ascii="Segoe UI" w:eastAsia="Times New Roman" w:hAnsi="Segoe UI" w:cs="Segoe UI"/>
          <w:b/>
          <w:bCs/>
          <w:color w:val="161616"/>
          <w:sz w:val="27"/>
          <w:szCs w:val="27"/>
          <w:lang w:eastAsia="es-ES"/>
        </w:rPr>
        <w:t>Always</w:t>
      </w:r>
      <w:proofErr w:type="spellEnd"/>
      <w:r w:rsidRPr="00873185">
        <w:rPr>
          <w:rFonts w:ascii="Segoe UI" w:eastAsia="Times New Roman" w:hAnsi="Segoe UI" w:cs="Segoe UI"/>
          <w:b/>
          <w:bCs/>
          <w:color w:val="161616"/>
          <w:sz w:val="27"/>
          <w:szCs w:val="27"/>
          <w:lang w:eastAsia="es-ES"/>
        </w:rPr>
        <w:t xml:space="preserve"> </w:t>
      </w:r>
      <w:proofErr w:type="spellStart"/>
      <w:r w:rsidRPr="00873185">
        <w:rPr>
          <w:rFonts w:ascii="Segoe UI" w:eastAsia="Times New Roman" w:hAnsi="Segoe UI" w:cs="Segoe UI"/>
          <w:b/>
          <w:bCs/>
          <w:color w:val="161616"/>
          <w:sz w:val="27"/>
          <w:szCs w:val="27"/>
          <w:lang w:eastAsia="es-ES"/>
        </w:rPr>
        <w:t>Encrypted</w:t>
      </w:r>
      <w:proofErr w:type="spellEnd"/>
    </w:p>
    <w:p w14:paraId="2E50DE95" w14:textId="77777777" w:rsidR="00904900" w:rsidRPr="00873185" w:rsidRDefault="00904900" w:rsidP="0087318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proofErr w:type="spellStart"/>
      <w:r w:rsidRPr="00873185">
        <w:rPr>
          <w:rFonts w:ascii="Segoe UI" w:eastAsia="Times New Roman" w:hAnsi="Segoe UI" w:cs="Segoe UI"/>
          <w:color w:val="161616"/>
          <w:sz w:val="24"/>
          <w:szCs w:val="24"/>
          <w:lang w:eastAsia="es-ES"/>
        </w:rPr>
        <w:t>Always</w:t>
      </w:r>
      <w:proofErr w:type="spellEnd"/>
      <w:r w:rsidRPr="00873185">
        <w:rPr>
          <w:rFonts w:ascii="Segoe UI" w:eastAsia="Times New Roman" w:hAnsi="Segoe UI" w:cs="Segoe UI"/>
          <w:color w:val="161616"/>
          <w:sz w:val="24"/>
          <w:szCs w:val="24"/>
          <w:lang w:eastAsia="es-ES"/>
        </w:rPr>
        <w:t xml:space="preserve"> </w:t>
      </w:r>
      <w:proofErr w:type="spellStart"/>
      <w:r w:rsidRPr="00873185">
        <w:rPr>
          <w:rFonts w:ascii="Segoe UI" w:eastAsia="Times New Roman" w:hAnsi="Segoe UI" w:cs="Segoe UI"/>
          <w:color w:val="161616"/>
          <w:sz w:val="24"/>
          <w:szCs w:val="24"/>
          <w:lang w:eastAsia="es-ES"/>
        </w:rPr>
        <w:t>Encrypted</w:t>
      </w:r>
      <w:proofErr w:type="spellEnd"/>
      <w:r w:rsidRPr="00873185">
        <w:rPr>
          <w:rFonts w:ascii="Segoe UI" w:eastAsia="Times New Roman" w:hAnsi="Segoe UI" w:cs="Segoe UI"/>
          <w:color w:val="161616"/>
          <w:sz w:val="24"/>
          <w:szCs w:val="24"/>
          <w:lang w:eastAsia="es-ES"/>
        </w:rPr>
        <w:t xml:space="preserve"> es una característica creada para proteger la información confidencial, como números de tarjetas de crédito o números de identificación nacionales (por ejemplo, números de la seguridad social de EE. UU.), almacenados en bases de datos de Azure SQL </w:t>
      </w:r>
      <w:proofErr w:type="spellStart"/>
      <w:r w:rsidRPr="00873185">
        <w:rPr>
          <w:rFonts w:ascii="Segoe UI" w:eastAsia="Times New Roman" w:hAnsi="Segoe UI" w:cs="Segoe UI"/>
          <w:color w:val="161616"/>
          <w:sz w:val="24"/>
          <w:szCs w:val="24"/>
          <w:lang w:eastAsia="es-ES"/>
        </w:rPr>
        <w:t>Database</w:t>
      </w:r>
      <w:proofErr w:type="spellEnd"/>
      <w:r w:rsidRPr="00873185">
        <w:rPr>
          <w:rFonts w:ascii="Segoe UI" w:eastAsia="Times New Roman" w:hAnsi="Segoe UI" w:cs="Segoe UI"/>
          <w:color w:val="161616"/>
          <w:sz w:val="24"/>
          <w:szCs w:val="24"/>
          <w:lang w:eastAsia="es-ES"/>
        </w:rPr>
        <w:t xml:space="preserve"> o SQL Server. </w:t>
      </w:r>
      <w:proofErr w:type="spellStart"/>
      <w:r w:rsidRPr="00873185">
        <w:rPr>
          <w:rFonts w:ascii="Segoe UI" w:eastAsia="Times New Roman" w:hAnsi="Segoe UI" w:cs="Segoe UI"/>
          <w:color w:val="161616"/>
          <w:sz w:val="24"/>
          <w:szCs w:val="24"/>
          <w:lang w:eastAsia="es-ES"/>
        </w:rPr>
        <w:t>Always</w:t>
      </w:r>
      <w:proofErr w:type="spellEnd"/>
      <w:r w:rsidRPr="00873185">
        <w:rPr>
          <w:rFonts w:ascii="Segoe UI" w:eastAsia="Times New Roman" w:hAnsi="Segoe UI" w:cs="Segoe UI"/>
          <w:color w:val="161616"/>
          <w:sz w:val="24"/>
          <w:szCs w:val="24"/>
          <w:lang w:eastAsia="es-ES"/>
        </w:rPr>
        <w:t xml:space="preserve"> </w:t>
      </w:r>
      <w:proofErr w:type="spellStart"/>
      <w:r w:rsidRPr="00873185">
        <w:rPr>
          <w:rFonts w:ascii="Segoe UI" w:eastAsia="Times New Roman" w:hAnsi="Segoe UI" w:cs="Segoe UI"/>
          <w:color w:val="161616"/>
          <w:sz w:val="24"/>
          <w:szCs w:val="24"/>
          <w:lang w:eastAsia="es-ES"/>
        </w:rPr>
        <w:t>Encrypted</w:t>
      </w:r>
      <w:proofErr w:type="spellEnd"/>
      <w:r w:rsidRPr="00873185">
        <w:rPr>
          <w:rFonts w:ascii="Segoe UI" w:eastAsia="Times New Roman" w:hAnsi="Segoe UI" w:cs="Segoe UI"/>
          <w:color w:val="161616"/>
          <w:sz w:val="24"/>
          <w:szCs w:val="24"/>
          <w:lang w:eastAsia="es-ES"/>
        </w:rPr>
        <w:t xml:space="preserve"> permite a los clientes cifrar información confidencial dentro de aplicaciones cliente y no revelar las claves de cifrado al motor de base de datos (SQL </w:t>
      </w:r>
      <w:proofErr w:type="spellStart"/>
      <w:r w:rsidRPr="00873185">
        <w:rPr>
          <w:rFonts w:ascii="Segoe UI" w:eastAsia="Times New Roman" w:hAnsi="Segoe UI" w:cs="Segoe UI"/>
          <w:color w:val="161616"/>
          <w:sz w:val="24"/>
          <w:szCs w:val="24"/>
          <w:lang w:eastAsia="es-ES"/>
        </w:rPr>
        <w:t>Database</w:t>
      </w:r>
      <w:proofErr w:type="spellEnd"/>
      <w:r w:rsidRPr="00873185">
        <w:rPr>
          <w:rFonts w:ascii="Segoe UI" w:eastAsia="Times New Roman" w:hAnsi="Segoe UI" w:cs="Segoe UI"/>
          <w:color w:val="161616"/>
          <w:sz w:val="24"/>
          <w:szCs w:val="24"/>
          <w:lang w:eastAsia="es-ES"/>
        </w:rPr>
        <w:t xml:space="preserve"> o SQL Server). De este modo, </w:t>
      </w:r>
      <w:proofErr w:type="spellStart"/>
      <w:r w:rsidRPr="00873185">
        <w:rPr>
          <w:rFonts w:ascii="Segoe UI" w:eastAsia="Times New Roman" w:hAnsi="Segoe UI" w:cs="Segoe UI"/>
          <w:color w:val="161616"/>
          <w:sz w:val="24"/>
          <w:szCs w:val="24"/>
          <w:lang w:eastAsia="es-ES"/>
        </w:rPr>
        <w:t>Always</w:t>
      </w:r>
      <w:proofErr w:type="spellEnd"/>
      <w:r w:rsidRPr="00873185">
        <w:rPr>
          <w:rFonts w:ascii="Segoe UI" w:eastAsia="Times New Roman" w:hAnsi="Segoe UI" w:cs="Segoe UI"/>
          <w:color w:val="161616"/>
          <w:sz w:val="24"/>
          <w:szCs w:val="24"/>
          <w:lang w:eastAsia="es-ES"/>
        </w:rPr>
        <w:t xml:space="preserve"> </w:t>
      </w:r>
      <w:proofErr w:type="spellStart"/>
      <w:r w:rsidRPr="00873185">
        <w:rPr>
          <w:rFonts w:ascii="Segoe UI" w:eastAsia="Times New Roman" w:hAnsi="Segoe UI" w:cs="Segoe UI"/>
          <w:color w:val="161616"/>
          <w:sz w:val="24"/>
          <w:szCs w:val="24"/>
          <w:lang w:eastAsia="es-ES"/>
        </w:rPr>
        <w:t>Encrypted</w:t>
      </w:r>
      <w:proofErr w:type="spellEnd"/>
      <w:r w:rsidRPr="00873185">
        <w:rPr>
          <w:rFonts w:ascii="Segoe UI" w:eastAsia="Times New Roman" w:hAnsi="Segoe UI" w:cs="Segoe UI"/>
          <w:color w:val="161616"/>
          <w:sz w:val="24"/>
          <w:szCs w:val="24"/>
          <w:lang w:eastAsia="es-ES"/>
        </w:rPr>
        <w:t xml:space="preserve"> ofrece una separación entre los usuarios que poseen los datos (y pueden verlos) y los que administran los datos (pero no deben tener acceso a ellos). </w:t>
      </w:r>
      <w:r w:rsidRPr="00873185">
        <w:rPr>
          <w:rFonts w:ascii="Segoe UI" w:eastAsia="Times New Roman" w:hAnsi="Segoe UI" w:cs="Segoe UI"/>
          <w:b/>
          <w:bCs/>
          <w:color w:val="161616"/>
          <w:sz w:val="24"/>
          <w:szCs w:val="24"/>
          <w:lang w:eastAsia="es-ES"/>
        </w:rPr>
        <w:t>Asegurando que los administradores de las bases de datos locales, los operadores de las bases de datos en la nube u otros usuarios con altos privilegios, pero no autorizados, no puedan acceder a los datos cifrados</w:t>
      </w:r>
      <w:r w:rsidRPr="00873185">
        <w:rPr>
          <w:rFonts w:ascii="Segoe UI" w:eastAsia="Times New Roman" w:hAnsi="Segoe UI" w:cs="Segoe UI"/>
          <w:color w:val="161616"/>
          <w:sz w:val="24"/>
          <w:szCs w:val="24"/>
          <w:lang w:eastAsia="es-ES"/>
        </w:rPr>
        <w:t xml:space="preserve">. </w:t>
      </w:r>
      <w:proofErr w:type="spellStart"/>
      <w:r w:rsidRPr="00873185">
        <w:rPr>
          <w:rFonts w:ascii="Segoe UI" w:eastAsia="Times New Roman" w:hAnsi="Segoe UI" w:cs="Segoe UI"/>
          <w:color w:val="161616"/>
          <w:sz w:val="24"/>
          <w:szCs w:val="24"/>
          <w:lang w:eastAsia="es-ES"/>
        </w:rPr>
        <w:t>Always</w:t>
      </w:r>
      <w:proofErr w:type="spellEnd"/>
      <w:r w:rsidRPr="00873185">
        <w:rPr>
          <w:rFonts w:ascii="Segoe UI" w:eastAsia="Times New Roman" w:hAnsi="Segoe UI" w:cs="Segoe UI"/>
          <w:color w:val="161616"/>
          <w:sz w:val="24"/>
          <w:szCs w:val="24"/>
          <w:lang w:eastAsia="es-ES"/>
        </w:rPr>
        <w:t xml:space="preserve"> </w:t>
      </w:r>
      <w:proofErr w:type="spellStart"/>
      <w:r w:rsidRPr="00873185">
        <w:rPr>
          <w:rFonts w:ascii="Segoe UI" w:eastAsia="Times New Roman" w:hAnsi="Segoe UI" w:cs="Segoe UI"/>
          <w:color w:val="161616"/>
          <w:sz w:val="24"/>
          <w:szCs w:val="24"/>
          <w:lang w:eastAsia="es-ES"/>
        </w:rPr>
        <w:t>Encrypted</w:t>
      </w:r>
      <w:proofErr w:type="spellEnd"/>
      <w:r w:rsidRPr="00873185">
        <w:rPr>
          <w:rFonts w:ascii="Segoe UI" w:eastAsia="Times New Roman" w:hAnsi="Segoe UI" w:cs="Segoe UI"/>
          <w:color w:val="161616"/>
          <w:sz w:val="24"/>
          <w:szCs w:val="24"/>
          <w:lang w:eastAsia="es-ES"/>
        </w:rPr>
        <w:t xml:space="preserve"> permite a los clientes almacenar datos confidenciales con confianza fuera de su control directo. Por lo tanto, </w:t>
      </w:r>
      <w:proofErr w:type="spellStart"/>
      <w:r w:rsidRPr="00873185">
        <w:rPr>
          <w:rFonts w:ascii="Segoe UI" w:eastAsia="Times New Roman" w:hAnsi="Segoe UI" w:cs="Segoe UI"/>
          <w:color w:val="161616"/>
          <w:sz w:val="24"/>
          <w:szCs w:val="24"/>
          <w:lang w:eastAsia="es-ES"/>
        </w:rPr>
        <w:t>Always</w:t>
      </w:r>
      <w:proofErr w:type="spellEnd"/>
      <w:r w:rsidRPr="00873185">
        <w:rPr>
          <w:rFonts w:ascii="Segoe UI" w:eastAsia="Times New Roman" w:hAnsi="Segoe UI" w:cs="Segoe UI"/>
          <w:color w:val="161616"/>
          <w:sz w:val="24"/>
          <w:szCs w:val="24"/>
          <w:lang w:eastAsia="es-ES"/>
        </w:rPr>
        <w:t xml:space="preserve"> </w:t>
      </w:r>
      <w:proofErr w:type="spellStart"/>
      <w:r w:rsidRPr="00873185">
        <w:rPr>
          <w:rFonts w:ascii="Segoe UI" w:eastAsia="Times New Roman" w:hAnsi="Segoe UI" w:cs="Segoe UI"/>
          <w:color w:val="161616"/>
          <w:sz w:val="24"/>
          <w:szCs w:val="24"/>
          <w:lang w:eastAsia="es-ES"/>
        </w:rPr>
        <w:t>Encrypted</w:t>
      </w:r>
      <w:proofErr w:type="spellEnd"/>
      <w:r w:rsidRPr="00873185">
        <w:rPr>
          <w:rFonts w:ascii="Segoe UI" w:eastAsia="Times New Roman" w:hAnsi="Segoe UI" w:cs="Segoe UI"/>
          <w:color w:val="161616"/>
          <w:sz w:val="24"/>
          <w:szCs w:val="24"/>
          <w:lang w:eastAsia="es-ES"/>
        </w:rPr>
        <w:t xml:space="preserve"> permite a las organizaciones cifrar datos en reposo y en uso para el almacenamiento en Azure, habilitar la delegación de la administración local de bases de datos a terceros o reducir los requisitos de autorización de seguridad para su propio personal de DBA.</w:t>
      </w:r>
    </w:p>
    <w:p w14:paraId="6F77C308" w14:textId="77777777" w:rsidR="00904900" w:rsidRPr="00873185" w:rsidRDefault="00904900" w:rsidP="0087318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proofErr w:type="spellStart"/>
      <w:r w:rsidRPr="00873185">
        <w:rPr>
          <w:rFonts w:ascii="Segoe UI" w:eastAsia="Times New Roman" w:hAnsi="Segoe UI" w:cs="Segoe UI"/>
          <w:color w:val="161616"/>
          <w:sz w:val="24"/>
          <w:szCs w:val="24"/>
          <w:lang w:eastAsia="es-ES"/>
        </w:rPr>
        <w:t>Always</w:t>
      </w:r>
      <w:proofErr w:type="spellEnd"/>
      <w:r w:rsidRPr="00873185">
        <w:rPr>
          <w:rFonts w:ascii="Segoe UI" w:eastAsia="Times New Roman" w:hAnsi="Segoe UI" w:cs="Segoe UI"/>
          <w:color w:val="161616"/>
          <w:sz w:val="24"/>
          <w:szCs w:val="24"/>
          <w:lang w:eastAsia="es-ES"/>
        </w:rPr>
        <w:t xml:space="preserve"> </w:t>
      </w:r>
      <w:proofErr w:type="spellStart"/>
      <w:r w:rsidRPr="00873185">
        <w:rPr>
          <w:rFonts w:ascii="Segoe UI" w:eastAsia="Times New Roman" w:hAnsi="Segoe UI" w:cs="Segoe UI"/>
          <w:color w:val="161616"/>
          <w:sz w:val="24"/>
          <w:szCs w:val="24"/>
          <w:lang w:eastAsia="es-ES"/>
        </w:rPr>
        <w:t>Encrypted</w:t>
      </w:r>
      <w:proofErr w:type="spellEnd"/>
      <w:r w:rsidRPr="00873185">
        <w:rPr>
          <w:rFonts w:ascii="Segoe UI" w:eastAsia="Times New Roman" w:hAnsi="Segoe UI" w:cs="Segoe UI"/>
          <w:color w:val="161616"/>
          <w:sz w:val="24"/>
          <w:szCs w:val="24"/>
          <w:lang w:eastAsia="es-ES"/>
        </w:rPr>
        <w:t xml:space="preserve"> realiza cifrado transparente en las aplicaciones. Un controlador habilitado para </w:t>
      </w:r>
      <w:proofErr w:type="spellStart"/>
      <w:r w:rsidRPr="00873185">
        <w:rPr>
          <w:rFonts w:ascii="Segoe UI" w:eastAsia="Times New Roman" w:hAnsi="Segoe UI" w:cs="Segoe UI"/>
          <w:color w:val="161616"/>
          <w:sz w:val="24"/>
          <w:szCs w:val="24"/>
          <w:lang w:eastAsia="es-ES"/>
        </w:rPr>
        <w:t>Always</w:t>
      </w:r>
      <w:proofErr w:type="spellEnd"/>
      <w:r w:rsidRPr="00873185">
        <w:rPr>
          <w:rFonts w:ascii="Segoe UI" w:eastAsia="Times New Roman" w:hAnsi="Segoe UI" w:cs="Segoe UI"/>
          <w:color w:val="161616"/>
          <w:sz w:val="24"/>
          <w:szCs w:val="24"/>
          <w:lang w:eastAsia="es-ES"/>
        </w:rPr>
        <w:t xml:space="preserve"> </w:t>
      </w:r>
      <w:proofErr w:type="spellStart"/>
      <w:r w:rsidRPr="00873185">
        <w:rPr>
          <w:rFonts w:ascii="Segoe UI" w:eastAsia="Times New Roman" w:hAnsi="Segoe UI" w:cs="Segoe UI"/>
          <w:color w:val="161616"/>
          <w:sz w:val="24"/>
          <w:szCs w:val="24"/>
          <w:lang w:eastAsia="es-ES"/>
        </w:rPr>
        <w:t>Encrypted</w:t>
      </w:r>
      <w:proofErr w:type="spellEnd"/>
      <w:r w:rsidRPr="00873185">
        <w:rPr>
          <w:rFonts w:ascii="Segoe UI" w:eastAsia="Times New Roman" w:hAnsi="Segoe UI" w:cs="Segoe UI"/>
          <w:color w:val="161616"/>
          <w:sz w:val="24"/>
          <w:szCs w:val="24"/>
          <w:lang w:eastAsia="es-ES"/>
        </w:rPr>
        <w:t xml:space="preserve"> instalado en el equipo cliente consigue esto al cifrar y descifrar automáticamente la información confidencial en la aplicación cliente. El controlador cifra los datos en columnas confidenciales antes de pasar los datos a Motor de base de </w:t>
      </w:r>
      <w:proofErr w:type="spellStart"/>
      <w:r w:rsidRPr="00873185">
        <w:rPr>
          <w:rFonts w:ascii="Segoe UI" w:eastAsia="Times New Roman" w:hAnsi="Segoe UI" w:cs="Segoe UI"/>
          <w:color w:val="161616"/>
          <w:sz w:val="24"/>
          <w:szCs w:val="24"/>
          <w:lang w:eastAsia="es-ES"/>
        </w:rPr>
        <w:t>datosy</w:t>
      </w:r>
      <w:proofErr w:type="spellEnd"/>
      <w:r w:rsidRPr="00873185">
        <w:rPr>
          <w:rFonts w:ascii="Segoe UI" w:eastAsia="Times New Roman" w:hAnsi="Segoe UI" w:cs="Segoe UI"/>
          <w:color w:val="161616"/>
          <w:sz w:val="24"/>
          <w:szCs w:val="24"/>
          <w:lang w:eastAsia="es-ES"/>
        </w:rPr>
        <w:t xml:space="preserve"> vuelve a escribir las consultas automáticamente para que se conserve la semántica de la aplicación. De forma similar, el controlador descifra los datos de forma transparente, almacenados en columnas de bases de datos cifradas, incluidas en los resultados de la consulta.</w:t>
      </w:r>
    </w:p>
    <w:p w14:paraId="6081FFFE" w14:textId="77777777" w:rsidR="00904900" w:rsidRPr="00873185" w:rsidRDefault="00904900" w:rsidP="00873185">
      <w:pPr>
        <w:shd w:val="clear" w:color="auto" w:fill="FFFFFF"/>
        <w:spacing w:before="450" w:after="270" w:line="240" w:lineRule="auto"/>
        <w:outlineLvl w:val="2"/>
        <w:rPr>
          <w:rFonts w:ascii="Segoe UI" w:eastAsia="Times New Roman" w:hAnsi="Segoe UI" w:cs="Segoe UI"/>
          <w:b/>
          <w:bCs/>
          <w:color w:val="161616"/>
          <w:sz w:val="27"/>
          <w:szCs w:val="27"/>
          <w:lang w:eastAsia="es-ES"/>
        </w:rPr>
      </w:pPr>
      <w:r w:rsidRPr="00873185">
        <w:rPr>
          <w:rFonts w:ascii="Segoe UI" w:eastAsia="Times New Roman" w:hAnsi="Segoe UI" w:cs="Segoe UI"/>
          <w:b/>
          <w:bCs/>
          <w:color w:val="161616"/>
          <w:sz w:val="27"/>
          <w:szCs w:val="27"/>
          <w:lang w:eastAsia="es-ES"/>
        </w:rPr>
        <w:t>Escenarios de uso de ejemplo</w:t>
      </w:r>
    </w:p>
    <w:p w14:paraId="7646974D" w14:textId="77777777" w:rsidR="00904900" w:rsidRPr="00873185" w:rsidRDefault="00904900" w:rsidP="0087318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873185">
        <w:rPr>
          <w:rFonts w:ascii="Segoe UI" w:eastAsia="Times New Roman" w:hAnsi="Segoe UI" w:cs="Segoe UI"/>
          <w:b/>
          <w:bCs/>
          <w:color w:val="161616"/>
          <w:sz w:val="24"/>
          <w:szCs w:val="24"/>
          <w:lang w:eastAsia="es-ES"/>
        </w:rPr>
        <w:t>Cliente local con datos en Azure</w:t>
      </w:r>
    </w:p>
    <w:p w14:paraId="0D27519F" w14:textId="77777777" w:rsidR="00904900" w:rsidRPr="00873185" w:rsidRDefault="00904900" w:rsidP="0087318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873185">
        <w:rPr>
          <w:rFonts w:ascii="Segoe UI" w:eastAsia="Times New Roman" w:hAnsi="Segoe UI" w:cs="Segoe UI"/>
          <w:color w:val="161616"/>
          <w:sz w:val="24"/>
          <w:szCs w:val="24"/>
          <w:lang w:eastAsia="es-ES"/>
        </w:rPr>
        <w:t xml:space="preserve">Un cliente tiene una aplicación cliente local en su ubicación de la empresa. La aplicación trabaja sobre la información confidencial almacenada en una base de </w:t>
      </w:r>
      <w:r w:rsidRPr="00873185">
        <w:rPr>
          <w:rFonts w:ascii="Segoe UI" w:eastAsia="Times New Roman" w:hAnsi="Segoe UI" w:cs="Segoe UI"/>
          <w:color w:val="161616"/>
          <w:sz w:val="24"/>
          <w:szCs w:val="24"/>
          <w:lang w:eastAsia="es-ES"/>
        </w:rPr>
        <w:lastRenderedPageBreak/>
        <w:t xml:space="preserve">datos hospedada en Azure (SQL </w:t>
      </w:r>
      <w:proofErr w:type="spellStart"/>
      <w:r w:rsidRPr="00873185">
        <w:rPr>
          <w:rFonts w:ascii="Segoe UI" w:eastAsia="Times New Roman" w:hAnsi="Segoe UI" w:cs="Segoe UI"/>
          <w:color w:val="161616"/>
          <w:sz w:val="24"/>
          <w:szCs w:val="24"/>
          <w:lang w:eastAsia="es-ES"/>
        </w:rPr>
        <w:t>Database</w:t>
      </w:r>
      <w:proofErr w:type="spellEnd"/>
      <w:r w:rsidRPr="00873185">
        <w:rPr>
          <w:rFonts w:ascii="Segoe UI" w:eastAsia="Times New Roman" w:hAnsi="Segoe UI" w:cs="Segoe UI"/>
          <w:color w:val="161616"/>
          <w:sz w:val="24"/>
          <w:szCs w:val="24"/>
          <w:lang w:eastAsia="es-ES"/>
        </w:rPr>
        <w:t xml:space="preserve"> o SQL Server que se ejecutan en una máquina virtual en Microsoft Azure). El cliente usa </w:t>
      </w:r>
      <w:proofErr w:type="spellStart"/>
      <w:r w:rsidRPr="00873185">
        <w:rPr>
          <w:rFonts w:ascii="Segoe UI" w:eastAsia="Times New Roman" w:hAnsi="Segoe UI" w:cs="Segoe UI"/>
          <w:color w:val="161616"/>
          <w:sz w:val="24"/>
          <w:szCs w:val="24"/>
          <w:lang w:eastAsia="es-ES"/>
        </w:rPr>
        <w:t>Always</w:t>
      </w:r>
      <w:proofErr w:type="spellEnd"/>
      <w:r w:rsidRPr="00873185">
        <w:rPr>
          <w:rFonts w:ascii="Segoe UI" w:eastAsia="Times New Roman" w:hAnsi="Segoe UI" w:cs="Segoe UI"/>
          <w:color w:val="161616"/>
          <w:sz w:val="24"/>
          <w:szCs w:val="24"/>
          <w:lang w:eastAsia="es-ES"/>
        </w:rPr>
        <w:t xml:space="preserve"> </w:t>
      </w:r>
      <w:proofErr w:type="spellStart"/>
      <w:r w:rsidRPr="00873185">
        <w:rPr>
          <w:rFonts w:ascii="Segoe UI" w:eastAsia="Times New Roman" w:hAnsi="Segoe UI" w:cs="Segoe UI"/>
          <w:color w:val="161616"/>
          <w:sz w:val="24"/>
          <w:szCs w:val="24"/>
          <w:lang w:eastAsia="es-ES"/>
        </w:rPr>
        <w:t>Encrypted</w:t>
      </w:r>
      <w:proofErr w:type="spellEnd"/>
      <w:r w:rsidRPr="00873185">
        <w:rPr>
          <w:rFonts w:ascii="Segoe UI" w:eastAsia="Times New Roman" w:hAnsi="Segoe UI" w:cs="Segoe UI"/>
          <w:color w:val="161616"/>
          <w:sz w:val="24"/>
          <w:szCs w:val="24"/>
          <w:lang w:eastAsia="es-ES"/>
        </w:rPr>
        <w:t xml:space="preserve"> y </w:t>
      </w:r>
      <w:proofErr w:type="gramStart"/>
      <w:r w:rsidRPr="00873185">
        <w:rPr>
          <w:rFonts w:ascii="Segoe UI" w:eastAsia="Times New Roman" w:hAnsi="Segoe UI" w:cs="Segoe UI"/>
          <w:color w:val="161616"/>
          <w:sz w:val="24"/>
          <w:szCs w:val="24"/>
          <w:lang w:eastAsia="es-ES"/>
        </w:rPr>
        <w:t>almacena claves</w:t>
      </w:r>
      <w:proofErr w:type="gramEnd"/>
      <w:r w:rsidRPr="00873185">
        <w:rPr>
          <w:rFonts w:ascii="Segoe UI" w:eastAsia="Times New Roman" w:hAnsi="Segoe UI" w:cs="Segoe UI"/>
          <w:color w:val="161616"/>
          <w:sz w:val="24"/>
          <w:szCs w:val="24"/>
          <w:lang w:eastAsia="es-ES"/>
        </w:rPr>
        <w:t xml:space="preserve"> de </w:t>
      </w:r>
      <w:proofErr w:type="spellStart"/>
      <w:r w:rsidRPr="00873185">
        <w:rPr>
          <w:rFonts w:ascii="Segoe UI" w:eastAsia="Times New Roman" w:hAnsi="Segoe UI" w:cs="Segoe UI"/>
          <w:color w:val="161616"/>
          <w:sz w:val="24"/>
          <w:szCs w:val="24"/>
          <w:lang w:eastAsia="es-ES"/>
        </w:rPr>
        <w:t>Always</w:t>
      </w:r>
      <w:proofErr w:type="spellEnd"/>
      <w:r w:rsidRPr="00873185">
        <w:rPr>
          <w:rFonts w:ascii="Segoe UI" w:eastAsia="Times New Roman" w:hAnsi="Segoe UI" w:cs="Segoe UI"/>
          <w:color w:val="161616"/>
          <w:sz w:val="24"/>
          <w:szCs w:val="24"/>
          <w:lang w:eastAsia="es-ES"/>
        </w:rPr>
        <w:t xml:space="preserve"> </w:t>
      </w:r>
      <w:proofErr w:type="spellStart"/>
      <w:r w:rsidRPr="00873185">
        <w:rPr>
          <w:rFonts w:ascii="Segoe UI" w:eastAsia="Times New Roman" w:hAnsi="Segoe UI" w:cs="Segoe UI"/>
          <w:color w:val="161616"/>
          <w:sz w:val="24"/>
          <w:szCs w:val="24"/>
          <w:lang w:eastAsia="es-ES"/>
        </w:rPr>
        <w:t>Encrypted</w:t>
      </w:r>
      <w:proofErr w:type="spellEnd"/>
      <w:r w:rsidRPr="00873185">
        <w:rPr>
          <w:rFonts w:ascii="Segoe UI" w:eastAsia="Times New Roman" w:hAnsi="Segoe UI" w:cs="Segoe UI"/>
          <w:color w:val="161616"/>
          <w:sz w:val="24"/>
          <w:szCs w:val="24"/>
          <w:lang w:eastAsia="es-ES"/>
        </w:rPr>
        <w:t xml:space="preserve"> en un almacén de claves de confianza hospedado localmente, para asegurarse de que los administradores de la nube de Microsoft no tienen acceso a datos confidenciales.</w:t>
      </w:r>
    </w:p>
    <w:p w14:paraId="387302ED" w14:textId="77777777" w:rsidR="00904900" w:rsidRPr="00873185" w:rsidRDefault="00904900" w:rsidP="0087318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873185">
        <w:rPr>
          <w:rFonts w:ascii="Segoe UI" w:eastAsia="Times New Roman" w:hAnsi="Segoe UI" w:cs="Segoe UI"/>
          <w:b/>
          <w:bCs/>
          <w:color w:val="161616"/>
          <w:sz w:val="24"/>
          <w:szCs w:val="24"/>
          <w:lang w:eastAsia="es-ES"/>
        </w:rPr>
        <w:t>Cliente y datos en Azure</w:t>
      </w:r>
    </w:p>
    <w:p w14:paraId="2F44007C" w14:textId="77777777" w:rsidR="00904900" w:rsidRPr="00873185" w:rsidRDefault="00904900" w:rsidP="0087318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873185">
        <w:rPr>
          <w:rFonts w:ascii="Segoe UI" w:eastAsia="Times New Roman" w:hAnsi="Segoe UI" w:cs="Segoe UI"/>
          <w:color w:val="161616"/>
          <w:sz w:val="24"/>
          <w:szCs w:val="24"/>
          <w:lang w:eastAsia="es-ES"/>
        </w:rPr>
        <w:t xml:space="preserve">Un cliente tiene una aplicación cliente hospedada en Microsoft Azure (por ejemplo, en un rol de trabajo o un rol web) que trabaja sobre la información confidencial almacenada en una base de datos hospedada en Azure (SQL </w:t>
      </w:r>
      <w:proofErr w:type="spellStart"/>
      <w:r w:rsidRPr="00873185">
        <w:rPr>
          <w:rFonts w:ascii="Segoe UI" w:eastAsia="Times New Roman" w:hAnsi="Segoe UI" w:cs="Segoe UI"/>
          <w:color w:val="161616"/>
          <w:sz w:val="24"/>
          <w:szCs w:val="24"/>
          <w:lang w:eastAsia="es-ES"/>
        </w:rPr>
        <w:t>Database</w:t>
      </w:r>
      <w:proofErr w:type="spellEnd"/>
      <w:r w:rsidRPr="00873185">
        <w:rPr>
          <w:rFonts w:ascii="Segoe UI" w:eastAsia="Times New Roman" w:hAnsi="Segoe UI" w:cs="Segoe UI"/>
          <w:color w:val="161616"/>
          <w:sz w:val="24"/>
          <w:szCs w:val="24"/>
          <w:lang w:eastAsia="es-ES"/>
        </w:rPr>
        <w:t xml:space="preserve"> o SQL Server se ejecutan en una máquina virtual en Microsoft Azure). Aunque </w:t>
      </w:r>
      <w:proofErr w:type="spellStart"/>
      <w:r w:rsidRPr="00873185">
        <w:rPr>
          <w:rFonts w:ascii="Segoe UI" w:eastAsia="Times New Roman" w:hAnsi="Segoe UI" w:cs="Segoe UI"/>
          <w:color w:val="161616"/>
          <w:sz w:val="24"/>
          <w:szCs w:val="24"/>
          <w:lang w:eastAsia="es-ES"/>
        </w:rPr>
        <w:t>Always</w:t>
      </w:r>
      <w:proofErr w:type="spellEnd"/>
      <w:r w:rsidRPr="00873185">
        <w:rPr>
          <w:rFonts w:ascii="Segoe UI" w:eastAsia="Times New Roman" w:hAnsi="Segoe UI" w:cs="Segoe UI"/>
          <w:color w:val="161616"/>
          <w:sz w:val="24"/>
          <w:szCs w:val="24"/>
          <w:lang w:eastAsia="es-ES"/>
        </w:rPr>
        <w:t xml:space="preserve"> </w:t>
      </w:r>
      <w:proofErr w:type="spellStart"/>
      <w:r w:rsidRPr="00873185">
        <w:rPr>
          <w:rFonts w:ascii="Segoe UI" w:eastAsia="Times New Roman" w:hAnsi="Segoe UI" w:cs="Segoe UI"/>
          <w:color w:val="161616"/>
          <w:sz w:val="24"/>
          <w:szCs w:val="24"/>
          <w:lang w:eastAsia="es-ES"/>
        </w:rPr>
        <w:t>Encrypted</w:t>
      </w:r>
      <w:proofErr w:type="spellEnd"/>
      <w:r w:rsidRPr="00873185">
        <w:rPr>
          <w:rFonts w:ascii="Segoe UI" w:eastAsia="Times New Roman" w:hAnsi="Segoe UI" w:cs="Segoe UI"/>
          <w:color w:val="161616"/>
          <w:sz w:val="24"/>
          <w:szCs w:val="24"/>
          <w:lang w:eastAsia="es-ES"/>
        </w:rPr>
        <w:t xml:space="preserve"> no proporciona un aislamiento completo de los datos ante los administradores de la nube, dado que tanto los datos como las claves están expuestos a los administradores de la nube de la plataforma que hospeda el nivel de cliente, el cliente se sigue beneficiando de la reducción del área expuesta de ataque de seguridad (los datos siempre se cifran en la base de datos).</w:t>
      </w:r>
    </w:p>
    <w:p w14:paraId="5ED36C56" w14:textId="77777777" w:rsidR="00904900" w:rsidRPr="00873185" w:rsidRDefault="00904900" w:rsidP="0087318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873185">
        <w:rPr>
          <w:rFonts w:ascii="Segoe UI" w:eastAsia="Times New Roman" w:hAnsi="Segoe UI" w:cs="Segoe UI"/>
          <w:noProof/>
          <w:color w:val="161616"/>
          <w:sz w:val="24"/>
          <w:szCs w:val="24"/>
          <w:lang w:eastAsia="es-ES"/>
        </w:rPr>
        <w:drawing>
          <wp:inline distT="0" distB="0" distL="0" distR="0" wp14:anchorId="181906CB" wp14:editId="13266760">
            <wp:extent cx="5400040" cy="1945640"/>
            <wp:effectExtent l="0" t="0" r="0" b="0"/>
            <wp:docPr id="1840646615" name="Imagen 1" descr="Diagram showing an example of data flow for the Always Encrypted 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an example of data flow for the Always Encrypted fea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1945640"/>
                    </a:xfrm>
                    <a:prstGeom prst="rect">
                      <a:avLst/>
                    </a:prstGeom>
                    <a:noFill/>
                    <a:ln>
                      <a:noFill/>
                    </a:ln>
                  </pic:spPr>
                </pic:pic>
              </a:graphicData>
            </a:graphic>
          </wp:inline>
        </w:drawing>
      </w:r>
    </w:p>
    <w:p w14:paraId="6FF01088" w14:textId="77777777" w:rsidR="00904900" w:rsidRPr="00873185" w:rsidRDefault="00904900" w:rsidP="00873185">
      <w:pPr>
        <w:shd w:val="clear" w:color="auto" w:fill="FFFFFF"/>
        <w:spacing w:before="450" w:after="270" w:line="240" w:lineRule="auto"/>
        <w:outlineLvl w:val="2"/>
        <w:rPr>
          <w:rFonts w:ascii="Segoe UI" w:eastAsia="Times New Roman" w:hAnsi="Segoe UI" w:cs="Segoe UI"/>
          <w:b/>
          <w:bCs/>
          <w:color w:val="161616"/>
          <w:sz w:val="27"/>
          <w:szCs w:val="27"/>
          <w:lang w:eastAsia="es-ES"/>
        </w:rPr>
      </w:pPr>
      <w:r w:rsidRPr="00873185">
        <w:rPr>
          <w:rFonts w:ascii="Segoe UI" w:eastAsia="Times New Roman" w:hAnsi="Segoe UI" w:cs="Segoe UI"/>
          <w:b/>
          <w:bCs/>
          <w:color w:val="161616"/>
          <w:sz w:val="27"/>
          <w:szCs w:val="27"/>
          <w:lang w:eastAsia="es-ES"/>
        </w:rPr>
        <w:t xml:space="preserve">Características de </w:t>
      </w:r>
      <w:proofErr w:type="spellStart"/>
      <w:r w:rsidRPr="00873185">
        <w:rPr>
          <w:rFonts w:ascii="Segoe UI" w:eastAsia="Times New Roman" w:hAnsi="Segoe UI" w:cs="Segoe UI"/>
          <w:b/>
          <w:bCs/>
          <w:color w:val="161616"/>
          <w:sz w:val="27"/>
          <w:szCs w:val="27"/>
          <w:lang w:eastAsia="es-ES"/>
        </w:rPr>
        <w:t>Always</w:t>
      </w:r>
      <w:proofErr w:type="spellEnd"/>
      <w:r w:rsidRPr="00873185">
        <w:rPr>
          <w:rFonts w:ascii="Segoe UI" w:eastAsia="Times New Roman" w:hAnsi="Segoe UI" w:cs="Segoe UI"/>
          <w:b/>
          <w:bCs/>
          <w:color w:val="161616"/>
          <w:sz w:val="27"/>
          <w:szCs w:val="27"/>
          <w:lang w:eastAsia="es-ES"/>
        </w:rPr>
        <w:t xml:space="preserve"> </w:t>
      </w:r>
      <w:proofErr w:type="spellStart"/>
      <w:r w:rsidRPr="00873185">
        <w:rPr>
          <w:rFonts w:ascii="Segoe UI" w:eastAsia="Times New Roman" w:hAnsi="Segoe UI" w:cs="Segoe UI"/>
          <w:b/>
          <w:bCs/>
          <w:color w:val="161616"/>
          <w:sz w:val="27"/>
          <w:szCs w:val="27"/>
          <w:lang w:eastAsia="es-ES"/>
        </w:rPr>
        <w:t>Encrypted</w:t>
      </w:r>
      <w:proofErr w:type="spellEnd"/>
    </w:p>
    <w:p w14:paraId="67B723D2" w14:textId="77777777" w:rsidR="00904900" w:rsidRPr="00873185" w:rsidRDefault="00904900" w:rsidP="0087318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873185">
        <w:rPr>
          <w:rFonts w:ascii="Segoe UI" w:eastAsia="Times New Roman" w:hAnsi="Segoe UI" w:cs="Segoe UI"/>
          <w:color w:val="161616"/>
          <w:sz w:val="24"/>
          <w:szCs w:val="24"/>
          <w:lang w:eastAsia="es-ES"/>
        </w:rPr>
        <w:t xml:space="preserve">El motor de base de datos nunca funciona en los datos de texto no cifrado almacenados en columnas cifradas, pero sigue admitiendo algunas consultas en datos cifrados, según el tipo de cifrado de la columna. </w:t>
      </w:r>
      <w:proofErr w:type="spellStart"/>
      <w:r w:rsidRPr="00873185">
        <w:rPr>
          <w:rFonts w:ascii="Segoe UI" w:eastAsia="Times New Roman" w:hAnsi="Segoe UI" w:cs="Segoe UI"/>
          <w:color w:val="161616"/>
          <w:sz w:val="24"/>
          <w:szCs w:val="24"/>
          <w:lang w:eastAsia="es-ES"/>
        </w:rPr>
        <w:t>Always</w:t>
      </w:r>
      <w:proofErr w:type="spellEnd"/>
      <w:r w:rsidRPr="00873185">
        <w:rPr>
          <w:rFonts w:ascii="Segoe UI" w:eastAsia="Times New Roman" w:hAnsi="Segoe UI" w:cs="Segoe UI"/>
          <w:color w:val="161616"/>
          <w:sz w:val="24"/>
          <w:szCs w:val="24"/>
          <w:lang w:eastAsia="es-ES"/>
        </w:rPr>
        <w:t xml:space="preserve"> </w:t>
      </w:r>
      <w:proofErr w:type="spellStart"/>
      <w:r w:rsidRPr="00873185">
        <w:rPr>
          <w:rFonts w:ascii="Segoe UI" w:eastAsia="Times New Roman" w:hAnsi="Segoe UI" w:cs="Segoe UI"/>
          <w:color w:val="161616"/>
          <w:sz w:val="24"/>
          <w:szCs w:val="24"/>
          <w:lang w:eastAsia="es-ES"/>
        </w:rPr>
        <w:t>Encrypted</w:t>
      </w:r>
      <w:proofErr w:type="spellEnd"/>
      <w:r w:rsidRPr="00873185">
        <w:rPr>
          <w:rFonts w:ascii="Segoe UI" w:eastAsia="Times New Roman" w:hAnsi="Segoe UI" w:cs="Segoe UI"/>
          <w:color w:val="161616"/>
          <w:sz w:val="24"/>
          <w:szCs w:val="24"/>
          <w:lang w:eastAsia="es-ES"/>
        </w:rPr>
        <w:t xml:space="preserve"> admite dos tipos de cifrado: </w:t>
      </w:r>
      <w:r w:rsidRPr="00873185">
        <w:rPr>
          <w:rFonts w:ascii="Segoe UI" w:eastAsia="Times New Roman" w:hAnsi="Segoe UI" w:cs="Segoe UI"/>
          <w:b/>
          <w:bCs/>
          <w:color w:val="161616"/>
          <w:sz w:val="24"/>
          <w:szCs w:val="24"/>
          <w:lang w:eastAsia="es-ES"/>
        </w:rPr>
        <w:t>cifrado aleatorio y cifrado determinista</w:t>
      </w:r>
      <w:r w:rsidRPr="00873185">
        <w:rPr>
          <w:rFonts w:ascii="Segoe UI" w:eastAsia="Times New Roman" w:hAnsi="Segoe UI" w:cs="Segoe UI"/>
          <w:color w:val="161616"/>
          <w:sz w:val="24"/>
          <w:szCs w:val="24"/>
          <w:lang w:eastAsia="es-ES"/>
        </w:rPr>
        <w:t>.</w:t>
      </w:r>
    </w:p>
    <w:p w14:paraId="77E61736" w14:textId="77777777" w:rsidR="00904900" w:rsidRPr="00873185" w:rsidRDefault="00904900" w:rsidP="00904900">
      <w:pPr>
        <w:numPr>
          <w:ilvl w:val="0"/>
          <w:numId w:val="21"/>
        </w:numPr>
        <w:shd w:val="clear" w:color="auto" w:fill="FFFFFF"/>
        <w:spacing w:after="0" w:line="240" w:lineRule="auto"/>
        <w:ind w:left="1290"/>
        <w:rPr>
          <w:rFonts w:ascii="Segoe UI" w:eastAsia="Times New Roman" w:hAnsi="Segoe UI" w:cs="Segoe UI"/>
          <w:color w:val="161616"/>
          <w:sz w:val="24"/>
          <w:szCs w:val="24"/>
          <w:lang w:eastAsia="es-ES"/>
        </w:rPr>
      </w:pPr>
      <w:r w:rsidRPr="00873185">
        <w:rPr>
          <w:rFonts w:ascii="Segoe UI" w:eastAsia="Times New Roman" w:hAnsi="Segoe UI" w:cs="Segoe UI"/>
          <w:color w:val="161616"/>
          <w:sz w:val="24"/>
          <w:szCs w:val="24"/>
          <w:lang w:eastAsia="es-ES"/>
        </w:rPr>
        <w:t>El </w:t>
      </w:r>
      <w:r w:rsidRPr="00873185">
        <w:rPr>
          <w:rFonts w:ascii="Segoe UI" w:eastAsia="Times New Roman" w:hAnsi="Segoe UI" w:cs="Segoe UI"/>
          <w:b/>
          <w:bCs/>
          <w:color w:val="161616"/>
          <w:sz w:val="24"/>
          <w:szCs w:val="24"/>
          <w:lang w:eastAsia="es-ES"/>
        </w:rPr>
        <w:t>cifrado determinista</w:t>
      </w:r>
      <w:r w:rsidRPr="00873185">
        <w:rPr>
          <w:rFonts w:ascii="Segoe UI" w:eastAsia="Times New Roman" w:hAnsi="Segoe UI" w:cs="Segoe UI"/>
          <w:color w:val="161616"/>
          <w:sz w:val="24"/>
          <w:szCs w:val="24"/>
          <w:lang w:eastAsia="es-ES"/>
        </w:rPr>
        <w:t xml:space="preserve"> usa un método que genera siempre el mismo valor cifrado para cualquier valor de texto no cifrado concreto. El empleo del cifrado determinista permite búsquedas de puntos, combinaciones de igualdad, agrupaciones e indexación en columnas cifradas. Pero también puede permitir que usuarios no autorizados adivinen información sobre los valores cifrados al examinar los patrones de la columna cifrada, especialmente si hay </w:t>
      </w:r>
      <w:r w:rsidRPr="00873185">
        <w:rPr>
          <w:rFonts w:ascii="Segoe UI" w:eastAsia="Times New Roman" w:hAnsi="Segoe UI" w:cs="Segoe UI"/>
          <w:color w:val="161616"/>
          <w:sz w:val="24"/>
          <w:szCs w:val="24"/>
          <w:lang w:eastAsia="es-ES"/>
        </w:rPr>
        <w:lastRenderedPageBreak/>
        <w:t>un pequeño conjunto de posibles valores cifrados, como verdadero/falso la región norte/sur/este/oeste. El cifrado determinista debe usar una intercalación de columna con un criterio de ordenación binario 2 para columnas de caracteres.</w:t>
      </w:r>
    </w:p>
    <w:p w14:paraId="51157059" w14:textId="77777777" w:rsidR="00904900" w:rsidRPr="00873185" w:rsidRDefault="00904900" w:rsidP="00904900">
      <w:pPr>
        <w:numPr>
          <w:ilvl w:val="0"/>
          <w:numId w:val="21"/>
        </w:numPr>
        <w:shd w:val="clear" w:color="auto" w:fill="FFFFFF"/>
        <w:spacing w:after="0" w:line="240" w:lineRule="auto"/>
        <w:ind w:left="1290"/>
        <w:rPr>
          <w:rFonts w:ascii="Segoe UI" w:eastAsia="Times New Roman" w:hAnsi="Segoe UI" w:cs="Segoe UI"/>
          <w:color w:val="161616"/>
          <w:sz w:val="24"/>
          <w:szCs w:val="24"/>
          <w:lang w:eastAsia="es-ES"/>
        </w:rPr>
      </w:pPr>
      <w:proofErr w:type="spellStart"/>
      <w:r w:rsidRPr="00873185">
        <w:rPr>
          <w:rFonts w:ascii="Segoe UI" w:eastAsia="Times New Roman" w:hAnsi="Segoe UI" w:cs="Segoe UI"/>
          <w:color w:val="161616"/>
          <w:sz w:val="24"/>
          <w:szCs w:val="24"/>
          <w:lang w:eastAsia="es-ES"/>
        </w:rPr>
        <w:t>El</w:t>
      </w:r>
      <w:r w:rsidRPr="00873185">
        <w:rPr>
          <w:rFonts w:ascii="Segoe UI" w:eastAsia="Times New Roman" w:hAnsi="Segoe UI" w:cs="Segoe UI"/>
          <w:b/>
          <w:bCs/>
          <w:color w:val="161616"/>
          <w:sz w:val="24"/>
          <w:szCs w:val="24"/>
          <w:lang w:eastAsia="es-ES"/>
        </w:rPr>
        <w:t>cifrado</w:t>
      </w:r>
      <w:proofErr w:type="spellEnd"/>
      <w:r w:rsidRPr="00873185">
        <w:rPr>
          <w:rFonts w:ascii="Segoe UI" w:eastAsia="Times New Roman" w:hAnsi="Segoe UI" w:cs="Segoe UI"/>
          <w:b/>
          <w:bCs/>
          <w:color w:val="161616"/>
          <w:sz w:val="24"/>
          <w:szCs w:val="24"/>
          <w:lang w:eastAsia="es-ES"/>
        </w:rPr>
        <w:t xml:space="preserve"> aleatorio</w:t>
      </w:r>
      <w:r w:rsidRPr="00873185">
        <w:rPr>
          <w:rFonts w:ascii="Segoe UI" w:eastAsia="Times New Roman" w:hAnsi="Segoe UI" w:cs="Segoe UI"/>
          <w:color w:val="161616"/>
          <w:sz w:val="24"/>
          <w:szCs w:val="24"/>
          <w:lang w:eastAsia="es-ES"/>
        </w:rPr>
        <w:t> utiliza un método que cifra los datos de una manera menos predecible. El cifrado aleatorio es más seguro, pero evita las búsquedas, la agrupación, la indexación y la combinación en columnas cifradas.</w:t>
      </w:r>
    </w:p>
    <w:p w14:paraId="3E83D861" w14:textId="77777777" w:rsidR="00904900" w:rsidRPr="00873185" w:rsidRDefault="00904900" w:rsidP="00873185">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873185">
        <w:rPr>
          <w:rFonts w:ascii="Segoe UI" w:eastAsia="Times New Roman" w:hAnsi="Segoe UI" w:cs="Segoe UI"/>
          <w:color w:val="161616"/>
          <w:sz w:val="24"/>
          <w:szCs w:val="24"/>
          <w:lang w:eastAsia="es-ES"/>
        </w:rPr>
        <w:t xml:space="preserve">Utilice el cifrado determinista para las columnas que se usarán como parámetros de búsqueda o agrupación, por </w:t>
      </w:r>
      <w:proofErr w:type="gramStart"/>
      <w:r w:rsidRPr="00873185">
        <w:rPr>
          <w:rFonts w:ascii="Segoe UI" w:eastAsia="Times New Roman" w:hAnsi="Segoe UI" w:cs="Segoe UI"/>
          <w:color w:val="161616"/>
          <w:sz w:val="24"/>
          <w:szCs w:val="24"/>
          <w:lang w:eastAsia="es-ES"/>
        </w:rPr>
        <w:t>ejemplo</w:t>
      </w:r>
      <w:proofErr w:type="gramEnd"/>
      <w:r w:rsidRPr="00873185">
        <w:rPr>
          <w:rFonts w:ascii="Segoe UI" w:eastAsia="Times New Roman" w:hAnsi="Segoe UI" w:cs="Segoe UI"/>
          <w:color w:val="161616"/>
          <w:sz w:val="24"/>
          <w:szCs w:val="24"/>
          <w:lang w:eastAsia="es-ES"/>
        </w:rPr>
        <w:t xml:space="preserve"> un número de identificación de gobierno. Utilice el cifrado aleatorio para aquellos datos como comentarios de investigación confidenciales que no están agrupados con otros registros y no se utilizan para combinar tablas.</w:t>
      </w:r>
    </w:p>
    <w:p w14:paraId="6310D71B" w14:textId="77777777" w:rsidR="00904900" w:rsidRDefault="00904900"/>
    <w:p w14:paraId="3FCDC500" w14:textId="77777777" w:rsidR="00904900" w:rsidRPr="004F1FEE" w:rsidRDefault="00904900" w:rsidP="004F1FEE">
      <w:pPr>
        <w:shd w:val="clear" w:color="auto" w:fill="FFFFFF"/>
        <w:spacing w:after="0" w:line="240" w:lineRule="auto"/>
        <w:outlineLvl w:val="0"/>
        <w:rPr>
          <w:rFonts w:ascii="Segoe UI" w:eastAsia="Times New Roman" w:hAnsi="Segoe UI" w:cs="Segoe UI"/>
          <w:b/>
          <w:bCs/>
          <w:color w:val="161616"/>
          <w:kern w:val="36"/>
          <w:sz w:val="48"/>
          <w:szCs w:val="48"/>
          <w:lang w:eastAsia="es-ES"/>
        </w:rPr>
      </w:pPr>
      <w:r w:rsidRPr="006A3437">
        <w:rPr>
          <w:rFonts w:ascii="Segoe UI" w:eastAsia="Times New Roman" w:hAnsi="Segoe UI" w:cs="Segoe UI"/>
          <w:b/>
          <w:bCs/>
          <w:color w:val="161616"/>
          <w:kern w:val="36"/>
          <w:sz w:val="48"/>
          <w:szCs w:val="48"/>
          <w:highlight w:val="green"/>
          <w:lang w:eastAsia="es-ES"/>
        </w:rPr>
        <w:t>Prueba de conocimientos</w:t>
      </w:r>
    </w:p>
    <w:p w14:paraId="540B63CB" w14:textId="77777777" w:rsidR="00904900" w:rsidRPr="004F1FEE" w:rsidRDefault="00904900" w:rsidP="004F1FEE">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4F1FEE">
        <w:rPr>
          <w:rFonts w:ascii="Segoe UI" w:eastAsia="Times New Roman" w:hAnsi="Segoe UI" w:cs="Segoe UI"/>
          <w:color w:val="161616"/>
          <w:sz w:val="24"/>
          <w:szCs w:val="24"/>
          <w:lang w:eastAsia="es-ES"/>
        </w:rPr>
        <w:t>Elija la mejor respuesta para cada una de las preguntas. Después, seleccione </w:t>
      </w:r>
      <w:r w:rsidRPr="004F1FEE">
        <w:rPr>
          <w:rFonts w:ascii="Segoe UI" w:eastAsia="Times New Roman" w:hAnsi="Segoe UI" w:cs="Segoe UI"/>
          <w:b/>
          <w:bCs/>
          <w:color w:val="161616"/>
          <w:sz w:val="24"/>
          <w:szCs w:val="24"/>
          <w:lang w:eastAsia="es-ES"/>
        </w:rPr>
        <w:t>Comprobar las respuestas</w:t>
      </w:r>
      <w:r w:rsidRPr="004F1FEE">
        <w:rPr>
          <w:rFonts w:ascii="Segoe UI" w:eastAsia="Times New Roman" w:hAnsi="Segoe UI" w:cs="Segoe UI"/>
          <w:color w:val="161616"/>
          <w:sz w:val="24"/>
          <w:szCs w:val="24"/>
          <w:lang w:eastAsia="es-ES"/>
        </w:rPr>
        <w:t>.</w:t>
      </w:r>
    </w:p>
    <w:p w14:paraId="540057EF" w14:textId="77777777" w:rsidR="00904900" w:rsidRPr="004F1FEE" w:rsidRDefault="00904900" w:rsidP="004F1FEE">
      <w:pPr>
        <w:shd w:val="clear" w:color="auto" w:fill="FFFFFF"/>
        <w:spacing w:before="480" w:after="180" w:line="240" w:lineRule="auto"/>
        <w:outlineLvl w:val="1"/>
        <w:rPr>
          <w:rFonts w:ascii="Segoe UI" w:eastAsia="Times New Roman" w:hAnsi="Segoe UI" w:cs="Segoe UI"/>
          <w:b/>
          <w:bCs/>
          <w:color w:val="161616"/>
          <w:sz w:val="36"/>
          <w:szCs w:val="36"/>
          <w:lang w:eastAsia="es-ES"/>
        </w:rPr>
      </w:pPr>
      <w:r w:rsidRPr="004F1FEE">
        <w:rPr>
          <w:rFonts w:ascii="Segoe UI" w:eastAsia="Times New Roman" w:hAnsi="Segoe UI" w:cs="Segoe UI"/>
          <w:b/>
          <w:bCs/>
          <w:color w:val="161616"/>
          <w:sz w:val="36"/>
          <w:szCs w:val="36"/>
          <w:lang w:eastAsia="es-ES"/>
        </w:rPr>
        <w:t>Comprobación de conocimientos</w:t>
      </w:r>
    </w:p>
    <w:p w14:paraId="2C3A48F6" w14:textId="77777777" w:rsidR="00904900" w:rsidRPr="004F1FEE" w:rsidRDefault="00904900" w:rsidP="004F1FEE">
      <w:pPr>
        <w:pBdr>
          <w:bottom w:val="single" w:sz="6" w:space="1" w:color="auto"/>
        </w:pBdr>
        <w:spacing w:after="0" w:line="240" w:lineRule="auto"/>
        <w:jc w:val="center"/>
        <w:rPr>
          <w:rFonts w:ascii="Arial" w:eastAsia="Times New Roman" w:hAnsi="Arial" w:cs="Arial"/>
          <w:vanish/>
          <w:sz w:val="16"/>
          <w:szCs w:val="16"/>
          <w:lang w:eastAsia="es-ES"/>
        </w:rPr>
      </w:pPr>
      <w:r w:rsidRPr="004F1FEE">
        <w:rPr>
          <w:rFonts w:ascii="Arial" w:eastAsia="Times New Roman" w:hAnsi="Arial" w:cs="Arial"/>
          <w:vanish/>
          <w:sz w:val="16"/>
          <w:szCs w:val="16"/>
          <w:lang w:eastAsia="es-ES"/>
        </w:rPr>
        <w:t>Principio del formulario</w:t>
      </w:r>
    </w:p>
    <w:p w14:paraId="530DD6BD" w14:textId="77777777" w:rsidR="00904900" w:rsidRPr="004F1FEE" w:rsidRDefault="00904900" w:rsidP="004F1FEE">
      <w:pPr>
        <w:spacing w:after="0" w:line="240" w:lineRule="auto"/>
        <w:rPr>
          <w:rFonts w:ascii="Segoe UI" w:eastAsia="Times New Roman" w:hAnsi="Segoe UI" w:cs="Segoe UI"/>
          <w:b/>
          <w:bCs/>
          <w:color w:val="161616"/>
          <w:sz w:val="24"/>
          <w:szCs w:val="24"/>
          <w:lang w:eastAsia="es-ES"/>
        </w:rPr>
      </w:pPr>
      <w:r w:rsidRPr="004F1FEE">
        <w:rPr>
          <w:rFonts w:ascii="Segoe UI" w:eastAsia="Times New Roman" w:hAnsi="Segoe UI" w:cs="Segoe UI"/>
          <w:b/>
          <w:bCs/>
          <w:color w:val="161616"/>
          <w:sz w:val="24"/>
          <w:szCs w:val="24"/>
          <w:lang w:eastAsia="es-ES"/>
        </w:rPr>
        <w:t>1. ¿Cuál es el propósito de examinar un origen de datos en Microsoft </w:t>
      </w:r>
      <w:proofErr w:type="spellStart"/>
      <w:r w:rsidRPr="004F1FEE">
        <w:rPr>
          <w:rFonts w:ascii="Segoe UI" w:eastAsia="Times New Roman" w:hAnsi="Segoe UI" w:cs="Segoe UI"/>
          <w:b/>
          <w:bCs/>
          <w:color w:val="161616"/>
          <w:sz w:val="24"/>
          <w:szCs w:val="24"/>
          <w:lang w:eastAsia="es-ES"/>
        </w:rPr>
        <w:t>Purview</w:t>
      </w:r>
      <w:proofErr w:type="spellEnd"/>
      <w:r w:rsidRPr="004F1FEE">
        <w:rPr>
          <w:rFonts w:ascii="Segoe UI" w:eastAsia="Times New Roman" w:hAnsi="Segoe UI" w:cs="Segoe UI"/>
          <w:b/>
          <w:bCs/>
          <w:color w:val="161616"/>
          <w:sz w:val="24"/>
          <w:szCs w:val="24"/>
          <w:lang w:eastAsia="es-ES"/>
        </w:rPr>
        <w:t>?</w:t>
      </w:r>
    </w:p>
    <w:p w14:paraId="54F3F48A" w14:textId="77777777" w:rsidR="00904900" w:rsidRPr="004F1FEE" w:rsidRDefault="00904900" w:rsidP="004F1FEE">
      <w:pPr>
        <w:spacing w:after="0" w:line="240" w:lineRule="auto"/>
        <w:rPr>
          <w:rFonts w:ascii="Segoe UI" w:eastAsia="Times New Roman" w:hAnsi="Segoe UI" w:cs="Segoe UI"/>
          <w:b/>
          <w:bCs/>
          <w:color w:val="161616"/>
          <w:sz w:val="24"/>
          <w:szCs w:val="24"/>
          <w:lang w:eastAsia="es-ES"/>
        </w:rPr>
      </w:pPr>
      <w:r w:rsidRPr="004F1FEE">
        <w:rPr>
          <w:rFonts w:ascii="Segoe UI" w:eastAsia="Times New Roman" w:hAnsi="Segoe UI" w:cs="Segoe UI"/>
          <w:b/>
          <w:bCs/>
          <w:color w:val="161616"/>
          <w:sz w:val="24"/>
          <w:szCs w:val="24"/>
          <w:lang w:eastAsia="es-ES"/>
        </w:rPr>
        <w:t> </w:t>
      </w:r>
    </w:p>
    <w:p w14:paraId="2DF930D8" w14:textId="77777777" w:rsidR="00904900" w:rsidRPr="004F1FEE" w:rsidRDefault="00904900" w:rsidP="00904900">
      <w:pPr>
        <w:pStyle w:val="Prrafodelista"/>
        <w:numPr>
          <w:ilvl w:val="0"/>
          <w:numId w:val="23"/>
        </w:numPr>
        <w:spacing w:after="0" w:line="240" w:lineRule="auto"/>
        <w:rPr>
          <w:rFonts w:ascii="Segoe UI" w:eastAsia="Times New Roman" w:hAnsi="Segoe UI" w:cs="Segoe UI"/>
          <w:color w:val="161616"/>
          <w:sz w:val="24"/>
          <w:szCs w:val="24"/>
          <w:lang w:eastAsia="es-ES"/>
        </w:rPr>
      </w:pPr>
      <w:r w:rsidRPr="004F1FEE">
        <w:rPr>
          <w:rFonts w:ascii="Segoe UI" w:eastAsia="Times New Roman" w:hAnsi="Segoe UI" w:cs="Segoe UI"/>
          <w:color w:val="161616"/>
          <w:sz w:val="24"/>
          <w:szCs w:val="24"/>
          <w:lang w:eastAsia="es-ES"/>
        </w:rPr>
        <w:t>Para modificar el origen de datos en el portal de gobernanza de Microsoft </w:t>
      </w:r>
      <w:proofErr w:type="spellStart"/>
      <w:r w:rsidRPr="004F1FEE">
        <w:rPr>
          <w:rFonts w:ascii="Segoe UI" w:eastAsia="Times New Roman" w:hAnsi="Segoe UI" w:cs="Segoe UI"/>
          <w:color w:val="161616"/>
          <w:sz w:val="24"/>
          <w:szCs w:val="24"/>
          <w:lang w:eastAsia="es-ES"/>
        </w:rPr>
        <w:t>Purview</w:t>
      </w:r>
      <w:proofErr w:type="spellEnd"/>
    </w:p>
    <w:p w14:paraId="4BD398B9" w14:textId="77777777" w:rsidR="00904900" w:rsidRPr="004F1FEE" w:rsidRDefault="00904900" w:rsidP="00904900">
      <w:pPr>
        <w:pStyle w:val="Prrafodelista"/>
        <w:numPr>
          <w:ilvl w:val="0"/>
          <w:numId w:val="23"/>
        </w:numPr>
        <w:spacing w:after="0" w:line="240" w:lineRule="auto"/>
        <w:rPr>
          <w:rFonts w:ascii="Segoe UI" w:eastAsia="Times New Roman" w:hAnsi="Segoe UI" w:cs="Segoe UI"/>
          <w:color w:val="161616"/>
          <w:sz w:val="24"/>
          <w:szCs w:val="24"/>
          <w:lang w:eastAsia="es-ES"/>
        </w:rPr>
      </w:pPr>
      <w:r w:rsidRPr="004F1FEE">
        <w:rPr>
          <w:rFonts w:ascii="Segoe UI" w:eastAsia="Times New Roman" w:hAnsi="Segoe UI" w:cs="Segoe UI"/>
          <w:color w:val="161616"/>
          <w:sz w:val="24"/>
          <w:szCs w:val="24"/>
          <w:lang w:eastAsia="es-ES"/>
        </w:rPr>
        <w:t>Para eliminar el origen de datos del mapa de datos de Microsoft </w:t>
      </w:r>
      <w:proofErr w:type="spellStart"/>
      <w:r w:rsidRPr="004F1FEE">
        <w:rPr>
          <w:rFonts w:ascii="Segoe UI" w:eastAsia="Times New Roman" w:hAnsi="Segoe UI" w:cs="Segoe UI"/>
          <w:color w:val="161616"/>
          <w:sz w:val="24"/>
          <w:szCs w:val="24"/>
          <w:lang w:eastAsia="es-ES"/>
        </w:rPr>
        <w:t>Purview</w:t>
      </w:r>
      <w:proofErr w:type="spellEnd"/>
    </w:p>
    <w:p w14:paraId="0F96CB46" w14:textId="77777777" w:rsidR="00904900" w:rsidRPr="004F1FEE" w:rsidRDefault="00904900" w:rsidP="00904900">
      <w:pPr>
        <w:pStyle w:val="Prrafodelista"/>
        <w:numPr>
          <w:ilvl w:val="0"/>
          <w:numId w:val="23"/>
        </w:numPr>
        <w:spacing w:after="0" w:line="240" w:lineRule="auto"/>
        <w:rPr>
          <w:rFonts w:ascii="Segoe UI" w:eastAsia="Times New Roman" w:hAnsi="Segoe UI" w:cs="Segoe UI"/>
          <w:color w:val="161616"/>
          <w:sz w:val="24"/>
          <w:szCs w:val="24"/>
          <w:lang w:eastAsia="es-ES"/>
        </w:rPr>
      </w:pPr>
      <w:r w:rsidRPr="004F1FEE">
        <w:rPr>
          <w:rFonts w:ascii="Segoe UI" w:eastAsia="Times New Roman" w:hAnsi="Segoe UI" w:cs="Segoe UI"/>
          <w:color w:val="161616"/>
          <w:sz w:val="24"/>
          <w:szCs w:val="24"/>
          <w:lang w:eastAsia="es-ES"/>
        </w:rPr>
        <w:t>Para capturar metadatos técnicos, extraiga el esquema y aplique clasificaciones a los datos</w:t>
      </w:r>
    </w:p>
    <w:p w14:paraId="2700FCA5" w14:textId="77777777" w:rsidR="00904900" w:rsidRDefault="00904900" w:rsidP="004F1FEE">
      <w:pPr>
        <w:spacing w:after="0" w:line="240" w:lineRule="auto"/>
        <w:rPr>
          <w:rFonts w:ascii="Segoe UI" w:eastAsia="Times New Roman" w:hAnsi="Segoe UI" w:cs="Segoe UI"/>
          <w:b/>
          <w:bCs/>
          <w:color w:val="161616"/>
          <w:sz w:val="24"/>
          <w:szCs w:val="24"/>
          <w:lang w:eastAsia="es-ES"/>
        </w:rPr>
      </w:pPr>
    </w:p>
    <w:p w14:paraId="6BE912F7" w14:textId="77777777" w:rsidR="00904900" w:rsidRPr="004F1FEE" w:rsidRDefault="00904900" w:rsidP="004F1FEE">
      <w:pPr>
        <w:spacing w:after="0" w:line="240" w:lineRule="auto"/>
        <w:rPr>
          <w:rFonts w:ascii="Segoe UI" w:eastAsia="Times New Roman" w:hAnsi="Segoe UI" w:cs="Segoe UI"/>
          <w:b/>
          <w:bCs/>
          <w:color w:val="161616"/>
          <w:sz w:val="24"/>
          <w:szCs w:val="24"/>
          <w:lang w:eastAsia="es-ES"/>
        </w:rPr>
      </w:pPr>
      <w:r w:rsidRPr="004F1FEE">
        <w:rPr>
          <w:rFonts w:ascii="Segoe UI" w:eastAsia="Times New Roman" w:hAnsi="Segoe UI" w:cs="Segoe UI"/>
          <w:b/>
          <w:bCs/>
          <w:color w:val="161616"/>
          <w:sz w:val="24"/>
          <w:szCs w:val="24"/>
          <w:lang w:eastAsia="es-ES"/>
        </w:rPr>
        <w:t>2. ¿Cuál es el propósito de la automatización y validación del entorno?</w:t>
      </w:r>
    </w:p>
    <w:p w14:paraId="67898371" w14:textId="77777777" w:rsidR="00904900" w:rsidRPr="004F1FEE" w:rsidRDefault="00904900" w:rsidP="004F1FEE">
      <w:pPr>
        <w:spacing w:after="0" w:line="240" w:lineRule="auto"/>
        <w:rPr>
          <w:rFonts w:ascii="Segoe UI" w:eastAsia="Times New Roman" w:hAnsi="Segoe UI" w:cs="Segoe UI"/>
          <w:b/>
          <w:bCs/>
          <w:color w:val="161616"/>
          <w:sz w:val="24"/>
          <w:szCs w:val="24"/>
          <w:lang w:eastAsia="es-ES"/>
        </w:rPr>
      </w:pPr>
      <w:r w:rsidRPr="004F1FEE">
        <w:rPr>
          <w:rFonts w:ascii="Segoe UI" w:eastAsia="Times New Roman" w:hAnsi="Segoe UI" w:cs="Segoe UI"/>
          <w:b/>
          <w:bCs/>
          <w:color w:val="161616"/>
          <w:sz w:val="24"/>
          <w:szCs w:val="24"/>
          <w:lang w:eastAsia="es-ES"/>
        </w:rPr>
        <w:t> </w:t>
      </w:r>
    </w:p>
    <w:p w14:paraId="21846DAE" w14:textId="77777777" w:rsidR="00904900" w:rsidRPr="004F1FEE" w:rsidRDefault="00904900" w:rsidP="00904900">
      <w:pPr>
        <w:pStyle w:val="Prrafodelista"/>
        <w:numPr>
          <w:ilvl w:val="0"/>
          <w:numId w:val="24"/>
        </w:numPr>
        <w:spacing w:after="0" w:line="240" w:lineRule="auto"/>
        <w:rPr>
          <w:rFonts w:ascii="Segoe UI" w:eastAsia="Times New Roman" w:hAnsi="Segoe UI" w:cs="Segoe UI"/>
          <w:color w:val="161616"/>
          <w:sz w:val="24"/>
          <w:szCs w:val="24"/>
          <w:lang w:eastAsia="es-ES"/>
        </w:rPr>
      </w:pPr>
      <w:r w:rsidRPr="004F1FEE">
        <w:rPr>
          <w:rFonts w:ascii="Segoe UI" w:eastAsia="Times New Roman" w:hAnsi="Segoe UI" w:cs="Segoe UI"/>
          <w:color w:val="161616"/>
          <w:sz w:val="24"/>
          <w:szCs w:val="24"/>
          <w:lang w:eastAsia="es-ES"/>
        </w:rPr>
        <w:t>Habilita la creación y desmontaje manual de entornos</w:t>
      </w:r>
    </w:p>
    <w:p w14:paraId="707067B4" w14:textId="77777777" w:rsidR="00904900" w:rsidRPr="004F1FEE" w:rsidRDefault="00904900" w:rsidP="00904900">
      <w:pPr>
        <w:pStyle w:val="Prrafodelista"/>
        <w:numPr>
          <w:ilvl w:val="0"/>
          <w:numId w:val="24"/>
        </w:numPr>
        <w:spacing w:after="0" w:line="240" w:lineRule="auto"/>
        <w:rPr>
          <w:rFonts w:ascii="Segoe UI" w:eastAsia="Times New Roman" w:hAnsi="Segoe UI" w:cs="Segoe UI"/>
          <w:color w:val="161616"/>
          <w:sz w:val="24"/>
          <w:szCs w:val="24"/>
          <w:lang w:eastAsia="es-ES"/>
        </w:rPr>
      </w:pPr>
      <w:r w:rsidRPr="004F1FEE">
        <w:rPr>
          <w:rFonts w:ascii="Segoe UI" w:eastAsia="Times New Roman" w:hAnsi="Segoe UI" w:cs="Segoe UI"/>
          <w:color w:val="161616"/>
          <w:sz w:val="24"/>
          <w:szCs w:val="24"/>
          <w:lang w:eastAsia="es-ES"/>
        </w:rPr>
        <w:t>Habilita la creación de plataformas de hospedaje de aplicaciones inestables</w:t>
      </w:r>
    </w:p>
    <w:p w14:paraId="234746C6" w14:textId="77777777" w:rsidR="00904900" w:rsidRPr="004F1FEE" w:rsidRDefault="00904900" w:rsidP="00904900">
      <w:pPr>
        <w:pStyle w:val="Prrafodelista"/>
        <w:numPr>
          <w:ilvl w:val="0"/>
          <w:numId w:val="24"/>
        </w:numPr>
        <w:spacing w:after="0" w:line="240" w:lineRule="auto"/>
        <w:rPr>
          <w:rFonts w:ascii="Segoe UI" w:eastAsia="Times New Roman" w:hAnsi="Segoe UI" w:cs="Segoe UI"/>
          <w:color w:val="161616"/>
          <w:sz w:val="24"/>
          <w:szCs w:val="24"/>
          <w:lang w:eastAsia="es-ES"/>
        </w:rPr>
      </w:pPr>
      <w:r w:rsidRPr="004F1FEE">
        <w:rPr>
          <w:rFonts w:ascii="Segoe UI" w:eastAsia="Times New Roman" w:hAnsi="Segoe UI" w:cs="Segoe UI"/>
          <w:color w:val="161616"/>
          <w:sz w:val="24"/>
          <w:szCs w:val="24"/>
          <w:lang w:eastAsia="es-ES"/>
        </w:rPr>
        <w:t>Permite la automatización y la validación de la creación y el desmontaje de entornos para contribuir a ofrecer plataformas de hospedaje de aplicaciones seguras y estables</w:t>
      </w:r>
    </w:p>
    <w:p w14:paraId="0072E071" w14:textId="77777777" w:rsidR="00904900" w:rsidRDefault="00904900" w:rsidP="004F1FEE">
      <w:pPr>
        <w:spacing w:after="0" w:line="240" w:lineRule="auto"/>
        <w:rPr>
          <w:rFonts w:ascii="Segoe UI" w:eastAsia="Times New Roman" w:hAnsi="Segoe UI" w:cs="Segoe UI"/>
          <w:b/>
          <w:bCs/>
          <w:color w:val="161616"/>
          <w:sz w:val="24"/>
          <w:szCs w:val="24"/>
          <w:lang w:eastAsia="es-ES"/>
        </w:rPr>
      </w:pPr>
    </w:p>
    <w:p w14:paraId="5218FF9B" w14:textId="77777777" w:rsidR="00904900" w:rsidRPr="004F1FEE" w:rsidRDefault="00904900" w:rsidP="004F1FEE">
      <w:pPr>
        <w:spacing w:after="0" w:line="240" w:lineRule="auto"/>
        <w:rPr>
          <w:rFonts w:ascii="Segoe UI" w:eastAsia="Times New Roman" w:hAnsi="Segoe UI" w:cs="Segoe UI"/>
          <w:b/>
          <w:bCs/>
          <w:color w:val="161616"/>
          <w:sz w:val="24"/>
          <w:szCs w:val="24"/>
          <w:lang w:eastAsia="es-ES"/>
        </w:rPr>
      </w:pPr>
      <w:r w:rsidRPr="004F1FEE">
        <w:rPr>
          <w:rFonts w:ascii="Segoe UI" w:eastAsia="Times New Roman" w:hAnsi="Segoe UI" w:cs="Segoe UI"/>
          <w:b/>
          <w:bCs/>
          <w:color w:val="161616"/>
          <w:sz w:val="24"/>
          <w:szCs w:val="24"/>
          <w:lang w:eastAsia="es-ES"/>
        </w:rPr>
        <w:t>3. ¿Cuál es el propósito de la autenticación en una base de datos segura?</w:t>
      </w:r>
    </w:p>
    <w:p w14:paraId="2412ABC3" w14:textId="77777777" w:rsidR="00904900" w:rsidRPr="004F1FEE" w:rsidRDefault="00904900" w:rsidP="004F1FEE">
      <w:pPr>
        <w:spacing w:after="0" w:line="240" w:lineRule="auto"/>
        <w:rPr>
          <w:rFonts w:ascii="Segoe UI" w:eastAsia="Times New Roman" w:hAnsi="Segoe UI" w:cs="Segoe UI"/>
          <w:b/>
          <w:bCs/>
          <w:color w:val="161616"/>
          <w:sz w:val="24"/>
          <w:szCs w:val="24"/>
          <w:lang w:eastAsia="es-ES"/>
        </w:rPr>
      </w:pPr>
      <w:r w:rsidRPr="004F1FEE">
        <w:rPr>
          <w:rFonts w:ascii="Segoe UI" w:eastAsia="Times New Roman" w:hAnsi="Segoe UI" w:cs="Segoe UI"/>
          <w:b/>
          <w:bCs/>
          <w:color w:val="161616"/>
          <w:sz w:val="24"/>
          <w:szCs w:val="24"/>
          <w:lang w:eastAsia="es-ES"/>
        </w:rPr>
        <w:lastRenderedPageBreak/>
        <w:t> </w:t>
      </w:r>
    </w:p>
    <w:p w14:paraId="7B541D98" w14:textId="77777777" w:rsidR="00904900" w:rsidRPr="004F1FEE" w:rsidRDefault="00904900" w:rsidP="00904900">
      <w:pPr>
        <w:pStyle w:val="Prrafodelista"/>
        <w:numPr>
          <w:ilvl w:val="0"/>
          <w:numId w:val="25"/>
        </w:numPr>
        <w:spacing w:after="0" w:line="240" w:lineRule="auto"/>
        <w:rPr>
          <w:rFonts w:ascii="Segoe UI" w:eastAsia="Times New Roman" w:hAnsi="Segoe UI" w:cs="Segoe UI"/>
          <w:color w:val="161616"/>
          <w:sz w:val="24"/>
          <w:szCs w:val="24"/>
          <w:lang w:eastAsia="es-ES"/>
        </w:rPr>
      </w:pPr>
      <w:r w:rsidRPr="004F1FEE">
        <w:rPr>
          <w:rFonts w:ascii="Segoe UI" w:eastAsia="Times New Roman" w:hAnsi="Segoe UI" w:cs="Segoe UI"/>
          <w:color w:val="161616"/>
          <w:sz w:val="24"/>
          <w:szCs w:val="24"/>
          <w:lang w:eastAsia="es-ES"/>
        </w:rPr>
        <w:t>Para limitar los permisos concedidos a la aplicación</w:t>
      </w:r>
    </w:p>
    <w:p w14:paraId="6500548A" w14:textId="77777777" w:rsidR="00904900" w:rsidRPr="004F1FEE" w:rsidRDefault="00904900" w:rsidP="00904900">
      <w:pPr>
        <w:pStyle w:val="Prrafodelista"/>
        <w:numPr>
          <w:ilvl w:val="0"/>
          <w:numId w:val="25"/>
        </w:numPr>
        <w:spacing w:after="0" w:line="240" w:lineRule="auto"/>
        <w:rPr>
          <w:rFonts w:ascii="Segoe UI" w:eastAsia="Times New Roman" w:hAnsi="Segoe UI" w:cs="Segoe UI"/>
          <w:color w:val="161616"/>
          <w:sz w:val="24"/>
          <w:szCs w:val="24"/>
          <w:lang w:eastAsia="es-ES"/>
        </w:rPr>
      </w:pPr>
      <w:r w:rsidRPr="004F1FEE">
        <w:rPr>
          <w:rFonts w:ascii="Segoe UI" w:eastAsia="Times New Roman" w:hAnsi="Segoe UI" w:cs="Segoe UI"/>
          <w:color w:val="161616"/>
          <w:sz w:val="24"/>
          <w:szCs w:val="24"/>
          <w:lang w:eastAsia="es-ES"/>
        </w:rPr>
        <w:t>Para determinar qué acciones puede realizar un usuario</w:t>
      </w:r>
    </w:p>
    <w:p w14:paraId="58B829F1" w14:textId="77777777" w:rsidR="00904900" w:rsidRPr="004F1FEE" w:rsidRDefault="00904900" w:rsidP="00904900">
      <w:pPr>
        <w:pStyle w:val="Prrafodelista"/>
        <w:numPr>
          <w:ilvl w:val="0"/>
          <w:numId w:val="25"/>
        </w:numPr>
        <w:spacing w:after="0" w:line="240" w:lineRule="auto"/>
        <w:rPr>
          <w:rFonts w:ascii="Segoe UI" w:eastAsia="Times New Roman" w:hAnsi="Segoe UI" w:cs="Segoe UI"/>
          <w:color w:val="161616"/>
          <w:sz w:val="24"/>
          <w:szCs w:val="24"/>
          <w:lang w:eastAsia="es-ES"/>
        </w:rPr>
      </w:pPr>
      <w:r w:rsidRPr="004F1FEE">
        <w:rPr>
          <w:rFonts w:ascii="Segoe UI" w:eastAsia="Times New Roman" w:hAnsi="Segoe UI" w:cs="Segoe UI"/>
          <w:color w:val="161616"/>
          <w:sz w:val="24"/>
          <w:szCs w:val="24"/>
          <w:lang w:eastAsia="es-ES"/>
        </w:rPr>
        <w:t>Para demostrar que el usuario es quien dice ser</w:t>
      </w:r>
    </w:p>
    <w:p w14:paraId="2C2DED66" w14:textId="77777777" w:rsidR="00904900" w:rsidRDefault="00904900" w:rsidP="004F1FEE">
      <w:pPr>
        <w:spacing w:after="0" w:line="240" w:lineRule="auto"/>
        <w:rPr>
          <w:rFonts w:ascii="Segoe UI" w:eastAsia="Times New Roman" w:hAnsi="Segoe UI" w:cs="Segoe UI"/>
          <w:b/>
          <w:bCs/>
          <w:color w:val="161616"/>
          <w:sz w:val="24"/>
          <w:szCs w:val="24"/>
          <w:lang w:eastAsia="es-ES"/>
        </w:rPr>
      </w:pPr>
    </w:p>
    <w:p w14:paraId="78F93CA4" w14:textId="77777777" w:rsidR="00904900" w:rsidRPr="004F1FEE" w:rsidRDefault="00904900" w:rsidP="004F1FEE">
      <w:pPr>
        <w:spacing w:after="0" w:line="240" w:lineRule="auto"/>
        <w:rPr>
          <w:rFonts w:ascii="Segoe UI" w:eastAsia="Times New Roman" w:hAnsi="Segoe UI" w:cs="Segoe UI"/>
          <w:b/>
          <w:bCs/>
          <w:color w:val="161616"/>
          <w:sz w:val="24"/>
          <w:szCs w:val="24"/>
          <w:lang w:eastAsia="es-ES"/>
        </w:rPr>
      </w:pPr>
      <w:r w:rsidRPr="004F1FEE">
        <w:rPr>
          <w:rFonts w:ascii="Segoe UI" w:eastAsia="Times New Roman" w:hAnsi="Segoe UI" w:cs="Segoe UI"/>
          <w:b/>
          <w:bCs/>
          <w:color w:val="161616"/>
          <w:sz w:val="24"/>
          <w:szCs w:val="24"/>
          <w:lang w:eastAsia="es-ES"/>
        </w:rPr>
        <w:t xml:space="preserve">4. Una aplicación web de App </w:t>
      </w:r>
      <w:proofErr w:type="spellStart"/>
      <w:r w:rsidRPr="004F1FEE">
        <w:rPr>
          <w:rFonts w:ascii="Segoe UI" w:eastAsia="Times New Roman" w:hAnsi="Segoe UI" w:cs="Segoe UI"/>
          <w:b/>
          <w:bCs/>
          <w:color w:val="161616"/>
          <w:sz w:val="24"/>
          <w:szCs w:val="24"/>
          <w:lang w:eastAsia="es-ES"/>
        </w:rPr>
        <w:t>Service</w:t>
      </w:r>
      <w:proofErr w:type="spellEnd"/>
      <w:r w:rsidRPr="004F1FEE">
        <w:rPr>
          <w:rFonts w:ascii="Segoe UI" w:eastAsia="Times New Roman" w:hAnsi="Segoe UI" w:cs="Segoe UI"/>
          <w:b/>
          <w:bCs/>
          <w:color w:val="161616"/>
          <w:sz w:val="24"/>
          <w:szCs w:val="24"/>
          <w:lang w:eastAsia="es-ES"/>
        </w:rPr>
        <w:t xml:space="preserve"> usa una base de datos SQL. Los usuarios deben autenticarse en la base de datos con sus credenciales de Azure AD. ¿Cuál de las siguientes tareas de configuración habilitaría esto?</w:t>
      </w:r>
    </w:p>
    <w:p w14:paraId="0C985093" w14:textId="77777777" w:rsidR="00904900" w:rsidRPr="004F1FEE" w:rsidRDefault="00904900" w:rsidP="004F1FEE">
      <w:pPr>
        <w:spacing w:after="0" w:line="240" w:lineRule="auto"/>
        <w:rPr>
          <w:rFonts w:ascii="Segoe UI" w:eastAsia="Times New Roman" w:hAnsi="Segoe UI" w:cs="Segoe UI"/>
          <w:b/>
          <w:bCs/>
          <w:color w:val="161616"/>
          <w:sz w:val="24"/>
          <w:szCs w:val="24"/>
          <w:lang w:eastAsia="es-ES"/>
        </w:rPr>
      </w:pPr>
      <w:r w:rsidRPr="004F1FEE">
        <w:rPr>
          <w:rFonts w:ascii="Segoe UI" w:eastAsia="Times New Roman" w:hAnsi="Segoe UI" w:cs="Segoe UI"/>
          <w:b/>
          <w:bCs/>
          <w:color w:val="161616"/>
          <w:sz w:val="24"/>
          <w:szCs w:val="24"/>
          <w:lang w:eastAsia="es-ES"/>
        </w:rPr>
        <w:t> </w:t>
      </w:r>
    </w:p>
    <w:p w14:paraId="4A57C795" w14:textId="77777777" w:rsidR="00904900" w:rsidRPr="004F1FEE" w:rsidRDefault="00904900" w:rsidP="00904900">
      <w:pPr>
        <w:pStyle w:val="Prrafodelista"/>
        <w:numPr>
          <w:ilvl w:val="0"/>
          <w:numId w:val="26"/>
        </w:numPr>
        <w:spacing w:after="0" w:line="240" w:lineRule="auto"/>
        <w:rPr>
          <w:rFonts w:ascii="Segoe UI" w:eastAsia="Times New Roman" w:hAnsi="Segoe UI" w:cs="Segoe UI"/>
          <w:color w:val="161616"/>
          <w:sz w:val="24"/>
          <w:szCs w:val="24"/>
          <w:lang w:eastAsia="es-ES"/>
        </w:rPr>
      </w:pPr>
      <w:r w:rsidRPr="004F1FEE">
        <w:rPr>
          <w:rFonts w:ascii="Segoe UI" w:eastAsia="Times New Roman" w:hAnsi="Segoe UI" w:cs="Segoe UI"/>
          <w:color w:val="161616"/>
          <w:sz w:val="24"/>
          <w:szCs w:val="24"/>
          <w:lang w:eastAsia="es-ES"/>
        </w:rPr>
        <w:t xml:space="preserve">Creación de un administrador de SQL </w:t>
      </w:r>
      <w:proofErr w:type="spellStart"/>
      <w:r w:rsidRPr="004F1FEE">
        <w:rPr>
          <w:rFonts w:ascii="Segoe UI" w:eastAsia="Times New Roman" w:hAnsi="Segoe UI" w:cs="Segoe UI"/>
          <w:color w:val="161616"/>
          <w:sz w:val="24"/>
          <w:szCs w:val="24"/>
          <w:lang w:eastAsia="es-ES"/>
        </w:rPr>
        <w:t>Database</w:t>
      </w:r>
      <w:proofErr w:type="spellEnd"/>
    </w:p>
    <w:p w14:paraId="2490711A" w14:textId="77777777" w:rsidR="00904900" w:rsidRPr="004F1FEE" w:rsidRDefault="00904900" w:rsidP="00904900">
      <w:pPr>
        <w:pStyle w:val="Prrafodelista"/>
        <w:numPr>
          <w:ilvl w:val="0"/>
          <w:numId w:val="26"/>
        </w:numPr>
        <w:spacing w:after="0" w:line="240" w:lineRule="auto"/>
        <w:rPr>
          <w:rFonts w:ascii="Segoe UI" w:eastAsia="Times New Roman" w:hAnsi="Segoe UI" w:cs="Segoe UI"/>
          <w:color w:val="161616"/>
          <w:sz w:val="24"/>
          <w:szCs w:val="24"/>
          <w:lang w:eastAsia="es-ES"/>
        </w:rPr>
      </w:pPr>
      <w:r w:rsidRPr="004F1FEE">
        <w:rPr>
          <w:rFonts w:ascii="Segoe UI" w:eastAsia="Times New Roman" w:hAnsi="Segoe UI" w:cs="Segoe UI"/>
          <w:color w:val="161616"/>
          <w:sz w:val="24"/>
          <w:szCs w:val="24"/>
          <w:lang w:eastAsia="es-ES"/>
        </w:rPr>
        <w:t>Creación de un administrador de base de datos de Azure AD</w:t>
      </w:r>
    </w:p>
    <w:p w14:paraId="544FC158" w14:textId="77777777" w:rsidR="00904900" w:rsidRPr="004F1FEE" w:rsidRDefault="00904900" w:rsidP="00904900">
      <w:pPr>
        <w:pStyle w:val="Prrafodelista"/>
        <w:numPr>
          <w:ilvl w:val="0"/>
          <w:numId w:val="26"/>
        </w:numPr>
        <w:spacing w:after="0" w:line="240" w:lineRule="auto"/>
        <w:rPr>
          <w:rFonts w:ascii="Segoe UI" w:eastAsia="Times New Roman" w:hAnsi="Segoe UI" w:cs="Segoe UI"/>
          <w:color w:val="161616"/>
          <w:sz w:val="24"/>
          <w:szCs w:val="24"/>
          <w:lang w:eastAsia="es-ES"/>
        </w:rPr>
      </w:pPr>
      <w:r w:rsidRPr="004F1FEE">
        <w:rPr>
          <w:rFonts w:ascii="Segoe UI" w:eastAsia="Times New Roman" w:hAnsi="Segoe UI" w:cs="Segoe UI"/>
          <w:color w:val="161616"/>
          <w:sz w:val="24"/>
          <w:szCs w:val="24"/>
          <w:lang w:eastAsia="es-ES"/>
        </w:rPr>
        <w:t>Creación de usuarios en cada base de datos</w:t>
      </w:r>
    </w:p>
    <w:p w14:paraId="12B93113" w14:textId="77777777" w:rsidR="00904900" w:rsidRDefault="00904900" w:rsidP="004F1FEE">
      <w:pPr>
        <w:spacing w:after="0" w:line="240" w:lineRule="auto"/>
        <w:rPr>
          <w:rFonts w:ascii="Segoe UI" w:eastAsia="Times New Roman" w:hAnsi="Segoe UI" w:cs="Segoe UI"/>
          <w:b/>
          <w:bCs/>
          <w:color w:val="161616"/>
          <w:sz w:val="24"/>
          <w:szCs w:val="24"/>
          <w:lang w:eastAsia="es-ES"/>
        </w:rPr>
      </w:pPr>
    </w:p>
    <w:p w14:paraId="659C7327" w14:textId="77777777" w:rsidR="00904900" w:rsidRPr="004F1FEE" w:rsidRDefault="00904900" w:rsidP="004F1FEE">
      <w:pPr>
        <w:spacing w:after="0" w:line="240" w:lineRule="auto"/>
        <w:rPr>
          <w:rFonts w:ascii="Segoe UI" w:eastAsia="Times New Roman" w:hAnsi="Segoe UI" w:cs="Segoe UI"/>
          <w:b/>
          <w:bCs/>
          <w:color w:val="161616"/>
          <w:sz w:val="24"/>
          <w:szCs w:val="24"/>
          <w:lang w:eastAsia="es-ES"/>
        </w:rPr>
      </w:pPr>
      <w:r w:rsidRPr="004F1FEE">
        <w:rPr>
          <w:rFonts w:ascii="Segoe UI" w:eastAsia="Times New Roman" w:hAnsi="Segoe UI" w:cs="Segoe UI"/>
          <w:b/>
          <w:bCs/>
          <w:color w:val="161616"/>
          <w:sz w:val="24"/>
          <w:szCs w:val="24"/>
          <w:lang w:eastAsia="es-ES"/>
        </w:rPr>
        <w:t>5. ¿Cuál es el propósito del cifrado determinista?</w:t>
      </w:r>
    </w:p>
    <w:p w14:paraId="3DFA836C" w14:textId="77777777" w:rsidR="00904900" w:rsidRPr="004F1FEE" w:rsidRDefault="00904900" w:rsidP="004F1FEE">
      <w:pPr>
        <w:spacing w:after="0" w:line="240" w:lineRule="auto"/>
        <w:rPr>
          <w:rFonts w:ascii="Segoe UI" w:eastAsia="Times New Roman" w:hAnsi="Segoe UI" w:cs="Segoe UI"/>
          <w:b/>
          <w:bCs/>
          <w:color w:val="161616"/>
          <w:sz w:val="24"/>
          <w:szCs w:val="24"/>
          <w:lang w:eastAsia="es-ES"/>
        </w:rPr>
      </w:pPr>
      <w:r w:rsidRPr="004F1FEE">
        <w:rPr>
          <w:rFonts w:ascii="Segoe UI" w:eastAsia="Times New Roman" w:hAnsi="Segoe UI" w:cs="Segoe UI"/>
          <w:b/>
          <w:bCs/>
          <w:color w:val="161616"/>
          <w:sz w:val="24"/>
          <w:szCs w:val="24"/>
          <w:lang w:eastAsia="es-ES"/>
        </w:rPr>
        <w:t> </w:t>
      </w:r>
    </w:p>
    <w:p w14:paraId="4E90A16C" w14:textId="77777777" w:rsidR="00904900" w:rsidRPr="004F1FEE" w:rsidRDefault="00904900" w:rsidP="00904900">
      <w:pPr>
        <w:pStyle w:val="Prrafodelista"/>
        <w:numPr>
          <w:ilvl w:val="0"/>
          <w:numId w:val="27"/>
        </w:numPr>
        <w:spacing w:after="0" w:line="240" w:lineRule="auto"/>
        <w:rPr>
          <w:rFonts w:ascii="Segoe UI" w:eastAsia="Times New Roman" w:hAnsi="Segoe UI" w:cs="Segoe UI"/>
          <w:color w:val="161616"/>
          <w:sz w:val="24"/>
          <w:szCs w:val="24"/>
          <w:lang w:eastAsia="es-ES"/>
        </w:rPr>
      </w:pPr>
      <w:r w:rsidRPr="004F1FEE">
        <w:rPr>
          <w:rFonts w:ascii="Segoe UI" w:eastAsia="Times New Roman" w:hAnsi="Segoe UI" w:cs="Segoe UI"/>
          <w:color w:val="161616"/>
          <w:sz w:val="24"/>
          <w:szCs w:val="24"/>
          <w:lang w:eastAsia="es-ES"/>
        </w:rPr>
        <w:t>Para evitar la búsqueda, agrupación, indexación y combinación en columnas cifradas</w:t>
      </w:r>
    </w:p>
    <w:p w14:paraId="1D8D8840" w14:textId="77777777" w:rsidR="00904900" w:rsidRPr="004F1FEE" w:rsidRDefault="00904900" w:rsidP="00904900">
      <w:pPr>
        <w:pStyle w:val="Prrafodelista"/>
        <w:numPr>
          <w:ilvl w:val="0"/>
          <w:numId w:val="27"/>
        </w:numPr>
        <w:spacing w:after="0" w:line="240" w:lineRule="auto"/>
        <w:rPr>
          <w:rFonts w:ascii="Segoe UI" w:eastAsia="Times New Roman" w:hAnsi="Segoe UI" w:cs="Segoe UI"/>
          <w:color w:val="161616"/>
          <w:sz w:val="24"/>
          <w:szCs w:val="24"/>
          <w:lang w:eastAsia="es-ES"/>
        </w:rPr>
      </w:pPr>
      <w:r w:rsidRPr="004F1FEE">
        <w:rPr>
          <w:rFonts w:ascii="Segoe UI" w:eastAsia="Times New Roman" w:hAnsi="Segoe UI" w:cs="Segoe UI"/>
          <w:color w:val="161616"/>
          <w:sz w:val="24"/>
          <w:szCs w:val="24"/>
          <w:lang w:eastAsia="es-ES"/>
        </w:rPr>
        <w:t>Para cifrar los datos de una manera menos predecible</w:t>
      </w:r>
    </w:p>
    <w:p w14:paraId="59B0B4D3" w14:textId="77777777" w:rsidR="00904900" w:rsidRPr="004F1FEE" w:rsidRDefault="00904900" w:rsidP="00904900">
      <w:pPr>
        <w:pStyle w:val="Prrafodelista"/>
        <w:numPr>
          <w:ilvl w:val="0"/>
          <w:numId w:val="27"/>
        </w:numPr>
        <w:spacing w:after="0" w:line="240" w:lineRule="auto"/>
        <w:rPr>
          <w:rFonts w:ascii="Segoe UI" w:eastAsia="Times New Roman" w:hAnsi="Segoe UI" w:cs="Segoe UI"/>
          <w:color w:val="161616"/>
          <w:sz w:val="24"/>
          <w:szCs w:val="24"/>
          <w:lang w:eastAsia="es-ES"/>
        </w:rPr>
      </w:pPr>
      <w:r w:rsidRPr="004F1FEE">
        <w:rPr>
          <w:rFonts w:ascii="Segoe UI" w:eastAsia="Times New Roman" w:hAnsi="Segoe UI" w:cs="Segoe UI"/>
          <w:color w:val="161616"/>
          <w:sz w:val="24"/>
          <w:szCs w:val="24"/>
          <w:lang w:eastAsia="es-ES"/>
        </w:rPr>
        <w:t>Habilitar la automatización y validación de la creación y el desmontaje de entornos para contribuir a ofrecer plataformas de hospedaje de aplicaciones seguras y estables</w:t>
      </w:r>
    </w:p>
    <w:p w14:paraId="6B15D79E" w14:textId="77777777" w:rsidR="00904900" w:rsidRDefault="00904900">
      <w:pPr>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br w:type="page"/>
      </w:r>
    </w:p>
    <w:p w14:paraId="3FFDC7DA" w14:textId="77777777" w:rsidR="00904900" w:rsidRDefault="00904900" w:rsidP="00904900">
      <w:pPr>
        <w:pStyle w:val="Prrafodelista"/>
        <w:numPr>
          <w:ilvl w:val="0"/>
          <w:numId w:val="22"/>
        </w:numPr>
        <w:spacing w:after="0" w:line="240" w:lineRule="auto"/>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lastRenderedPageBreak/>
        <w:t>C</w:t>
      </w:r>
    </w:p>
    <w:p w14:paraId="05E8CEFD" w14:textId="77777777" w:rsidR="00904900" w:rsidRDefault="00904900" w:rsidP="00904900">
      <w:pPr>
        <w:pStyle w:val="Prrafodelista"/>
        <w:numPr>
          <w:ilvl w:val="0"/>
          <w:numId w:val="22"/>
        </w:numPr>
        <w:spacing w:after="0" w:line="240" w:lineRule="auto"/>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t>C</w:t>
      </w:r>
    </w:p>
    <w:p w14:paraId="4F597CC0" w14:textId="77777777" w:rsidR="00904900" w:rsidRDefault="00904900" w:rsidP="00904900">
      <w:pPr>
        <w:pStyle w:val="Prrafodelista"/>
        <w:numPr>
          <w:ilvl w:val="0"/>
          <w:numId w:val="22"/>
        </w:numPr>
        <w:spacing w:after="0" w:line="240" w:lineRule="auto"/>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t>C</w:t>
      </w:r>
    </w:p>
    <w:p w14:paraId="3713BE79" w14:textId="77777777" w:rsidR="00904900" w:rsidRDefault="00904900" w:rsidP="00904900">
      <w:pPr>
        <w:pStyle w:val="Prrafodelista"/>
        <w:numPr>
          <w:ilvl w:val="0"/>
          <w:numId w:val="22"/>
        </w:numPr>
        <w:spacing w:after="0" w:line="240" w:lineRule="auto"/>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t>C</w:t>
      </w:r>
    </w:p>
    <w:p w14:paraId="0B7EF0F1" w14:textId="77777777" w:rsidR="00904900" w:rsidRPr="004F1FEE" w:rsidRDefault="00904900" w:rsidP="00904900">
      <w:pPr>
        <w:pStyle w:val="Prrafodelista"/>
        <w:numPr>
          <w:ilvl w:val="0"/>
          <w:numId w:val="22"/>
        </w:numPr>
        <w:spacing w:after="0" w:line="240" w:lineRule="auto"/>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t>C</w:t>
      </w:r>
    </w:p>
    <w:p w14:paraId="1FEDFDE2" w14:textId="77777777" w:rsidR="00904900" w:rsidRPr="004F1FEE" w:rsidRDefault="00904900" w:rsidP="004F1FEE">
      <w:pPr>
        <w:pBdr>
          <w:top w:val="single" w:sz="6" w:space="1" w:color="auto"/>
        </w:pBdr>
        <w:spacing w:after="0" w:line="240" w:lineRule="auto"/>
        <w:jc w:val="center"/>
        <w:rPr>
          <w:rFonts w:ascii="Arial" w:eastAsia="Times New Roman" w:hAnsi="Arial" w:cs="Arial"/>
          <w:vanish/>
          <w:sz w:val="16"/>
          <w:szCs w:val="16"/>
          <w:lang w:eastAsia="es-ES"/>
        </w:rPr>
      </w:pPr>
      <w:r w:rsidRPr="004F1FEE">
        <w:rPr>
          <w:rFonts w:ascii="Arial" w:eastAsia="Times New Roman" w:hAnsi="Arial" w:cs="Arial"/>
          <w:vanish/>
          <w:sz w:val="16"/>
          <w:szCs w:val="16"/>
          <w:lang w:eastAsia="es-ES"/>
        </w:rPr>
        <w:t>Final del formulario</w:t>
      </w:r>
    </w:p>
    <w:p w14:paraId="083180A6" w14:textId="77777777" w:rsidR="00904900" w:rsidRDefault="00904900"/>
    <w:p w14:paraId="64F82EC5" w14:textId="77777777" w:rsidR="00904900" w:rsidRPr="0019497B" w:rsidRDefault="00904900" w:rsidP="0019497B">
      <w:pPr>
        <w:shd w:val="clear" w:color="auto" w:fill="FFFFFF"/>
        <w:spacing w:after="0" w:line="240" w:lineRule="auto"/>
        <w:outlineLvl w:val="0"/>
        <w:rPr>
          <w:rFonts w:ascii="Segoe UI" w:eastAsia="Times New Roman" w:hAnsi="Segoe UI" w:cs="Segoe UI"/>
          <w:b/>
          <w:bCs/>
          <w:color w:val="161616"/>
          <w:kern w:val="36"/>
          <w:sz w:val="48"/>
          <w:szCs w:val="48"/>
          <w:lang w:eastAsia="es-ES"/>
        </w:rPr>
      </w:pPr>
      <w:r w:rsidRPr="006A3437">
        <w:rPr>
          <w:rFonts w:ascii="Segoe UI" w:eastAsia="Times New Roman" w:hAnsi="Segoe UI" w:cs="Segoe UI"/>
          <w:b/>
          <w:bCs/>
          <w:color w:val="161616"/>
          <w:kern w:val="36"/>
          <w:sz w:val="48"/>
          <w:szCs w:val="48"/>
          <w:highlight w:val="cyan"/>
          <w:lang w:eastAsia="es-ES"/>
        </w:rPr>
        <w:t>Resumen</w:t>
      </w:r>
    </w:p>
    <w:p w14:paraId="20272D16" w14:textId="77777777" w:rsidR="00904900" w:rsidRPr="0019497B" w:rsidRDefault="00904900" w:rsidP="0019497B">
      <w:pPr>
        <w:shd w:val="clear" w:color="auto" w:fill="FFFFFF"/>
        <w:spacing w:before="100" w:beforeAutospacing="1" w:after="100" w:afterAutospacing="1" w:line="240" w:lineRule="auto"/>
        <w:rPr>
          <w:rFonts w:ascii="Segoe UI" w:eastAsia="Times New Roman" w:hAnsi="Segoe UI" w:cs="Segoe UI"/>
          <w:color w:val="161616"/>
          <w:sz w:val="24"/>
          <w:szCs w:val="24"/>
          <w:lang w:eastAsia="es-ES"/>
        </w:rPr>
      </w:pPr>
      <w:r w:rsidRPr="0019497B">
        <w:rPr>
          <w:rFonts w:ascii="Segoe UI" w:eastAsia="Times New Roman" w:hAnsi="Segoe UI" w:cs="Segoe UI"/>
          <w:color w:val="161616"/>
          <w:sz w:val="24"/>
          <w:szCs w:val="24"/>
          <w:lang w:eastAsia="es-ES"/>
        </w:rPr>
        <w:t xml:space="preserve">En este módulo, ha aprendido a planear e implementar medidas de seguridad sólidas para Azure SQL </w:t>
      </w:r>
      <w:proofErr w:type="spellStart"/>
      <w:r w:rsidRPr="0019497B">
        <w:rPr>
          <w:rFonts w:ascii="Segoe UI" w:eastAsia="Times New Roman" w:hAnsi="Segoe UI" w:cs="Segoe UI"/>
          <w:color w:val="161616"/>
          <w:sz w:val="24"/>
          <w:szCs w:val="24"/>
          <w:lang w:eastAsia="es-ES"/>
        </w:rPr>
        <w:t>Database</w:t>
      </w:r>
      <w:proofErr w:type="spellEnd"/>
      <w:r w:rsidRPr="0019497B">
        <w:rPr>
          <w:rFonts w:ascii="Segoe UI" w:eastAsia="Times New Roman" w:hAnsi="Segoe UI" w:cs="Segoe UI"/>
          <w:color w:val="161616"/>
          <w:sz w:val="24"/>
          <w:szCs w:val="24"/>
          <w:lang w:eastAsia="es-ES"/>
        </w:rPr>
        <w:t xml:space="preserve"> y Azure SQL </w:t>
      </w:r>
      <w:proofErr w:type="spellStart"/>
      <w:r w:rsidRPr="0019497B">
        <w:rPr>
          <w:rFonts w:ascii="Segoe UI" w:eastAsia="Times New Roman" w:hAnsi="Segoe UI" w:cs="Segoe UI"/>
          <w:color w:val="161616"/>
          <w:sz w:val="24"/>
          <w:szCs w:val="24"/>
          <w:lang w:eastAsia="es-ES"/>
        </w:rPr>
        <w:t>Managed</w:t>
      </w:r>
      <w:proofErr w:type="spellEnd"/>
      <w:r w:rsidRPr="0019497B">
        <w:rPr>
          <w:rFonts w:ascii="Segoe UI" w:eastAsia="Times New Roman" w:hAnsi="Segoe UI" w:cs="Segoe UI"/>
          <w:color w:val="161616"/>
          <w:sz w:val="24"/>
          <w:szCs w:val="24"/>
          <w:lang w:eastAsia="es-ES"/>
        </w:rPr>
        <w:t xml:space="preserve"> </w:t>
      </w:r>
      <w:proofErr w:type="spellStart"/>
      <w:r w:rsidRPr="0019497B">
        <w:rPr>
          <w:rFonts w:ascii="Segoe UI" w:eastAsia="Times New Roman" w:hAnsi="Segoe UI" w:cs="Segoe UI"/>
          <w:color w:val="161616"/>
          <w:sz w:val="24"/>
          <w:szCs w:val="24"/>
          <w:lang w:eastAsia="es-ES"/>
        </w:rPr>
        <w:t>Instance</w:t>
      </w:r>
      <w:proofErr w:type="spellEnd"/>
      <w:r w:rsidRPr="0019497B">
        <w:rPr>
          <w:rFonts w:ascii="Segoe UI" w:eastAsia="Times New Roman" w:hAnsi="Segoe UI" w:cs="Segoe UI"/>
          <w:color w:val="161616"/>
          <w:sz w:val="24"/>
          <w:szCs w:val="24"/>
          <w:lang w:eastAsia="es-ES"/>
        </w:rPr>
        <w:t xml:space="preserve">, incluida la habilitación de la autenticación segura de bases de datos con Microsoft Enterprise </w:t>
      </w:r>
      <w:proofErr w:type="spellStart"/>
      <w:r w:rsidRPr="0019497B">
        <w:rPr>
          <w:rFonts w:ascii="Segoe UI" w:eastAsia="Times New Roman" w:hAnsi="Segoe UI" w:cs="Segoe UI"/>
          <w:color w:val="161616"/>
          <w:sz w:val="24"/>
          <w:szCs w:val="24"/>
          <w:lang w:eastAsia="es-ES"/>
        </w:rPr>
        <w:t>Identity</w:t>
      </w:r>
      <w:proofErr w:type="spellEnd"/>
      <w:r w:rsidRPr="0019497B">
        <w:rPr>
          <w:rFonts w:ascii="Segoe UI" w:eastAsia="Times New Roman" w:hAnsi="Segoe UI" w:cs="Segoe UI"/>
          <w:color w:val="161616"/>
          <w:sz w:val="24"/>
          <w:szCs w:val="24"/>
          <w:lang w:eastAsia="es-ES"/>
        </w:rPr>
        <w:t>, auditoría de bases de datos, uso del portal de gobernanza de Microsoft </w:t>
      </w:r>
      <w:proofErr w:type="spellStart"/>
      <w:r w:rsidRPr="0019497B">
        <w:rPr>
          <w:rFonts w:ascii="Segoe UI" w:eastAsia="Times New Roman" w:hAnsi="Segoe UI" w:cs="Segoe UI"/>
          <w:color w:val="161616"/>
          <w:sz w:val="24"/>
          <w:szCs w:val="24"/>
          <w:lang w:eastAsia="es-ES"/>
        </w:rPr>
        <w:t>Purview</w:t>
      </w:r>
      <w:proofErr w:type="spellEnd"/>
      <w:r w:rsidRPr="0019497B">
        <w:rPr>
          <w:rFonts w:ascii="Segoe UI" w:eastAsia="Times New Roman" w:hAnsi="Segoe UI" w:cs="Segoe UI"/>
          <w:color w:val="161616"/>
          <w:sz w:val="24"/>
          <w:szCs w:val="24"/>
          <w:lang w:eastAsia="es-ES"/>
        </w:rPr>
        <w:t xml:space="preserve"> para la clasificación de datos, la implementación de enmascaramiento dinámico para información confidencial, cifrado de base de datos transparente (TDE) y la toma de decisiones fundamentadas sobre cuándo usar Azure SQL </w:t>
      </w:r>
      <w:proofErr w:type="spellStart"/>
      <w:r w:rsidRPr="0019497B">
        <w:rPr>
          <w:rFonts w:ascii="Segoe UI" w:eastAsia="Times New Roman" w:hAnsi="Segoe UI" w:cs="Segoe UI"/>
          <w:color w:val="161616"/>
          <w:sz w:val="24"/>
          <w:szCs w:val="24"/>
          <w:lang w:eastAsia="es-ES"/>
        </w:rPr>
        <w:t>Database</w:t>
      </w:r>
      <w:proofErr w:type="spellEnd"/>
      <w:r w:rsidRPr="0019497B">
        <w:rPr>
          <w:rFonts w:ascii="Segoe UI" w:eastAsia="Times New Roman" w:hAnsi="Segoe UI" w:cs="Segoe UI"/>
          <w:color w:val="161616"/>
          <w:sz w:val="24"/>
          <w:szCs w:val="24"/>
          <w:lang w:eastAsia="es-ES"/>
        </w:rPr>
        <w:t xml:space="preserve"> </w:t>
      </w:r>
      <w:proofErr w:type="spellStart"/>
      <w:r w:rsidRPr="0019497B">
        <w:rPr>
          <w:rFonts w:ascii="Segoe UI" w:eastAsia="Times New Roman" w:hAnsi="Segoe UI" w:cs="Segoe UI"/>
          <w:color w:val="161616"/>
          <w:sz w:val="24"/>
          <w:szCs w:val="24"/>
          <w:lang w:eastAsia="es-ES"/>
        </w:rPr>
        <w:t>Always</w:t>
      </w:r>
      <w:proofErr w:type="spellEnd"/>
      <w:r w:rsidRPr="0019497B">
        <w:rPr>
          <w:rFonts w:ascii="Segoe UI" w:eastAsia="Times New Roman" w:hAnsi="Segoe UI" w:cs="Segoe UI"/>
          <w:color w:val="161616"/>
          <w:sz w:val="24"/>
          <w:szCs w:val="24"/>
          <w:lang w:eastAsia="es-ES"/>
        </w:rPr>
        <w:t xml:space="preserve"> </w:t>
      </w:r>
      <w:proofErr w:type="spellStart"/>
      <w:r w:rsidRPr="0019497B">
        <w:rPr>
          <w:rFonts w:ascii="Segoe UI" w:eastAsia="Times New Roman" w:hAnsi="Segoe UI" w:cs="Segoe UI"/>
          <w:color w:val="161616"/>
          <w:sz w:val="24"/>
          <w:szCs w:val="24"/>
          <w:lang w:eastAsia="es-ES"/>
        </w:rPr>
        <w:t>Encrypted</w:t>
      </w:r>
      <w:proofErr w:type="spellEnd"/>
      <w:r w:rsidRPr="0019497B">
        <w:rPr>
          <w:rFonts w:ascii="Segoe UI" w:eastAsia="Times New Roman" w:hAnsi="Segoe UI" w:cs="Segoe UI"/>
          <w:color w:val="161616"/>
          <w:sz w:val="24"/>
          <w:szCs w:val="24"/>
          <w:lang w:eastAsia="es-ES"/>
        </w:rPr>
        <w:t xml:space="preserve"> para cifrado de datos del lado cliente.</w:t>
      </w:r>
    </w:p>
    <w:p w14:paraId="19F95F97" w14:textId="77777777" w:rsidR="00904900" w:rsidRDefault="00904900"/>
    <w:p w14:paraId="4B41C30E" w14:textId="77777777" w:rsidR="00904900" w:rsidRDefault="00904900"/>
    <w:sectPr w:rsidR="0090490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42796"/>
    <w:multiLevelType w:val="multilevel"/>
    <w:tmpl w:val="E4066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422F2"/>
    <w:multiLevelType w:val="multilevel"/>
    <w:tmpl w:val="97C006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B0590"/>
    <w:multiLevelType w:val="multilevel"/>
    <w:tmpl w:val="23AC0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B7C4A"/>
    <w:multiLevelType w:val="multilevel"/>
    <w:tmpl w:val="D05C0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584D13"/>
    <w:multiLevelType w:val="hybridMultilevel"/>
    <w:tmpl w:val="24785C76"/>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CF54E9F"/>
    <w:multiLevelType w:val="multilevel"/>
    <w:tmpl w:val="F3E42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6D7772"/>
    <w:multiLevelType w:val="hybridMultilevel"/>
    <w:tmpl w:val="3ADA47EA"/>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5162594"/>
    <w:multiLevelType w:val="multilevel"/>
    <w:tmpl w:val="D0CE1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BF063A"/>
    <w:multiLevelType w:val="multilevel"/>
    <w:tmpl w:val="3D80D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A56B33"/>
    <w:multiLevelType w:val="hybridMultilevel"/>
    <w:tmpl w:val="81E2285C"/>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01F52CF"/>
    <w:multiLevelType w:val="multilevel"/>
    <w:tmpl w:val="3B081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586B9A"/>
    <w:multiLevelType w:val="hybridMultilevel"/>
    <w:tmpl w:val="5ADAE3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0401230"/>
    <w:multiLevelType w:val="multilevel"/>
    <w:tmpl w:val="F2ECD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464C12"/>
    <w:multiLevelType w:val="multilevel"/>
    <w:tmpl w:val="1A4A1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E37DD4"/>
    <w:multiLevelType w:val="multilevel"/>
    <w:tmpl w:val="15000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230D66"/>
    <w:multiLevelType w:val="multilevel"/>
    <w:tmpl w:val="7166C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9706D9"/>
    <w:multiLevelType w:val="multilevel"/>
    <w:tmpl w:val="A56E1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36218D"/>
    <w:multiLevelType w:val="multilevel"/>
    <w:tmpl w:val="991EA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AB005C"/>
    <w:multiLevelType w:val="multilevel"/>
    <w:tmpl w:val="D5B4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A57BBE"/>
    <w:multiLevelType w:val="multilevel"/>
    <w:tmpl w:val="0CF0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FD1934"/>
    <w:multiLevelType w:val="multilevel"/>
    <w:tmpl w:val="0A384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992D6C"/>
    <w:multiLevelType w:val="multilevel"/>
    <w:tmpl w:val="A790C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D6719B"/>
    <w:multiLevelType w:val="multilevel"/>
    <w:tmpl w:val="25463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AC0129A"/>
    <w:multiLevelType w:val="multilevel"/>
    <w:tmpl w:val="920EC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216E77"/>
    <w:multiLevelType w:val="hybridMultilevel"/>
    <w:tmpl w:val="149635B6"/>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665427E"/>
    <w:multiLevelType w:val="hybridMultilevel"/>
    <w:tmpl w:val="21C6F758"/>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75B256F"/>
    <w:multiLevelType w:val="multilevel"/>
    <w:tmpl w:val="A94AE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7100139">
    <w:abstractNumId w:val="23"/>
  </w:num>
  <w:num w:numId="2" w16cid:durableId="1380714044">
    <w:abstractNumId w:val="17"/>
  </w:num>
  <w:num w:numId="3" w16cid:durableId="1196775429">
    <w:abstractNumId w:val="5"/>
  </w:num>
  <w:num w:numId="4" w16cid:durableId="652180081">
    <w:abstractNumId w:val="0"/>
  </w:num>
  <w:num w:numId="5" w16cid:durableId="813838900">
    <w:abstractNumId w:val="7"/>
  </w:num>
  <w:num w:numId="6" w16cid:durableId="1682319634">
    <w:abstractNumId w:val="15"/>
  </w:num>
  <w:num w:numId="7" w16cid:durableId="507524292">
    <w:abstractNumId w:val="20"/>
  </w:num>
  <w:num w:numId="8" w16cid:durableId="1902399786">
    <w:abstractNumId w:val="26"/>
  </w:num>
  <w:num w:numId="9" w16cid:durableId="791823408">
    <w:abstractNumId w:val="3"/>
  </w:num>
  <w:num w:numId="10" w16cid:durableId="1458522038">
    <w:abstractNumId w:val="21"/>
  </w:num>
  <w:num w:numId="11" w16cid:durableId="718554206">
    <w:abstractNumId w:val="16"/>
  </w:num>
  <w:num w:numId="12" w16cid:durableId="735854965">
    <w:abstractNumId w:val="1"/>
  </w:num>
  <w:num w:numId="13" w16cid:durableId="315959468">
    <w:abstractNumId w:val="14"/>
  </w:num>
  <w:num w:numId="14" w16cid:durableId="1894652967">
    <w:abstractNumId w:val="22"/>
  </w:num>
  <w:num w:numId="15" w16cid:durableId="336932675">
    <w:abstractNumId w:val="12"/>
  </w:num>
  <w:num w:numId="16" w16cid:durableId="937375380">
    <w:abstractNumId w:val="19"/>
  </w:num>
  <w:num w:numId="17" w16cid:durableId="416555434">
    <w:abstractNumId w:val="8"/>
  </w:num>
  <w:num w:numId="18" w16cid:durableId="1193036452">
    <w:abstractNumId w:val="18"/>
  </w:num>
  <w:num w:numId="19" w16cid:durableId="38405933">
    <w:abstractNumId w:val="10"/>
  </w:num>
  <w:num w:numId="20" w16cid:durableId="784230827">
    <w:abstractNumId w:val="2"/>
  </w:num>
  <w:num w:numId="21" w16cid:durableId="661549313">
    <w:abstractNumId w:val="13"/>
  </w:num>
  <w:num w:numId="22" w16cid:durableId="2092698912">
    <w:abstractNumId w:val="11"/>
  </w:num>
  <w:num w:numId="23" w16cid:durableId="1748650366">
    <w:abstractNumId w:val="9"/>
  </w:num>
  <w:num w:numId="24" w16cid:durableId="475344177">
    <w:abstractNumId w:val="25"/>
  </w:num>
  <w:num w:numId="25" w16cid:durableId="549651109">
    <w:abstractNumId w:val="6"/>
  </w:num>
  <w:num w:numId="26" w16cid:durableId="1717000247">
    <w:abstractNumId w:val="4"/>
  </w:num>
  <w:num w:numId="27" w16cid:durableId="92669299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891"/>
    <w:rsid w:val="00257891"/>
    <w:rsid w:val="00381730"/>
    <w:rsid w:val="00545EAA"/>
    <w:rsid w:val="00571303"/>
    <w:rsid w:val="006A3437"/>
    <w:rsid w:val="00904900"/>
    <w:rsid w:val="00EC35F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2D449"/>
  <w15:chartTrackingRefBased/>
  <w15:docId w15:val="{F7E51250-E488-491F-9EE3-59F88CC19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578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2578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5789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5789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5789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5789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5789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5789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5789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5789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25789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5789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5789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5789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5789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5789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5789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57891"/>
    <w:rPr>
      <w:rFonts w:eastAsiaTheme="majorEastAsia" w:cstheme="majorBidi"/>
      <w:color w:val="272727" w:themeColor="text1" w:themeTint="D8"/>
    </w:rPr>
  </w:style>
  <w:style w:type="paragraph" w:styleId="Ttulo">
    <w:name w:val="Title"/>
    <w:basedOn w:val="Normal"/>
    <w:next w:val="Normal"/>
    <w:link w:val="TtuloCar"/>
    <w:uiPriority w:val="10"/>
    <w:qFormat/>
    <w:rsid w:val="002578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5789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5789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5789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57891"/>
    <w:pPr>
      <w:spacing w:before="160"/>
      <w:jc w:val="center"/>
    </w:pPr>
    <w:rPr>
      <w:i/>
      <w:iCs/>
      <w:color w:val="404040" w:themeColor="text1" w:themeTint="BF"/>
    </w:rPr>
  </w:style>
  <w:style w:type="character" w:customStyle="1" w:styleId="CitaCar">
    <w:name w:val="Cita Car"/>
    <w:basedOn w:val="Fuentedeprrafopredeter"/>
    <w:link w:val="Cita"/>
    <w:uiPriority w:val="29"/>
    <w:rsid w:val="00257891"/>
    <w:rPr>
      <w:i/>
      <w:iCs/>
      <w:color w:val="404040" w:themeColor="text1" w:themeTint="BF"/>
    </w:rPr>
  </w:style>
  <w:style w:type="paragraph" w:styleId="Prrafodelista">
    <w:name w:val="List Paragraph"/>
    <w:basedOn w:val="Normal"/>
    <w:uiPriority w:val="34"/>
    <w:qFormat/>
    <w:rsid w:val="00257891"/>
    <w:pPr>
      <w:ind w:left="720"/>
      <w:contextualSpacing/>
    </w:pPr>
  </w:style>
  <w:style w:type="character" w:styleId="nfasisintenso">
    <w:name w:val="Intense Emphasis"/>
    <w:basedOn w:val="Fuentedeprrafopredeter"/>
    <w:uiPriority w:val="21"/>
    <w:qFormat/>
    <w:rsid w:val="00257891"/>
    <w:rPr>
      <w:i/>
      <w:iCs/>
      <w:color w:val="0F4761" w:themeColor="accent1" w:themeShade="BF"/>
    </w:rPr>
  </w:style>
  <w:style w:type="paragraph" w:styleId="Citadestacada">
    <w:name w:val="Intense Quote"/>
    <w:basedOn w:val="Normal"/>
    <w:next w:val="Normal"/>
    <w:link w:val="CitadestacadaCar"/>
    <w:uiPriority w:val="30"/>
    <w:qFormat/>
    <w:rsid w:val="002578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57891"/>
    <w:rPr>
      <w:i/>
      <w:iCs/>
      <w:color w:val="0F4761" w:themeColor="accent1" w:themeShade="BF"/>
    </w:rPr>
  </w:style>
  <w:style w:type="character" w:styleId="Referenciaintensa">
    <w:name w:val="Intense Reference"/>
    <w:basedOn w:val="Fuentedeprrafopredeter"/>
    <w:uiPriority w:val="32"/>
    <w:qFormat/>
    <w:rsid w:val="00257891"/>
    <w:rPr>
      <w:b/>
      <w:bCs/>
      <w:smallCaps/>
      <w:color w:val="0F4761" w:themeColor="accent1" w:themeShade="BF"/>
      <w:spacing w:val="5"/>
    </w:rPr>
  </w:style>
  <w:style w:type="character" w:customStyle="1" w:styleId="visually-hidden">
    <w:name w:val="visually-hidden"/>
    <w:basedOn w:val="Fuentedeprrafopredeter"/>
    <w:rsid w:val="00381730"/>
  </w:style>
  <w:style w:type="character" w:customStyle="1" w:styleId="xp-tag-xp">
    <w:name w:val="xp-tag-xp"/>
    <w:basedOn w:val="Fuentedeprrafopredeter"/>
    <w:rsid w:val="00381730"/>
  </w:style>
  <w:style w:type="paragraph" w:styleId="NormalWeb">
    <w:name w:val="Normal (Web)"/>
    <w:basedOn w:val="Normal"/>
    <w:uiPriority w:val="99"/>
    <w:semiHidden/>
    <w:unhideWhenUsed/>
    <w:rsid w:val="00381730"/>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8755402">
      <w:bodyDiv w:val="1"/>
      <w:marLeft w:val="0"/>
      <w:marRight w:val="0"/>
      <w:marTop w:val="0"/>
      <w:marBottom w:val="0"/>
      <w:divBdr>
        <w:top w:val="none" w:sz="0" w:space="0" w:color="auto"/>
        <w:left w:val="none" w:sz="0" w:space="0" w:color="auto"/>
        <w:bottom w:val="none" w:sz="0" w:space="0" w:color="auto"/>
        <w:right w:val="none" w:sz="0" w:space="0" w:color="auto"/>
      </w:divBdr>
      <w:divsChild>
        <w:div w:id="4870529">
          <w:marLeft w:val="0"/>
          <w:marRight w:val="0"/>
          <w:marTop w:val="0"/>
          <w:marBottom w:val="0"/>
          <w:divBdr>
            <w:top w:val="none" w:sz="0" w:space="0" w:color="auto"/>
            <w:left w:val="none" w:sz="0" w:space="0" w:color="auto"/>
            <w:bottom w:val="none" w:sz="0" w:space="0" w:color="auto"/>
            <w:right w:val="none" w:sz="0" w:space="0" w:color="auto"/>
          </w:divBdr>
          <w:divsChild>
            <w:div w:id="15284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29</Pages>
  <Words>7248</Words>
  <Characters>39869</Characters>
  <Application>Microsoft Office Word</Application>
  <DocSecurity>0</DocSecurity>
  <Lines>332</Lines>
  <Paragraphs>94</Paragraphs>
  <ScaleCrop>false</ScaleCrop>
  <Company/>
  <LinksUpToDate>false</LinksUpToDate>
  <CharactersWithSpaces>47023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Adrián González Iglesias</dc:creator>
  <cp:keywords/>
  <dc:description/>
  <cp:lastModifiedBy>Adrián González Iglesias</cp:lastModifiedBy>
  <cp:revision>4</cp:revision>
  <dcterms:created xsi:type="dcterms:W3CDTF">2024-02-20T12:41:00Z</dcterms:created>
  <dcterms:modified xsi:type="dcterms:W3CDTF">2024-03-11T09:48:00Z</dcterms:modified>
</cp:coreProperties>
</file>