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360" w:lineRule="auto"/>
        <w:rPr>
          <w:rFonts w:ascii="Roboto" w:cs="Roboto" w:eastAsia="Roboto" w:hAnsi="Roboto"/>
          <w:color w:val="1c1917"/>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948488" cy="994076"/>
                <wp:effectExtent b="0" l="0" r="0" t="0"/>
                <wp:docPr id="1" name=""/>
                <a:graphic>
                  <a:graphicData uri="http://schemas.microsoft.com/office/word/2010/wordprocessingShape">
                    <wps:wsp>
                      <wps:cNvSpPr txBox="1"/>
                      <wps:cNvPr id="2" name="Shape 2"/>
                      <wps:spPr>
                        <a:xfrm>
                          <a:off x="-842525" y="306550"/>
                          <a:ext cx="7420500" cy="923400"/>
                        </a:xfrm>
                        <a:prstGeom prst="rect">
                          <a:avLst/>
                        </a:prstGeom>
                        <a:gradFill>
                          <a:gsLst>
                            <a:gs pos="0">
                              <a:srgbClr val="3D85C6"/>
                            </a:gs>
                            <a:gs pos="100000">
                              <a:srgbClr val="990000"/>
                            </a:gs>
                          </a:gsLst>
                          <a:lin ang="10800025"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t xml:space="preserve">Aditya Hede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r>
                            <w:r w:rsidDel="00000000" w:rsidR="00000000" w:rsidRPr="00000000">
                              <w:rPr>
                                <w:rFonts w:ascii="Arial" w:cs="Arial" w:eastAsia="Arial" w:hAnsi="Arial"/>
                                <w:b w:val="1"/>
                                <w:i w:val="0"/>
                                <w:smallCaps w:val="0"/>
                                <w:strike w:val="0"/>
                                <w:color w:val="ffffff"/>
                                <w:sz w:val="24"/>
                                <w:vertAlign w:val="baseline"/>
                              </w:rPr>
                              <w:t xml:space="preserve">Tempe, AZ | </w:t>
                            </w:r>
                            <w:r w:rsidDel="00000000" w:rsidR="00000000" w:rsidRPr="00000000">
                              <w:rPr>
                                <w:rFonts w:ascii="Arial" w:cs="Arial" w:eastAsia="Arial" w:hAnsi="Arial"/>
                                <w:b w:val="1"/>
                                <w:i w:val="0"/>
                                <w:smallCaps w:val="0"/>
                                <w:strike w:val="0"/>
                                <w:color w:val="ffffff"/>
                                <w:sz w:val="24"/>
                                <w:vertAlign w:val="baseline"/>
                              </w:rPr>
                              <w:t xml:space="preserve">adithyahede7@gmail.com</w:t>
                            </w:r>
                            <w:r w:rsidDel="00000000" w:rsidR="00000000" w:rsidRPr="00000000">
                              <w:rPr>
                                <w:rFonts w:ascii="Arial" w:cs="Arial" w:eastAsia="Arial" w:hAnsi="Arial"/>
                                <w:b w:val="1"/>
                                <w:i w:val="0"/>
                                <w:smallCaps w:val="0"/>
                                <w:strike w:val="0"/>
                                <w:color w:val="ffffff"/>
                                <w:sz w:val="24"/>
                                <w:vertAlign w:val="baseline"/>
                              </w:rPr>
                              <w:t xml:space="preserve"> | +1(602)-561-5580</w:t>
                            </w:r>
                            <w:r w:rsidDel="00000000" w:rsidR="00000000" w:rsidRPr="00000000">
                              <w:rPr>
                                <w:rFonts w:ascii="Arial" w:cs="Arial" w:eastAsia="Arial" w:hAnsi="Arial"/>
                                <w:b w:val="1"/>
                                <w:i w:val="0"/>
                                <w:smallCaps w:val="0"/>
                                <w:strike w:val="0"/>
                                <w:color w:val="ffffff"/>
                                <w:sz w:val="24"/>
                                <w:vertAlign w:val="baseline"/>
                              </w:rPr>
                              <w:t xml:space="preserve">| https://www.linkedin.com/in/aditya-hede-1971211aa/</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6948488" cy="99407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948488" cy="9940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0" w:line="480" w:lineRule="auto"/>
        <w:rPr>
          <w:color w:val="1f1f1f"/>
          <w:sz w:val="24"/>
          <w:szCs w:val="24"/>
          <w:highlight w:val="white"/>
        </w:rPr>
      </w:pPr>
      <w:bookmarkStart w:colFirst="0" w:colLast="0" w:name="_jo9q158clni8" w:id="0"/>
      <w:bookmarkEnd w:id="0"/>
      <w:r w:rsidDel="00000000" w:rsidR="00000000" w:rsidRPr="00000000">
        <w:rPr>
          <w:b w:val="1"/>
          <w:color w:val="1f1f1f"/>
          <w:sz w:val="24"/>
          <w:szCs w:val="24"/>
          <w:rtl w:val="0"/>
        </w:rPr>
        <w:t xml:space="preserve">Dear Hiring Manager,</w:t>
      </w:r>
      <w:r w:rsidDel="00000000" w:rsidR="00000000" w:rsidRPr="00000000">
        <w:rPr>
          <w:rtl w:val="0"/>
        </w:rPr>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I am excited to submit my application for the Library Aide III (FWS Eligible) position with the Map and Geospatial Hub at Arizona State University Library. With my strong background in data analysis, programming, and a keen interest in geospatial technologies, I believe I possess the necessary skills and enthusiasm to contribute significantly to your team's success.</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As a master's student in Information Technology at ASU, I have developed a solid foundation in data cleaning, manipulation, and analysis using Python libraries such as pandas and NumPy, as well as Microsoft Excel. Throughout my academic journey, I have gained valuable experience in areas like Object-Oriented Programming, Data Structures and Algorithms, Web Development, and Databases, which have honed my analytical and problem-solving abilities.</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Furthermore, my professional experience as an Assistant System Engineer at TCS has equipped me with skills in system monitoring, debugging, user account management, and technical documentation. During my tenure, I successfully configured SAP CLM user accounts, permissions, and access rights, while also creating installation guides and help manuals. These experiences have reinforced my attention to detail and commitment to providing exceptional user support.</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While my resume highlights my technical proficiencies, I am also passionate about developing strong interpersonal and communication skills. I am eager to learn and contribute to the unit's operations, whether it involves organizing and inventorying physical map collections, digitizing materials, or assisting with web mapping projects.Thank you for your consideration, and I look forward to discussing my qualifications further.</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276" w:lineRule="auto"/>
        <w:rPr>
          <w:color w:val="1f1f1f"/>
          <w:sz w:val="24"/>
          <w:szCs w:val="24"/>
          <w:highlight w:val="white"/>
        </w:rPr>
      </w:pPr>
      <w:r w:rsidDel="00000000" w:rsidR="00000000" w:rsidRPr="00000000">
        <w:rPr>
          <w:color w:val="1f1f1f"/>
          <w:sz w:val="24"/>
          <w:szCs w:val="24"/>
          <w:highlight w:val="white"/>
          <w:rtl w:val="0"/>
        </w:rPr>
        <w:t xml:space="preserve">Sincerely,</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276" w:lineRule="auto"/>
        <w:rPr>
          <w:color w:val="1f1f1f"/>
          <w:sz w:val="24"/>
          <w:szCs w:val="24"/>
          <w:highlight w:val="white"/>
        </w:rPr>
      </w:pPr>
      <w:r w:rsidDel="00000000" w:rsidR="00000000" w:rsidRPr="00000000">
        <w:rPr>
          <w:color w:val="1f1f1f"/>
          <w:sz w:val="24"/>
          <w:szCs w:val="24"/>
          <w:highlight w:val="white"/>
          <w:rtl w:val="0"/>
        </w:rPr>
        <w:t xml:space="preserve">Aditya Hede</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480" w:lineRule="auto"/>
        <w:rPr>
          <w:color w:val="1f1f1f"/>
          <w:sz w:val="24"/>
          <w:szCs w:val="24"/>
          <w:highlight w:val="white"/>
        </w:rPr>
      </w:pP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360" w:lineRule="auto"/>
        <w:rPr>
          <w:color w:val="1f1f1f"/>
          <w:sz w:val="24"/>
          <w:szCs w:val="24"/>
          <w:highlight w:val="white"/>
        </w:rPr>
      </w:pPr>
      <w:r w:rsidDel="00000000" w:rsidR="00000000" w:rsidRPr="00000000">
        <w:rPr>
          <w:rtl w:val="0"/>
        </w:rPr>
      </w:r>
    </w:p>
    <w:sectPr>
      <w:pgSz w:h="15840" w:w="12240" w:orient="portrait"/>
      <w:pgMar w:bottom="720" w:top="14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