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339FF" w14:textId="77777777" w:rsidR="003B2C51" w:rsidRPr="006D5440" w:rsidRDefault="00000000" w:rsidP="006D5440">
      <w:pPr>
        <w:pStyle w:val="Heading1"/>
        <w:rPr>
          <w:sz w:val="36"/>
          <w:szCs w:val="36"/>
        </w:rPr>
      </w:pPr>
      <w:r w:rsidRPr="006D5440">
        <w:rPr>
          <w:sz w:val="36"/>
          <w:szCs w:val="36"/>
        </w:rPr>
        <w:t>Fraud Detection Project Report</w:t>
      </w:r>
    </w:p>
    <w:p w14:paraId="4654D908" w14:textId="77777777" w:rsidR="003B2C51" w:rsidRDefault="00000000">
      <w:pPr>
        <w:pStyle w:val="Heading2"/>
      </w:pPr>
      <w:r>
        <w:t>Introduction</w:t>
      </w:r>
    </w:p>
    <w:p w14:paraId="4016E93D" w14:textId="4B8F45D2" w:rsidR="003B2C51" w:rsidRDefault="00000000">
      <w:r>
        <w:t xml:space="preserve">The goal of this project was to build a machine learning model to predict whether a financial transaction is fraudulent. Fraud detection is important because fraudulent transactions, though rare, can cause serious losses. The challenge is that fraud data is highly imbalanced </w:t>
      </w:r>
      <w:r w:rsidR="00FD5E82">
        <w:t xml:space="preserve">which means </w:t>
      </w:r>
      <w:r>
        <w:t>most transactions are normal, and only a few are fraudulent.</w:t>
      </w:r>
    </w:p>
    <w:p w14:paraId="49FEA120" w14:textId="77777777" w:rsidR="003B2C51" w:rsidRDefault="00000000">
      <w:pPr>
        <w:pStyle w:val="Heading2"/>
      </w:pPr>
      <w:r>
        <w:t>Dataset</w:t>
      </w:r>
    </w:p>
    <w:p w14:paraId="248EC619" w14:textId="77777777" w:rsidR="00FD5E82" w:rsidRDefault="00000000">
      <w:r>
        <w:t>I created a synthetic dataset of 10,000 training and 1,500 test transactions. It included features such as:</w:t>
      </w:r>
    </w:p>
    <w:p w14:paraId="3C87C37C" w14:textId="77777777" w:rsidR="00FD5E82" w:rsidRDefault="00000000">
      <w:r>
        <w:br/>
        <w:t>- Transaction details: amount, type, channel, merchant category</w:t>
      </w:r>
      <w:r>
        <w:br/>
        <w:t>- Customer information: age, income, tenure, location, email domain</w:t>
      </w:r>
      <w:r>
        <w:br/>
        <w:t>- Account features: balances before/after, average spend, transaction counts</w:t>
      </w:r>
      <w:r>
        <w:br/>
        <w:t>- Device/risk features: device trust score, proxy IP, foreign/high-risk transactions</w:t>
      </w:r>
    </w:p>
    <w:p w14:paraId="48782BE8" w14:textId="5EB384AE" w:rsidR="003B2C51" w:rsidRDefault="00000000">
      <w:r>
        <w:br/>
        <w:t>ID columns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) were </w:t>
      </w:r>
      <w:proofErr w:type="gramStart"/>
      <w:r w:rsidR="00FD5E82">
        <w:t>dropped</w:t>
      </w:r>
      <w:proofErr w:type="gramEnd"/>
      <w:r w:rsidR="00FD5E82">
        <w:t xml:space="preserve"> and</w:t>
      </w:r>
      <w:r>
        <w:t xml:space="preserve"> </w:t>
      </w:r>
      <w:proofErr w:type="spellStart"/>
      <w:r>
        <w:t>is_fraud</w:t>
      </w:r>
      <w:proofErr w:type="spellEnd"/>
      <w:r>
        <w:t xml:space="preserve"> was used as the target.</w:t>
      </w:r>
    </w:p>
    <w:p w14:paraId="4539309B" w14:textId="77777777" w:rsidR="003B2C51" w:rsidRDefault="00000000">
      <w:pPr>
        <w:pStyle w:val="Heading2"/>
      </w:pPr>
      <w:r>
        <w:t>Data Preprocessing</w:t>
      </w:r>
    </w:p>
    <w:p w14:paraId="3E0A9588" w14:textId="134060A3" w:rsidR="003B2C51" w:rsidRDefault="00000000">
      <w:r>
        <w:t>- Missing values: Replaced with outlier values (e.g., 99999) so the model could learn missingness as a potential fraud signal.</w:t>
      </w:r>
      <w:r>
        <w:br/>
        <w:t>- Encoding: Used OrdinalEncoder for categorical features (pipeline-friendly).</w:t>
      </w:r>
      <w:r>
        <w:br/>
        <w:t>- Scaling: Standardized numerical features for linear models</w:t>
      </w:r>
      <w:r w:rsidR="00FD5E82">
        <w:t xml:space="preserve"> excluding the encoded categories</w:t>
      </w:r>
      <w:r>
        <w:t>; not required for tree-based models.</w:t>
      </w:r>
    </w:p>
    <w:p w14:paraId="37175979" w14:textId="77777777" w:rsidR="003B2C51" w:rsidRDefault="00000000">
      <w:pPr>
        <w:pStyle w:val="Heading2"/>
      </w:pPr>
      <w:r>
        <w:t>Modeling &amp; Class Imbalance Handling</w:t>
      </w:r>
    </w:p>
    <w:p w14:paraId="15D05359" w14:textId="77777777" w:rsidR="003B2C51" w:rsidRDefault="00000000">
      <w:r>
        <w:t>I first explored models using LazyPredict. Then I focused on Logistic Regression, Random Forest, and XGBoost.</w:t>
      </w:r>
      <w:r>
        <w:br/>
      </w:r>
      <w:r>
        <w:br/>
        <w:t>Because fraud cases were ~4%, I handled imbalance using class weights (class_weight='balanced'). I chose not to use oversampling since class weights already improved results.</w:t>
      </w:r>
    </w:p>
    <w:p w14:paraId="741A2F62" w14:textId="77777777" w:rsidR="003B2C51" w:rsidRDefault="00000000">
      <w:pPr>
        <w:pStyle w:val="Heading2"/>
      </w:pPr>
      <w:r>
        <w:t>Model Selection &amp; Results</w:t>
      </w:r>
    </w:p>
    <w:p w14:paraId="3FC68CDA" w14:textId="77777777" w:rsidR="00FD5E82" w:rsidRDefault="00000000">
      <w:r>
        <w:t>Random Forest and XGBoost showed high accuracy (~0.95) but failed to detect fraud (recall = 0). Logistic Regression with class weights performed better. After tuning, it gave:</w:t>
      </w:r>
    </w:p>
    <w:p w14:paraId="2B98A954" w14:textId="27C80723" w:rsidR="003B2C51" w:rsidRDefault="00000000">
      <w:r>
        <w:br/>
        <w:t>- Accuracy: ~0.78, Balanced Accuracy: ~0.63</w:t>
      </w:r>
      <w:r>
        <w:br/>
        <w:t>- Precision: ~0.10, Recall: ~0.46, F1: ~0.16</w:t>
      </w:r>
      <w:r>
        <w:br/>
        <w:t>- ROC AUC: ~0.64, PR AUC: ~0.08</w:t>
      </w:r>
      <w:r>
        <w:br/>
      </w:r>
      <w:r>
        <w:br/>
        <w:t>Although PR AUC looks small, it is about twice the random baseline (~0.04), showing the model captured useful patterns. I also adjusted the threshold (0.45) to improve recall.</w:t>
      </w:r>
    </w:p>
    <w:p w14:paraId="1AA4D68E" w14:textId="77777777" w:rsidR="003B2C51" w:rsidRDefault="00000000">
      <w:pPr>
        <w:pStyle w:val="Heading2"/>
      </w:pPr>
      <w:r>
        <w:lastRenderedPageBreak/>
        <w:t>Deployment</w:t>
      </w:r>
    </w:p>
    <w:p w14:paraId="5725787E" w14:textId="77777777" w:rsidR="00FD5E82" w:rsidRDefault="00000000">
      <w:r>
        <w:t>I deployed the final pipeline with Streamlit. Users can:</w:t>
      </w:r>
      <w:r>
        <w:br/>
        <w:t>- Enter a single transaction manually, or</w:t>
      </w:r>
      <w:r>
        <w:br/>
        <w:t>- Upload a CSV file for batch predictions.</w:t>
      </w:r>
    </w:p>
    <w:p w14:paraId="0F26BE5B" w14:textId="65AFE839" w:rsidR="00FD5E82" w:rsidRDefault="00FD5E82">
      <w:r>
        <w:t>This was used to predict the outcome of the synthetic 1,500 test transactions.</w:t>
      </w:r>
    </w:p>
    <w:p w14:paraId="26A92D3A" w14:textId="77777777" w:rsidR="00340181" w:rsidRDefault="00340181"/>
    <w:p w14:paraId="5A10E518" w14:textId="3BC1FF79" w:rsidR="00FD5E82" w:rsidRDefault="006D5440" w:rsidP="00340181">
      <w:pPr>
        <w:jc w:val="center"/>
      </w:pPr>
      <w:r>
        <w:rPr>
          <w:noProof/>
        </w:rPr>
        <w:drawing>
          <wp:inline distT="0" distB="0" distL="0" distR="0" wp14:anchorId="33433940" wp14:editId="63C998B1">
            <wp:extent cx="2741960" cy="1560378"/>
            <wp:effectExtent l="12700" t="0" r="13970" b="459105"/>
            <wp:docPr id="8740665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66510" name="Picture 8740665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873" cy="15961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072EDC" wp14:editId="0F578E20">
            <wp:extent cx="2743759" cy="1561402"/>
            <wp:effectExtent l="12700" t="0" r="12700" b="458470"/>
            <wp:docPr id="8681535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53555" name="Picture 8681535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6660" cy="160288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D0FDE93" w14:textId="5531B10B" w:rsidR="003B2C51" w:rsidRDefault="00000000">
      <w:pPr>
        <w:pStyle w:val="Heading2"/>
      </w:pPr>
      <w:r>
        <w:t>Bonus: Data Drift</w:t>
      </w:r>
    </w:p>
    <w:p w14:paraId="74DA819E" w14:textId="77777777" w:rsidR="003B2C51" w:rsidRDefault="00000000">
      <w:r>
        <w:t>Fraud patterns can change over time (data drift). To check this, I used the Kolmogorov–Smirnov (KS) test to compare feature distributions between training and test sets. Other common tests include Chi-square (categorical), PSI (finance), and Jensen–Shannon divergence (information theory).</w:t>
      </w:r>
    </w:p>
    <w:p w14:paraId="7DAB90E4" w14:textId="77777777" w:rsidR="003B2C51" w:rsidRDefault="00000000">
      <w:pPr>
        <w:pStyle w:val="Heading2"/>
      </w:pPr>
      <w:r>
        <w:t>Why These Metrics Were Used</w:t>
      </w:r>
    </w:p>
    <w:p w14:paraId="39E27CD4" w14:textId="77777777" w:rsidR="003B2C51" w:rsidRDefault="00000000">
      <w:r>
        <w:t>- Accuracy: % correct predictions, but misleading for imbalanced data.</w:t>
      </w:r>
      <w:r>
        <w:br/>
        <w:t>- Balanced Accuracy: Accounts for both classes equally.</w:t>
      </w:r>
      <w:r>
        <w:br/>
        <w:t>- Precision: Of flagged frauds, how many were real?</w:t>
      </w:r>
      <w:r>
        <w:br/>
        <w:t>- Recall: Of actual frauds, how many were caught? (most important).</w:t>
      </w:r>
      <w:r>
        <w:br/>
        <w:t>- F1 Score: Balance between precision and recall.</w:t>
      </w:r>
      <w:r>
        <w:br/>
        <w:t>- ROC AUC: Overall separation between fraud/non-fraud.</w:t>
      </w:r>
      <w:r>
        <w:br/>
        <w:t>- PR AUC: Focuses on fraud (minority class). 0.08 may look low but is meaningful since baseline is ~0.04.</w:t>
      </w:r>
    </w:p>
    <w:p w14:paraId="40DBB08D" w14:textId="77777777" w:rsidR="003B2C51" w:rsidRDefault="00000000">
      <w:pPr>
        <w:pStyle w:val="Heading2"/>
      </w:pPr>
      <w:r>
        <w:t>Conclusion</w:t>
      </w:r>
    </w:p>
    <w:p w14:paraId="709F34ED" w14:textId="26BE6D2C" w:rsidR="00340181" w:rsidRDefault="00000000">
      <w:r>
        <w:t>This project demonstrated how to:</w:t>
      </w:r>
      <w:r>
        <w:br/>
        <w:t>1. Create synthetic fraud data and preprocess it.</w:t>
      </w:r>
      <w:r>
        <w:br/>
        <w:t>2. Handle imbalanced data.</w:t>
      </w:r>
      <w:r>
        <w:br/>
        <w:t>3. Train and evaluate ML models.</w:t>
      </w:r>
      <w:r>
        <w:br/>
        <w:t>4. Select Logistic Regression with class weights as the best model.</w:t>
      </w:r>
      <w:r>
        <w:br/>
        <w:t>5. Deploy the model via Streamlit.</w:t>
      </w:r>
      <w:r>
        <w:br/>
        <w:t>6. Understand data drift as a future risk.</w:t>
      </w:r>
      <w:r>
        <w:br/>
      </w:r>
      <w:r>
        <w:br/>
      </w:r>
      <w:r w:rsidR="00FD5E82">
        <w:t>This thought me that f</w:t>
      </w:r>
      <w:r>
        <w:t xml:space="preserve">raud detection is not about perfect </w:t>
      </w:r>
      <w:proofErr w:type="gramStart"/>
      <w:r>
        <w:t>accuracy</w:t>
      </w:r>
      <w:r w:rsidR="00FD5E82">
        <w:t xml:space="preserve">, </w:t>
      </w:r>
      <w:r>
        <w:t xml:space="preserve"> it</w:t>
      </w:r>
      <w:proofErr w:type="gramEnd"/>
      <w:r>
        <w:t xml:space="preserve"> is about maximizing fraud recall while minimizing false alarms.</w:t>
      </w:r>
    </w:p>
    <w:p w14:paraId="62801A77" w14:textId="27679D9B" w:rsidR="00340181" w:rsidRDefault="00340181" w:rsidP="00340181">
      <w:pPr>
        <w:pStyle w:val="p1"/>
        <w:jc w:val="center"/>
      </w:pPr>
      <w:r>
        <w:rPr>
          <w:rStyle w:val="s1"/>
        </w:rPr>
        <w:t xml:space="preserve">Full code and files: </w:t>
      </w:r>
      <w:r>
        <w:rPr>
          <w:rStyle w:val="s1"/>
        </w:rPr>
        <w:fldChar w:fldCharType="begin"/>
      </w:r>
      <w:r>
        <w:rPr>
          <w:rStyle w:val="s1"/>
        </w:rPr>
        <w:instrText>HYPERLINK "https://github.com/Ade-Adeola/Fraud-Detection-ML"</w:instrText>
      </w:r>
      <w:r>
        <w:rPr>
          <w:rStyle w:val="s1"/>
        </w:rPr>
      </w:r>
      <w:r>
        <w:rPr>
          <w:rStyle w:val="s1"/>
        </w:rPr>
        <w:fldChar w:fldCharType="separate"/>
      </w:r>
      <w:r w:rsidRPr="00340181">
        <w:rPr>
          <w:rStyle w:val="Hyperlink"/>
        </w:rPr>
        <w:t>GitHub Repo</w:t>
      </w:r>
      <w:r>
        <w:rPr>
          <w:rStyle w:val="s1"/>
        </w:rPr>
        <w:fldChar w:fldCharType="end"/>
      </w:r>
    </w:p>
    <w:p w14:paraId="28F1AE1B" w14:textId="77777777" w:rsidR="00340181" w:rsidRDefault="00340181"/>
    <w:sectPr w:rsidR="00340181" w:rsidSect="006D54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3873B0F"/>
    <w:multiLevelType w:val="multilevel"/>
    <w:tmpl w:val="E764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553575">
    <w:abstractNumId w:val="8"/>
  </w:num>
  <w:num w:numId="2" w16cid:durableId="880749438">
    <w:abstractNumId w:val="6"/>
  </w:num>
  <w:num w:numId="3" w16cid:durableId="800608796">
    <w:abstractNumId w:val="5"/>
  </w:num>
  <w:num w:numId="4" w16cid:durableId="1340473530">
    <w:abstractNumId w:val="4"/>
  </w:num>
  <w:num w:numId="5" w16cid:durableId="1733195108">
    <w:abstractNumId w:val="7"/>
  </w:num>
  <w:num w:numId="6" w16cid:durableId="330644696">
    <w:abstractNumId w:val="3"/>
  </w:num>
  <w:num w:numId="7" w16cid:durableId="826163897">
    <w:abstractNumId w:val="2"/>
  </w:num>
  <w:num w:numId="8" w16cid:durableId="517163628">
    <w:abstractNumId w:val="1"/>
  </w:num>
  <w:num w:numId="9" w16cid:durableId="2141874340">
    <w:abstractNumId w:val="0"/>
  </w:num>
  <w:num w:numId="10" w16cid:durableId="3039702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75C3"/>
    <w:rsid w:val="0015074B"/>
    <w:rsid w:val="001E4B56"/>
    <w:rsid w:val="0029639D"/>
    <w:rsid w:val="00326F90"/>
    <w:rsid w:val="00340181"/>
    <w:rsid w:val="003B2C51"/>
    <w:rsid w:val="00670729"/>
    <w:rsid w:val="006D5440"/>
    <w:rsid w:val="00A61E1C"/>
    <w:rsid w:val="00AA1D8D"/>
    <w:rsid w:val="00B47730"/>
    <w:rsid w:val="00CB0664"/>
    <w:rsid w:val="00FC693F"/>
    <w:rsid w:val="00FD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67D2A3"/>
  <w14:defaultImageDpi w14:val="300"/>
  <w15:docId w15:val="{E677BC79-3F56-254F-9A73-6508F12F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34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340181"/>
  </w:style>
  <w:style w:type="character" w:styleId="Hyperlink">
    <w:name w:val="Hyperlink"/>
    <w:basedOn w:val="DefaultParagraphFont"/>
    <w:uiPriority w:val="99"/>
    <w:unhideWhenUsed/>
    <w:rsid w:val="003401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1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01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Adeola Aderibigbe</cp:lastModifiedBy>
  <cp:revision>2</cp:revision>
  <dcterms:created xsi:type="dcterms:W3CDTF">2025-08-29T00:16:00Z</dcterms:created>
  <dcterms:modified xsi:type="dcterms:W3CDTF">2025-08-29T00:16:00Z</dcterms:modified>
  <cp:category/>
</cp:coreProperties>
</file>