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before="0"/>
        <w:jc w:val="right"/>
      </w:pPr>
      <w:r>
        <w:rPr>
          <w:rFonts w:ascii="Arial" w:cs="Arial" w:eastAsia="Arial" w:hAnsi="Arial"/>
          <w:i/>
          <w:iCs/>
          <w:color w:val="888888"/>
          <w:sz w:val="18"/>
          <w:szCs w:val="18"/>
        </w:rPr>
        <w:t xml:space="preserve">FOUNDERS AGREEMENT  ·  Pointer Labs LLC  ·  Confidential</w:t>
      </w:r>
    </w:p>
    <w:p>
      <w:pPr>
        <w:pBdr>
          <w:bottom w:val="single" w:color="CCCCCC" w:sz="4" w:space="1"/>
        </w:pBdr>
        <w:spacing w:after="160" w:before="160"/>
      </w:pPr>
      <w:r>
        <w:rPr>
          <w:rFonts w:ascii="Arial" w:cs="Arial" w:eastAsia="Arial" w:hAnsi="Arial"/>
          <w:sz w:val="22"/>
          <w:szCs w:val="22"/>
        </w:rPr>
        <w:t xml:space="preserve"/>
      </w:r>
    </w:p>
    <w:p>
      <w:pPr>
        <w:spacing w:after="80" w:before="320"/>
        <w:jc w:val="center"/>
      </w:pPr>
      <w:r>
        <w:rPr>
          <w:rFonts w:ascii="Arial" w:cs="Arial" w:eastAsia="Arial" w:hAnsi="Arial"/>
          <w:b/>
          <w:bCs/>
          <w:color w:val="2E5090"/>
          <w:sz w:val="52"/>
          <w:szCs w:val="52"/>
        </w:rPr>
        <w:t xml:space="preserve">POINTER LABS</w:t>
      </w:r>
    </w:p>
    <w:p>
      <w:pPr>
        <w:spacing w:after="80" w:before="0"/>
        <w:jc w:val="center"/>
      </w:pPr>
      <w:r>
        <w:rPr>
          <w:rFonts w:ascii="Arial" w:cs="Arial" w:eastAsia="Arial" w:hAnsi="Arial"/>
          <w:b/>
          <w:bCs/>
          <w:color w:val="2E5090"/>
          <w:sz w:val="28"/>
          <w:szCs w:val="28"/>
        </w:rPr>
        <w:t xml:space="preserve">LIMITED LIABILITY COMPANY</w:t>
      </w:r>
    </w:p>
    <w:p>
      <w:pPr>
        <w:spacing w:after="240" w:before="0"/>
        <w:jc w:val="center"/>
      </w:pPr>
      <w:r>
        <w:rPr>
          <w:rFonts w:ascii="Arial" w:cs="Arial" w:eastAsia="Arial" w:hAnsi="Arial"/>
          <w:color w:val="555555"/>
          <w:sz w:val="22"/>
          <w:szCs w:val="22"/>
        </w:rPr>
        <w:t xml:space="preserve">RC Number: _____________________</w:t>
      </w:r>
    </w:p>
    <w:p>
      <w:pPr>
        <w:spacing w:after="320" w:before="160"/>
        <w:jc w:val="center"/>
      </w:pPr>
      <w:r>
        <w:rPr>
          <w:rFonts w:ascii="Arial" w:cs="Arial" w:eastAsia="Arial" w:hAnsi="Arial"/>
          <w:b/>
          <w:bCs/>
          <w:sz w:val="36"/>
          <w:szCs w:val="36"/>
        </w:rPr>
        <w:t xml:space="preserve">FOUNDERS AGREEMENT</w:t>
      </w:r>
    </w:p>
    <w:p>
      <w:pPr>
        <w:pBdr>
          <w:bottom w:val="single" w:color="CCCCCC" w:sz="4" w:space="1"/>
        </w:pBdr>
        <w:spacing w:after="160" w:before="160"/>
      </w:pPr>
      <w:r>
        <w:rPr>
          <w:rFonts w:ascii="Arial" w:cs="Arial" w:eastAsia="Arial" w:hAnsi="Arial"/>
          <w:sz w:val="22"/>
          <w:szCs w:val="22"/>
        </w:rPr>
        <w:t xml:space="preserve"/>
      </w:r>
    </w:p>
    <w:p>
      <w:pPr>
        <w:spacing w:after="80" w:before="240"/>
        <w:jc w:val="center"/>
      </w:pPr>
      <w:r>
        <w:rPr>
          <w:rFonts w:ascii="Arial" w:cs="Arial" w:eastAsia="Arial" w:hAnsi="Arial"/>
          <w:i/>
          <w:iCs/>
          <w:color w:val="555555"/>
          <w:sz w:val="22"/>
          <w:szCs w:val="22"/>
        </w:rPr>
        <w:t xml:space="preserve">BETWEEN</w:t>
      </w:r>
    </w:p>
    <w:p>
      <w:pPr>
        <w:spacing w:after="40" w:before="160"/>
        <w:jc w:val="center"/>
      </w:pPr>
      <w:r>
        <w:rPr>
          <w:rFonts w:ascii="Arial" w:cs="Arial" w:eastAsia="Arial" w:hAnsi="Arial"/>
          <w:b/>
          <w:bCs/>
          <w:sz w:val="26"/>
          <w:szCs w:val="26"/>
        </w:rPr>
        <w:t xml:space="preserve">ADEMOYE ADEOLUWA DANIEL</w:t>
      </w:r>
    </w:p>
    <w:p>
      <w:pPr>
        <w:spacing w:after="160" w:before="0"/>
        <w:jc w:val="center"/>
      </w:pPr>
      <w:r>
        <w:rPr>
          <w:rFonts w:ascii="Arial" w:cs="Arial" w:eastAsia="Arial" w:hAnsi="Arial"/>
          <w:i/>
          <w:iCs/>
          <w:sz w:val="22"/>
          <w:szCs w:val="22"/>
        </w:rPr>
        <w:t xml:space="preserve">Co-Founder and Chief Technology Officer</w:t>
      </w:r>
    </w:p>
    <w:p>
      <w:pPr>
        <w:spacing w:after="80" w:before="80"/>
        <w:jc w:val="center"/>
      </w:pPr>
      <w:r>
        <w:rPr>
          <w:rFonts w:ascii="Arial" w:cs="Arial" w:eastAsia="Arial" w:hAnsi="Arial"/>
          <w:i/>
          <w:iCs/>
          <w:color w:val="555555"/>
          <w:sz w:val="22"/>
          <w:szCs w:val="22"/>
        </w:rPr>
        <w:t xml:space="preserve">AND</w:t>
      </w:r>
    </w:p>
    <w:p>
      <w:pPr>
        <w:spacing w:after="40" w:before="160"/>
        <w:jc w:val="center"/>
      </w:pPr>
      <w:r>
        <w:rPr>
          <w:rFonts w:ascii="Arial" w:cs="Arial" w:eastAsia="Arial" w:hAnsi="Arial"/>
          <w:b/>
          <w:bCs/>
          <w:sz w:val="26"/>
          <w:szCs w:val="26"/>
        </w:rPr>
        <w:t xml:space="preserve">EKENEDIRICHUKWU JUDE ARUOGU</w:t>
      </w:r>
    </w:p>
    <w:p>
      <w:pPr>
        <w:spacing w:after="240" w:before="0"/>
        <w:jc w:val="center"/>
      </w:pPr>
      <w:r>
        <w:rPr>
          <w:rFonts w:ascii="Arial" w:cs="Arial" w:eastAsia="Arial" w:hAnsi="Arial"/>
          <w:i/>
          <w:iCs/>
          <w:sz w:val="22"/>
          <w:szCs w:val="22"/>
        </w:rPr>
        <w:t xml:space="preserve">Co-Founder, Chief Executive Officer, and Chief Operations Officer</w:t>
      </w:r>
    </w:p>
    <w:p>
      <w:pPr>
        <w:pBdr>
          <w:bottom w:val="single" w:color="CCCCCC" w:sz="4" w:space="1"/>
        </w:pBdr>
        <w:spacing w:after="160" w:before="160"/>
      </w:pPr>
      <w:r>
        <w:rPr>
          <w:rFonts w:ascii="Arial" w:cs="Arial" w:eastAsia="Arial" w:hAnsi="Arial"/>
          <w:sz w:val="22"/>
          <w:szCs w:val="22"/>
        </w:rPr>
        <w:t xml:space="preserve"/>
      </w:r>
    </w:p>
    <w:p>
      <w:pPr>
        <w:spacing w:after="80" w:before="160"/>
        <w:jc w:val="center"/>
      </w:pPr>
      <w:r>
        <w:rPr>
          <w:rFonts w:ascii="Arial" w:cs="Arial" w:eastAsia="Arial" w:hAnsi="Arial"/>
          <w:i/>
          <w:iCs/>
          <w:color w:val="555555"/>
          <w:sz w:val="20"/>
          <w:szCs w:val="20"/>
        </w:rPr>
        <w:t xml:space="preserve">Executed at Lagos, Nigeria</w:t>
      </w:r>
    </w:p>
    <w:p>
      <w:pPr>
        <w:spacing w:after="240" w:before="0"/>
        <w:jc w:val="center"/>
      </w:pPr>
      <w:r>
        <w:rPr>
          <w:rFonts w:ascii="Arial" w:cs="Arial" w:eastAsia="Arial" w:hAnsi="Arial"/>
          <w:color w:val="555555"/>
          <w:sz w:val="20"/>
          <w:szCs w:val="20"/>
        </w:rPr>
        <w:t xml:space="preserve">Date of Execution: ___________________________</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200"/>
              <w:bottom w:type="dxa" w:w="120"/>
              <w:right w:type="dxa" w:w="200"/>
            </w:tcMar>
          </w:tcPr>
          <w:p>
            <w:r>
              <w:rPr>
                <w:rFonts w:ascii="Arial" w:cs="Arial" w:eastAsia="Arial" w:hAnsi="Arial"/>
                <w:i/>
                <w:iCs/>
                <w:sz w:val="20"/>
                <w:szCs w:val="20"/>
              </w:rPr>
              <w:t xml:space="preserve">IMPORTANT NOTICE: This agreement is legally binding under the laws of the Federal Republic of Nigeria. Both parties are strongly advised to seek independent legal counsel before executing this document. This draft has been prepared for the founders’ review and should be reviewed by a qualified Nigerian lawyer before signing.</w:t>
            </w:r>
          </w:p>
        </w:tc>
      </w:tr>
    </w:tbl>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RECITALS</w:t>
      </w:r>
    </w:p>
    <w:p>
      <w:pPr>
        <w:spacing w:after="80" w:before="80"/>
      </w:pPr>
      <w:r>
        <w:rPr>
          <w:rFonts w:ascii="Arial" w:cs="Arial" w:eastAsia="Arial" w:hAnsi="Arial"/>
          <w:sz w:val="22"/>
          <w:szCs w:val="22"/>
        </w:rPr>
        <w:t xml:space="preserve">This Founders Agreement (hereinafter referred to as “this Agreement”) is entered into by and between the parties named above (collectively referred to as “the Founders” and individually as “a Founder”) with respect to Pointer Labs Limited Liability Company (hereinafter referred to as “the Company”), a company incorporated under the Companies and Allied Matters Act (CAMA) 2020 of the Federal Republic of Nigeria, with its registered address at 49, Coker Road, Orile, Iganmu, Lagos State, Nigeria.</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WHEREAS, the Founders wish to establish the terms and conditions governing their relationship, respective rights, obligations, contributions, and interests in the Company and all products developed thereunder;</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WHEREAS, the Founders expressly acknowledge that Pointer Labs LLC is a parent and administrative holding entity only, and does not itself generate, collect, or distribute any direct revenue or profit, all commercial activity being conducted at the level of individual Products operating under the Company;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WHEREAS, the Founders have established Pointer Labs LLC as the registered legal entity under which all current and future technology products — including Canopy — shall operate;</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WHEREAS, the Founders desire to set forth their understanding in writing to avoid future disputes and to protect the interests of both parties equally;</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NOW, THEREFORE, in consideration of the mutual covenants, promises, and agreements contained herein, and for other good and valuable consideration, the Founders agree as follows:</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1.  DEFINITIONS AND INTERPRETATION</w:t>
      </w:r>
    </w:p>
    <w:p>
      <w:pPr>
        <w:spacing w:after="80" w:before="80"/>
      </w:pPr>
      <w:r>
        <w:rPr>
          <w:rFonts w:ascii="Arial" w:cs="Arial" w:eastAsia="Arial" w:hAnsi="Arial"/>
          <w:sz w:val="22"/>
          <w:szCs w:val="22"/>
        </w:rPr>
        <w:t xml:space="preserve">In this Agreement, unless the context otherwise requires, the following terms shall have the meanings ascribed to them below:</w:t>
      </w:r>
    </w:p>
    <w:p>
      <w:pPr>
        <w:spacing w:after="80" w:before="80"/>
      </w:pPr>
      <w:r>
        <w:rPr>
          <w:rFonts w:ascii="Arial" w:cs="Arial" w:eastAsia="Arial" w:hAnsi="Arial"/>
          <w:sz w:val="22"/>
          <w:szCs w:val="22"/>
        </w:rPr>
        <w:t xml:space="preserve"/>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“Agreement” means this Founders Agreement including all schedules and memoranda attached hereto or incorporated by reference herein.</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“Company” means Pointer Labs Limited Liability Company, its successors, and any subsidiary or related entity established under it.</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“Founders” means Ademoye Adeoluwa Daniel and Ekenedirichukwu Jude Aruogu collectively.</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“Founder” means either Ademoye Adeoluwa Daniel or Ekenedirichukwu Jude Aruogu individually.</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“Products” means all technology products, platforms, and services developed, owned, or operated under the Company, including but not limited to Canopy and any future products.</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“Product-Level Agreement” means any separate written agreement executed by the Founders governing the operations, team structure, profit sharing, and governance of a specific Product.</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“CEO Role” means the title of Chief Executive Officer held by Ekenedirichukwu Jude Aruogu solely for the purpose of external representation and public-facing activities, as fully described in Clause 5.</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“Critical Decision” means any decision, action, commitment, or representation that in any way affects the Company, any of its Products, its assets, its reputation, its legal obligations, or its strategic direction.</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“Deadlock Resolvers” means Marvelous Anjolaoluwa Olubo and Chison Serah Arihilam, appointed jointly as described in Clause 5C.</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“Intellectual Property” means all inventions, discoveries, trade secrets, source code, software, databases, designs, trademarks, trade names, domain names, business methods, and confidential information created in connection with the Company’s business.</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“Competing Business” means any business or venture that directly competes with any active Product operating under the Company at the time of the relevant Founder’s departure.</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“Confidential Information” means all non-public information relating to the Company’s business or any Product, including subscriber data, source code, financial records, pricing models, business strategies, and technical architecture.</w:t>
      </w:r>
    </w:p>
    <w:p>
      <w:pPr>
        <w:spacing w:after="80" w:before="80"/>
        <w:ind w:left="440"/>
      </w:pPr>
      <w:r>
        <w:rPr>
          <w:rFonts w:ascii="Arial" w:cs="Arial" w:eastAsia="Arial" w:hAnsi="Arial"/>
          <w:sz w:val="22"/>
          <w:szCs w:val="22"/>
        </w:rPr>
        <w:t xml:space="preserve"/>
      </w:r>
      <w:r>
        <w:rPr>
          <w:rFonts w:ascii="Arial" w:cs="Arial" w:eastAsia="Arial" w:hAnsi="Arial"/>
          <w:sz w:val="22"/>
          <w:szCs w:val="22"/>
        </w:rPr>
        <w:t xml:space="preserve">“Fair Market Value” means the value of a Founder’s shares as agreed between the Founders in good faith or, failing agreement within thirty (30) days, as determined by an independent chartered accountant appointed by mutual agreement or, failing such agreement, by the Lagos Court of Arbitration.</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2.  THE COMPANY</w:t>
      </w:r>
    </w:p>
    <w:p>
      <w:pPr>
        <w:spacing w:after="100" w:before="100"/>
      </w:pPr>
      <w:r>
        <w:rPr>
          <w:rFonts w:ascii="Arial" w:cs="Arial" w:eastAsia="Arial" w:hAnsi="Arial"/>
          <w:b/>
          <w:bCs/>
          <w:sz w:val="22"/>
          <w:szCs w:val="22"/>
        </w:rPr>
        <w:t xml:space="preserve">2.1.  </w:t>
      </w:r>
      <w:r>
        <w:rPr>
          <w:rFonts w:ascii="Arial" w:cs="Arial" w:eastAsia="Arial" w:hAnsi="Arial"/>
          <w:sz w:val="22"/>
          <w:szCs w:val="22"/>
        </w:rPr>
        <w:t xml:space="preserve">The Founders have caused Pointer Labs Limited Liability Company to be incorporated as a private limited liability company under the Companies and Allied Matters Act (CAMA) 2020 in the Federal Republic of Nigeria. The registration was handled by Ekenedirichukwu Jude Aruogu as agreed between the Founders.</w:t>
      </w:r>
    </w:p>
    <w:p>
      <w:pPr>
        <w:spacing w:after="100" w:before="100"/>
      </w:pPr>
      <w:r>
        <w:rPr>
          <w:rFonts w:ascii="Arial" w:cs="Arial" w:eastAsia="Arial" w:hAnsi="Arial"/>
          <w:b/>
          <w:bCs/>
          <w:sz w:val="22"/>
          <w:szCs w:val="22"/>
        </w:rPr>
        <w:t xml:space="preserve">2.2.  </w:t>
      </w:r>
      <w:r>
        <w:rPr>
          <w:rFonts w:ascii="Arial" w:cs="Arial" w:eastAsia="Arial" w:hAnsi="Arial"/>
          <w:sz w:val="22"/>
          <w:szCs w:val="22"/>
        </w:rPr>
        <w:t xml:space="preserve">The registered address of the Company shall be 49, Coker Road, Orile, Iganmu, Lagos State, Nigeria, or such other address as the Founders may agree upon in writing from time to time.</w:t>
      </w:r>
    </w:p>
    <w:p>
      <w:pPr>
        <w:spacing w:after="100" w:before="100"/>
      </w:pPr>
      <w:r>
        <w:rPr>
          <w:rFonts w:ascii="Arial" w:cs="Arial" w:eastAsia="Arial" w:hAnsi="Arial"/>
          <w:b/>
          <w:bCs/>
          <w:sz w:val="22"/>
          <w:szCs w:val="22"/>
        </w:rPr>
        <w:t xml:space="preserve">2.3.  </w:t>
      </w:r>
      <w:r>
        <w:rPr>
          <w:rFonts w:ascii="Arial" w:cs="Arial" w:eastAsia="Arial" w:hAnsi="Arial"/>
          <w:sz w:val="22"/>
          <w:szCs w:val="22"/>
        </w:rPr>
        <w:t xml:space="preserve">The Company’s objects shall include the development, operation, commercialisation, and administration of technology products and services, including but not limited to Canopy and any future products.</w:t>
      </w:r>
    </w:p>
    <w:p>
      <w:pPr>
        <w:spacing w:after="100" w:before="100"/>
      </w:pPr>
      <w:r>
        <w:rPr>
          <w:rFonts w:ascii="Arial" w:cs="Arial" w:eastAsia="Arial" w:hAnsi="Arial"/>
          <w:b/>
          <w:bCs/>
          <w:sz w:val="22"/>
          <w:szCs w:val="22"/>
        </w:rPr>
        <w:t xml:space="preserve">2.4.  </w:t>
      </w:r>
      <w:r>
        <w:rPr>
          <w:rFonts w:ascii="Arial" w:cs="Arial" w:eastAsia="Arial" w:hAnsi="Arial"/>
          <w:sz w:val="22"/>
          <w:szCs w:val="22"/>
        </w:rPr>
        <w:t xml:space="preserve">The Founders expressly acknowledge and agree that Pointer Labs LLC is a parent and administrative holding entity only. The Company does not itself generate, collect, or distribute any direct revenue, income, or profit. All commercial operations and profit distribution occur at the level of individual Products and shall be governed by the applicable Product-Level Agreements.</w:t>
      </w:r>
    </w:p>
    <w:p>
      <w:pPr>
        <w:spacing w:after="100" w:before="100"/>
      </w:pPr>
      <w:r>
        <w:rPr>
          <w:rFonts w:ascii="Arial" w:cs="Arial" w:eastAsia="Arial" w:hAnsi="Arial"/>
          <w:b/>
          <w:bCs/>
          <w:sz w:val="22"/>
          <w:szCs w:val="22"/>
        </w:rPr>
        <w:t xml:space="preserve">2.5.  </w:t>
      </w:r>
      <w:r>
        <w:rPr>
          <w:rFonts w:ascii="Arial" w:cs="Arial" w:eastAsia="Arial" w:hAnsi="Arial"/>
          <w:sz w:val="22"/>
          <w:szCs w:val="22"/>
        </w:rPr>
        <w:t xml:space="preserve">This Agreement governs the relationship between the Founders in respect of the Company itself — its equity, ownership, governance, and the foundational rules that apply across all Products. Product-specific matters shall be governed by separate Product-Level Agreements.</w:t>
      </w:r>
    </w:p>
    <w:p>
      <w:pPr>
        <w:spacing w:after="100" w:before="100"/>
      </w:pPr>
      <w:r>
        <w:rPr>
          <w:rFonts w:ascii="Arial" w:cs="Arial" w:eastAsia="Arial" w:hAnsi="Arial"/>
          <w:b/>
          <w:bCs/>
          <w:sz w:val="22"/>
          <w:szCs w:val="22"/>
        </w:rPr>
        <w:t xml:space="preserve">2.6.  </w:t>
      </w:r>
      <w:r>
        <w:rPr>
          <w:rFonts w:ascii="Arial" w:cs="Arial" w:eastAsia="Arial" w:hAnsi="Arial"/>
          <w:sz w:val="22"/>
          <w:szCs w:val="22"/>
        </w:rPr>
        <w:t xml:space="preserve">Any product developed by either Founder in the course of their duties to the Company, whether alone or together, is the property of the Company and not of any individual Founder.</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3.  EQUITY AND OWNERSHIP</w:t>
      </w:r>
    </w:p>
    <w:p>
      <w:pPr>
        <w:spacing w:after="100" w:before="100"/>
      </w:pPr>
      <w:r>
        <w:rPr>
          <w:rFonts w:ascii="Arial" w:cs="Arial" w:eastAsia="Arial" w:hAnsi="Arial"/>
          <w:b/>
          <w:bCs/>
          <w:sz w:val="22"/>
          <w:szCs w:val="22"/>
        </w:rPr>
        <w:t xml:space="preserve">3.1.  </w:t>
      </w:r>
      <w:r>
        <w:rPr>
          <w:rFonts w:ascii="Arial" w:cs="Arial" w:eastAsia="Arial" w:hAnsi="Arial"/>
          <w:sz w:val="22"/>
          <w:szCs w:val="22"/>
        </w:rPr>
        <w:t xml:space="preserve">Subject to the vesting provisions in Clause 3.3, the equity in the Company shall be held equally between the Founders as follows:</w:t>
      </w:r>
    </w:p>
    <w:p>
      <w:pPr>
        <w:spacing w:after="60" w:before="60"/>
        <w:ind w:left="880"/>
      </w:pPr>
      <w:r>
        <w:rPr>
          <w:rFonts w:ascii="Arial" w:cs="Arial" w:eastAsia="Arial" w:hAnsi="Arial"/>
          <w:sz w:val="22"/>
          <w:szCs w:val="22"/>
        </w:rPr>
        <w:t xml:space="preserve">3.1.1.  </w:t>
      </w:r>
      <w:r>
        <w:rPr>
          <w:rFonts w:ascii="Arial" w:cs="Arial" w:eastAsia="Arial" w:hAnsi="Arial"/>
          <w:sz w:val="22"/>
          <w:szCs w:val="22"/>
        </w:rPr>
        <w:t xml:space="preserve">Ademoye Adeoluwa Daniel — fifty percent (50%)</w:t>
      </w:r>
    </w:p>
    <w:p>
      <w:pPr>
        <w:spacing w:after="60" w:before="60"/>
        <w:ind w:left="880"/>
      </w:pPr>
      <w:r>
        <w:rPr>
          <w:rFonts w:ascii="Arial" w:cs="Arial" w:eastAsia="Arial" w:hAnsi="Arial"/>
          <w:sz w:val="22"/>
          <w:szCs w:val="22"/>
        </w:rPr>
        <w:t xml:space="preserve">3.1.2.  </w:t>
      </w:r>
      <w:r>
        <w:rPr>
          <w:rFonts w:ascii="Arial" w:cs="Arial" w:eastAsia="Arial" w:hAnsi="Arial"/>
          <w:sz w:val="22"/>
          <w:szCs w:val="22"/>
        </w:rPr>
        <w:t xml:space="preserve">Ekenedirichukwu Jude Aruogu — fifty percent (50%)</w:t>
      </w:r>
    </w:p>
    <w:p>
      <w:pPr>
        <w:spacing w:after="100" w:before="100"/>
      </w:pPr>
      <w:r>
        <w:rPr>
          <w:rFonts w:ascii="Arial" w:cs="Arial" w:eastAsia="Arial" w:hAnsi="Arial"/>
          <w:b/>
          <w:bCs/>
          <w:sz w:val="22"/>
          <w:szCs w:val="22"/>
        </w:rPr>
        <w:t xml:space="preserve">3.2.  </w:t>
      </w:r>
      <w:r>
        <w:rPr>
          <w:rFonts w:ascii="Arial" w:cs="Arial" w:eastAsia="Arial" w:hAnsi="Arial"/>
          <w:sz w:val="22"/>
          <w:szCs w:val="22"/>
        </w:rPr>
        <w:t xml:space="preserve">This equal split applies to Pointer Labs LLC as the parent entity. It is a legal and administrative equity position. As the Company generates no direct profit, this equity position does not confer any right to profit distributions, which are governed exclusively by applicable Product-Level Agreements.</w:t>
      </w:r>
    </w:p>
    <w:p>
      <w:pPr>
        <w:spacing w:after="100" w:before="100"/>
      </w:pPr>
      <w:r>
        <w:rPr>
          <w:rFonts w:ascii="Arial" w:cs="Arial" w:eastAsia="Arial" w:hAnsi="Arial"/>
          <w:b/>
          <w:bCs/>
          <w:sz w:val="22"/>
          <w:szCs w:val="22"/>
        </w:rPr>
        <w:t xml:space="preserve">3.3.  </w:t>
      </w:r>
      <w:r>
        <w:rPr>
          <w:rFonts w:ascii="Arial" w:cs="Arial" w:eastAsia="Arial" w:hAnsi="Arial"/>
          <w:sz w:val="22"/>
          <w:szCs w:val="22"/>
        </w:rPr>
        <w:t xml:space="preserve">VESTING: The Founders acknowledge that equity must be earned through sustained commitment. Equity shall vest when the first Product under the Company generates cumulative net profit of Five Hundred Thousand Naira (₦500,000) or more, as verified by both Founders.</w:t>
      </w:r>
    </w:p>
    <w:p>
      <w:pPr>
        <w:spacing w:after="100" w:before="100"/>
      </w:pPr>
      <w:r>
        <w:rPr>
          <w:rFonts w:ascii="Arial" w:cs="Arial" w:eastAsia="Arial" w:hAnsi="Arial"/>
          <w:b/>
          <w:bCs/>
          <w:sz w:val="22"/>
          <w:szCs w:val="22"/>
        </w:rPr>
        <w:t xml:space="preserve">3.4.  </w:t>
      </w:r>
      <w:r>
        <w:rPr>
          <w:rFonts w:ascii="Arial" w:cs="Arial" w:eastAsia="Arial" w:hAnsi="Arial"/>
          <w:sz w:val="22"/>
          <w:szCs w:val="22"/>
        </w:rPr>
        <w:t xml:space="preserve">Prior to the vesting trigger, each Founder holds their equity conditionally. Should either Founder voluntarily exit before the trigger is reached, that Founder’s unvested equity shall be returned to the Company’s unallocated pool, and the remaining Founder shall have the right to negotiate its acquisition in accordance with Clause 8. Once vesting is triggered, all equity vests permanently and cannot be clawed back except by voluntary sale or transfer in accordance with this Agreement.</w:t>
      </w:r>
    </w:p>
    <w:p>
      <w:pPr>
        <w:spacing w:after="100" w:before="100"/>
      </w:pPr>
      <w:r>
        <w:rPr>
          <w:rFonts w:ascii="Arial" w:cs="Arial" w:eastAsia="Arial" w:hAnsi="Arial"/>
          <w:b/>
          <w:bCs/>
          <w:sz w:val="22"/>
          <w:szCs w:val="22"/>
        </w:rPr>
        <w:t xml:space="preserve">3.5.  </w:t>
      </w:r>
      <w:r>
        <w:rPr>
          <w:rFonts w:ascii="Arial" w:cs="Arial" w:eastAsia="Arial" w:hAnsi="Arial"/>
          <w:sz w:val="22"/>
          <w:szCs w:val="22"/>
        </w:rPr>
        <w:t xml:space="preserve">No additional equity shall be issued to any third party without the written consent of both Founders.</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4.  CAPITAL CONTRIBUTIONS</w:t>
      </w:r>
    </w:p>
    <w:p>
      <w:pPr>
        <w:spacing w:after="100" w:before="100"/>
      </w:pPr>
      <w:r>
        <w:rPr>
          <w:rFonts w:ascii="Arial" w:cs="Arial" w:eastAsia="Arial" w:hAnsi="Arial"/>
          <w:b/>
          <w:bCs/>
          <w:sz w:val="22"/>
          <w:szCs w:val="22"/>
        </w:rPr>
        <w:t xml:space="preserve">4.1.  </w:t>
      </w:r>
      <w:r>
        <w:rPr>
          <w:rFonts w:ascii="Arial" w:cs="Arial" w:eastAsia="Arial" w:hAnsi="Arial"/>
          <w:sz w:val="22"/>
          <w:szCs w:val="22"/>
        </w:rPr>
        <w:t xml:space="preserve">The Founders acknowledge that the primary capital expenditure made in connection with Pointer Labs LLC is the cost of its CAC incorporation registration, which was paid by Ekenedirichukwu Jude Aruogu.</w:t>
      </w:r>
    </w:p>
    <w:p>
      <w:pPr>
        <w:spacing w:after="100" w:before="100"/>
      </w:pPr>
      <w:r>
        <w:rPr>
          <w:rFonts w:ascii="Arial" w:cs="Arial" w:eastAsia="Arial" w:hAnsi="Arial"/>
          <w:b/>
          <w:bCs/>
          <w:sz w:val="22"/>
          <w:szCs w:val="22"/>
        </w:rPr>
        <w:t xml:space="preserve">4.2.  </w:t>
      </w:r>
      <w:r>
        <w:rPr>
          <w:rFonts w:ascii="Arial" w:cs="Arial" w:eastAsia="Arial" w:hAnsi="Arial"/>
          <w:sz w:val="22"/>
          <w:szCs w:val="22"/>
        </w:rPr>
        <w:t xml:space="preserve">The Founders expressly agree that this registration cost is not treated as a contribution to or debt of Pointer Labs LLC. It is recorded and shall be repaid as a debt of Canopy — the first Product operating under the Company — through Canopy’s own financial operations in accordance with the Canopy Product-Level Agreement.</w:t>
      </w:r>
    </w:p>
    <w:p>
      <w:pPr>
        <w:spacing w:after="100" w:before="100"/>
      </w:pPr>
      <w:r>
        <w:rPr>
          <w:rFonts w:ascii="Arial" w:cs="Arial" w:eastAsia="Arial" w:hAnsi="Arial"/>
          <w:b/>
          <w:bCs/>
          <w:sz w:val="22"/>
          <w:szCs w:val="22"/>
        </w:rPr>
        <w:t xml:space="preserve">4.3.  </w:t>
      </w:r>
      <w:r>
        <w:rPr>
          <w:rFonts w:ascii="Arial" w:cs="Arial" w:eastAsia="Arial" w:hAnsi="Arial"/>
          <w:sz w:val="22"/>
          <w:szCs w:val="22"/>
        </w:rPr>
        <w:t xml:space="preserve">As Pointer Labs LLC does not generate revenue or profit, there is no capital repayment mechanism at the Company level. All contribution records, repayment schedules, and financial obligations relating to any Product shall be maintained exclusively within that Product’s own records and Product-Level Agreement.</w:t>
      </w:r>
    </w:p>
    <w:p>
      <w:pPr>
        <w:spacing w:after="100" w:before="100"/>
      </w:pPr>
      <w:r>
        <w:rPr>
          <w:rFonts w:ascii="Arial" w:cs="Arial" w:eastAsia="Arial" w:hAnsi="Arial"/>
          <w:b/>
          <w:bCs/>
          <w:sz w:val="22"/>
          <w:szCs w:val="22"/>
        </w:rPr>
        <w:t xml:space="preserve">4.4.  </w:t>
      </w:r>
      <w:r>
        <w:rPr>
          <w:rFonts w:ascii="Arial" w:cs="Arial" w:eastAsia="Arial" w:hAnsi="Arial"/>
          <w:sz w:val="22"/>
          <w:szCs w:val="22"/>
        </w:rPr>
        <w:t xml:space="preserve">Both Founders shall maintain accurate records of any direct contributions made to the Company (as distinct from individual Products) and shall present them to each other upon request.</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5.  ROLES, RESPONSIBILITIES, AND DECISION-MAKING</w:t>
      </w:r>
    </w:p>
    <w:p>
      <w:pPr>
        <w:pStyle w:val="Heading2"/>
        <w:spacing w:after="120" w:before="240"/>
      </w:pPr>
      <w:r>
        <w:rPr>
          <w:rFonts w:ascii="Arial" w:cs="Arial" w:eastAsia="Arial" w:hAnsi="Arial"/>
          <w:b/>
          <w:bCs/>
          <w:color w:val="2E5090"/>
          <w:sz w:val="24"/>
          <w:szCs w:val="24"/>
        </w:rPr>
        <w:t xml:space="preserve">5A — Roles and Titles</w:t>
      </w:r>
    </w:p>
    <w:p>
      <w:pPr>
        <w:spacing w:after="100" w:before="100"/>
      </w:pPr>
      <w:r>
        <w:rPr>
          <w:rFonts w:ascii="Arial" w:cs="Arial" w:eastAsia="Arial" w:hAnsi="Arial"/>
          <w:b/>
          <w:bCs/>
          <w:sz w:val="22"/>
          <w:szCs w:val="22"/>
        </w:rPr>
        <w:t xml:space="preserve">5.1.  </w:t>
      </w:r>
      <w:r>
        <w:rPr>
          <w:rFonts w:ascii="Arial" w:cs="Arial" w:eastAsia="Arial" w:hAnsi="Arial"/>
          <w:sz w:val="22"/>
          <w:szCs w:val="22"/>
        </w:rPr>
        <w:t xml:space="preserve">The Founders shall serve in the following capacities:</w:t>
      </w:r>
    </w:p>
    <w:p>
      <w:pPr>
        <w:spacing w:after="60" w:before="60"/>
        <w:ind w:left="880"/>
      </w:pPr>
      <w:r>
        <w:rPr>
          <w:rFonts w:ascii="Arial" w:cs="Arial" w:eastAsia="Arial" w:hAnsi="Arial"/>
          <w:sz w:val="22"/>
          <w:szCs w:val="22"/>
        </w:rPr>
        <w:t xml:space="preserve">5.1.1.  </w:t>
      </w:r>
      <w:r>
        <w:rPr>
          <w:rFonts w:ascii="Arial" w:cs="Arial" w:eastAsia="Arial" w:hAnsi="Arial"/>
          <w:sz w:val="22"/>
          <w:szCs w:val="22"/>
        </w:rPr>
        <w:t xml:space="preserve">Ademoye Adeoluwa Daniel — Co-Founder and Chief Technology Officer (CTO). He shall be responsible for all technical direction across the Company’s Products, including software architecture, product development, technology infrastructure, and the development roadmap.</w:t>
      </w:r>
    </w:p>
    <w:p>
      <w:pPr>
        <w:spacing w:after="60" w:before="60"/>
        <w:ind w:left="880"/>
      </w:pPr>
      <w:r>
        <w:rPr>
          <w:rFonts w:ascii="Arial" w:cs="Arial" w:eastAsia="Arial" w:hAnsi="Arial"/>
          <w:sz w:val="22"/>
          <w:szCs w:val="22"/>
        </w:rPr>
        <w:t xml:space="preserve">5.1.2.  </w:t>
      </w:r>
      <w:r>
        <w:rPr>
          <w:rFonts w:ascii="Arial" w:cs="Arial" w:eastAsia="Arial" w:hAnsi="Arial"/>
          <w:sz w:val="22"/>
          <w:szCs w:val="22"/>
        </w:rPr>
        <w:t xml:space="preserve">Ekenedirichukwu Jude Aruogu — Co-Founder, Chief Executive Officer (CEO), and Chief Operations Officer (COO). His responsibilities as COO include all business operations, marketing, sales, customer acquisition, partnerships, and administrative matters across Products.</w:t>
      </w:r>
    </w:p>
    <w:p>
      <w:pPr>
        <w:spacing w:after="100" w:before="100"/>
      </w:pPr>
      <w:r>
        <w:rPr>
          <w:rFonts w:ascii="Arial" w:cs="Arial" w:eastAsia="Arial" w:hAnsi="Arial"/>
          <w:b/>
          <w:bCs/>
          <w:sz w:val="22"/>
          <w:szCs w:val="22"/>
        </w:rPr>
        <w:t xml:space="preserve">5.2.  </w:t>
      </w:r>
      <w:r>
        <w:rPr>
          <w:rFonts w:ascii="Arial" w:cs="Arial" w:eastAsia="Arial" w:hAnsi="Arial"/>
          <w:sz w:val="22"/>
          <w:szCs w:val="22"/>
        </w:rPr>
        <w:t xml:space="preserve">CEO TITLE — FACE OF THE COMPANY: The title of Chief Executive Officer is held by Ekenedirichukwu Jude Aruogu solely for the purpose of external representation. This includes representing the Company in public appearances, press engagements, investor meetings, partnership discussions, and any other scenario requiring a named or visible figurehead.</w:t>
      </w:r>
    </w:p>
    <w:p>
      <w:pPr>
        <w:spacing w:after="100" w:before="100"/>
      </w:pPr>
      <w:r>
        <w:rPr>
          <w:rFonts w:ascii="Arial" w:cs="Arial" w:eastAsia="Arial" w:hAnsi="Arial"/>
          <w:b/>
          <w:bCs/>
          <w:sz w:val="22"/>
          <w:szCs w:val="22"/>
        </w:rPr>
        <w:t xml:space="preserve">5.3.  </w:t>
      </w:r>
      <w:r>
        <w:rPr>
          <w:rFonts w:ascii="Arial" w:cs="Arial" w:eastAsia="Arial" w:hAnsi="Arial"/>
          <w:sz w:val="22"/>
          <w:szCs w:val="22"/>
        </w:rPr>
        <w:t xml:space="preserve">The CEO title confers no unilateral decision-making authority whatsoever. Ekenedirichukwu Jude Aruogu, in his capacity as CEO, may not take any action, make any commitment, sign any document, issue any statement, or bind the Company in any manner without the prior agreement of Ademoye Adeoluwa Daniel. The CEO title is a representational designation only and does not alter the equal partnership model set out in Clause 5B.</w:t>
      </w:r>
    </w:p>
    <w:p>
      <w:pPr>
        <w:pStyle w:val="Heading2"/>
        <w:spacing w:after="120" w:before="240"/>
      </w:pPr>
      <w:r>
        <w:rPr>
          <w:rFonts w:ascii="Arial" w:cs="Arial" w:eastAsia="Arial" w:hAnsi="Arial"/>
          <w:b/>
          <w:bCs/>
          <w:color w:val="2E5090"/>
          <w:sz w:val="24"/>
          <w:szCs w:val="24"/>
        </w:rPr>
        <w:t xml:space="preserve">5B — Decision-Making Authority</w:t>
      </w:r>
    </w:p>
    <w:p>
      <w:pPr>
        <w:spacing w:after="100" w:before="100"/>
      </w:pPr>
      <w:r>
        <w:rPr>
          <w:rFonts w:ascii="Arial" w:cs="Arial" w:eastAsia="Arial" w:hAnsi="Arial"/>
          <w:b/>
          <w:bCs/>
          <w:sz w:val="22"/>
          <w:szCs w:val="22"/>
        </w:rPr>
        <w:t xml:space="preserve">5.4.  </w:t>
      </w:r>
      <w:r>
        <w:rPr>
          <w:rFonts w:ascii="Arial" w:cs="Arial" w:eastAsia="Arial" w:hAnsi="Arial"/>
          <w:sz w:val="22"/>
          <w:szCs w:val="22"/>
        </w:rPr>
        <w:t xml:space="preserve">EQUAL PARTNERSHIP MODEL: The Founders operate under a strict equal partnership model. All Critical Decisions — without exception — require the prior agreement and written consent or signature of both Founders. Neither Founder holds unilateral authority over any domain, function, or category of decision.</w:t>
      </w:r>
    </w:p>
    <w:p>
      <w:pPr>
        <w:spacing w:after="100" w:before="100"/>
      </w:pPr>
      <w:r>
        <w:rPr>
          <w:rFonts w:ascii="Arial" w:cs="Arial" w:eastAsia="Arial" w:hAnsi="Arial"/>
          <w:b/>
          <w:bCs/>
          <w:sz w:val="22"/>
          <w:szCs w:val="22"/>
        </w:rPr>
        <w:t xml:space="preserve">5.5.  </w:t>
      </w:r>
      <w:r>
        <w:rPr>
          <w:rFonts w:ascii="Arial" w:cs="Arial" w:eastAsia="Arial" w:hAnsi="Arial"/>
          <w:sz w:val="22"/>
          <w:szCs w:val="22"/>
        </w:rPr>
        <w:t xml:space="preserve">A Critical Decision includes but is not limited to: any technical or product decision; any business or operational decision; any financial commitment or expenditure of any amount; any hiring or dismissal of staff; any partnership or contract entered on behalf of the Company or any Product; any public statement that could affect the Company’s reputation; and any action that binds the Company legally or financially.</w:t>
      </w:r>
    </w:p>
    <w:p>
      <w:pPr>
        <w:spacing w:after="100" w:before="100"/>
      </w:pPr>
      <w:r>
        <w:rPr>
          <w:rFonts w:ascii="Arial" w:cs="Arial" w:eastAsia="Arial" w:hAnsi="Arial"/>
          <w:b/>
          <w:bCs/>
          <w:sz w:val="22"/>
          <w:szCs w:val="22"/>
        </w:rPr>
        <w:t xml:space="preserve">5.6.  </w:t>
      </w:r>
      <w:r>
        <w:rPr>
          <w:rFonts w:ascii="Arial" w:cs="Arial" w:eastAsia="Arial" w:hAnsi="Arial"/>
          <w:sz w:val="22"/>
          <w:szCs w:val="22"/>
        </w:rPr>
        <w:t xml:space="preserve">SIGNATURES: Any document, contract, or agreement executed on behalf of the Company or any Product requires the written signature of both Founders before it is binding. A single Founder’s signature, regardless of title, does not bind the Company.</w:t>
      </w:r>
    </w:p>
    <w:p>
      <w:pPr>
        <w:spacing w:after="100" w:before="100"/>
      </w:pPr>
      <w:r>
        <w:rPr>
          <w:rFonts w:ascii="Arial" w:cs="Arial" w:eastAsia="Arial" w:hAnsi="Arial"/>
          <w:b/>
          <w:bCs/>
          <w:sz w:val="22"/>
          <w:szCs w:val="22"/>
        </w:rPr>
        <w:t xml:space="preserve">5.7.  </w:t>
      </w:r>
      <w:r>
        <w:rPr>
          <w:rFonts w:ascii="Arial" w:cs="Arial" w:eastAsia="Arial" w:hAnsi="Arial"/>
          <w:sz w:val="22"/>
          <w:szCs w:val="22"/>
        </w:rPr>
        <w:t xml:space="preserve">NEW PRODUCTS: No new product may be brought under Pointer Labs LLC without the written agreement of both Founders. This is a Critical Decision requiring full joint approval.</w:t>
      </w:r>
    </w:p>
    <w:p>
      <w:pPr>
        <w:spacing w:after="100" w:before="100"/>
      </w:pPr>
      <w:r>
        <w:rPr>
          <w:rFonts w:ascii="Arial" w:cs="Arial" w:eastAsia="Arial" w:hAnsi="Arial"/>
          <w:b/>
          <w:bCs/>
          <w:sz w:val="22"/>
          <w:szCs w:val="22"/>
        </w:rPr>
        <w:t xml:space="preserve">5.8.  </w:t>
      </w:r>
      <w:r>
        <w:rPr>
          <w:rFonts w:ascii="Arial" w:cs="Arial" w:eastAsia="Arial" w:hAnsi="Arial"/>
          <w:sz w:val="22"/>
          <w:szCs w:val="22"/>
        </w:rPr>
        <w:t xml:space="preserve">FINANCIAL SAFEGUARDS: Neither Founder shall: (a) open a bank account in the Company’s name without the consent of the other Founder; (b) pledge any Company asset as security for any personal obligation; (c) enter into any loan or credit facility on behalf of the Company without the written consent of the other Founder; (d) make any payment from Company or Product funds without the written consent of the other Founder; or (e) redirect Company or Product revenue into any personal account.</w:t>
      </w:r>
    </w:p>
    <w:p>
      <w:pPr>
        <w:spacing w:after="100" w:before="100"/>
      </w:pPr>
      <w:r>
        <w:rPr>
          <w:rFonts w:ascii="Arial" w:cs="Arial" w:eastAsia="Arial" w:hAnsi="Arial"/>
          <w:b/>
          <w:bCs/>
          <w:sz w:val="22"/>
          <w:szCs w:val="22"/>
        </w:rPr>
        <w:t xml:space="preserve">5.9.  </w:t>
      </w:r>
      <w:r>
        <w:rPr>
          <w:rFonts w:ascii="Arial" w:cs="Arial" w:eastAsia="Arial" w:hAnsi="Arial"/>
          <w:sz w:val="22"/>
          <w:szCs w:val="22"/>
        </w:rPr>
        <w:t xml:space="preserve">OPERATIONAL SAFEGUARDS: Neither Founder shall: (a) hire permanent staff or contractors on equity or revenue-sharing terms without the written consent of the other Founder; (b) enter into any partnership or binding business agreement without the other Founder’s knowledge and consent; (c) transfer or license any Company Intellectual Property without the written consent of the other Founder; or (d) make any public statement that materially affects the Company’s reputation without the other Founder’s prior agreement.</w:t>
      </w:r>
    </w:p>
    <w:p>
      <w:pPr>
        <w:spacing w:after="100" w:before="100"/>
      </w:pPr>
      <w:r>
        <w:rPr>
          <w:rFonts w:ascii="Arial" w:cs="Arial" w:eastAsia="Arial" w:hAnsi="Arial"/>
          <w:b/>
          <w:bCs/>
          <w:sz w:val="22"/>
          <w:szCs w:val="22"/>
        </w:rPr>
        <w:t xml:space="preserve">5.10.  </w:t>
      </w:r>
      <w:r>
        <w:rPr>
          <w:rFonts w:ascii="Arial" w:cs="Arial" w:eastAsia="Arial" w:hAnsi="Arial"/>
          <w:sz w:val="22"/>
          <w:szCs w:val="22"/>
        </w:rPr>
        <w:t xml:space="preserve">INFORMATION RIGHTS: Both Founders shall have equal and unrestricted access to all Company and Product financial records, operational reports, and any other Company information. Neither Founder may withhold Company information from the other.</w:t>
      </w:r>
    </w:p>
    <w:p>
      <w:pPr>
        <w:pStyle w:val="Heading2"/>
        <w:spacing w:after="120" w:before="240"/>
      </w:pPr>
      <w:r>
        <w:rPr>
          <w:rFonts w:ascii="Arial" w:cs="Arial" w:eastAsia="Arial" w:hAnsi="Arial"/>
          <w:b/>
          <w:bCs/>
          <w:color w:val="2E5090"/>
          <w:sz w:val="24"/>
          <w:szCs w:val="24"/>
        </w:rPr>
        <w:t xml:space="preserve">5C — Deadlock Resolution</w:t>
      </w:r>
    </w:p>
    <w:p>
      <w:pPr>
        <w:spacing w:after="100" w:before="100"/>
      </w:pPr>
      <w:r>
        <w:rPr>
          <w:rFonts w:ascii="Arial" w:cs="Arial" w:eastAsia="Arial" w:hAnsi="Arial"/>
          <w:b/>
          <w:bCs/>
          <w:sz w:val="22"/>
          <w:szCs w:val="22"/>
        </w:rPr>
        <w:t xml:space="preserve">5.11.  </w:t>
      </w:r>
      <w:r>
        <w:rPr>
          <w:rFonts w:ascii="Arial" w:cs="Arial" w:eastAsia="Arial" w:hAnsi="Arial"/>
          <w:sz w:val="22"/>
          <w:szCs w:val="22"/>
        </w:rPr>
        <w:t xml:space="preserve">In the event that the Founders are unable to reach agreement on any Critical Decision within fourteen (14) days of the dispute arising, the matter shall be referred to the Deadlock Resolvers:</w:t>
      </w:r>
    </w:p>
    <w:p>
      <w:pPr>
        <w:spacing w:after="60" w:before="60"/>
        <w:ind w:left="880"/>
      </w:pPr>
      <w:r>
        <w:rPr>
          <w:rFonts w:ascii="Arial" w:cs="Arial" w:eastAsia="Arial" w:hAnsi="Arial"/>
          <w:sz w:val="22"/>
          <w:szCs w:val="22"/>
        </w:rPr>
        <w:t xml:space="preserve">  </w:t>
      </w:r>
      <w:r>
        <w:rPr>
          <w:rFonts w:ascii="Arial" w:cs="Arial" w:eastAsia="Arial" w:hAnsi="Arial"/>
          <w:sz w:val="22"/>
          <w:szCs w:val="22"/>
        </w:rPr>
        <w:t xml:space="preserve">Marvelous Anjolaoluwa Olubo</w:t>
      </w:r>
    </w:p>
    <w:p>
      <w:pPr>
        <w:spacing w:after="60" w:before="60"/>
        <w:ind w:left="880"/>
      </w:pPr>
      <w:r>
        <w:rPr>
          <w:rFonts w:ascii="Arial" w:cs="Arial" w:eastAsia="Arial" w:hAnsi="Arial"/>
          <w:sz w:val="22"/>
          <w:szCs w:val="22"/>
        </w:rPr>
        <w:t xml:space="preserve">  </w:t>
      </w:r>
      <w:r>
        <w:rPr>
          <w:rFonts w:ascii="Arial" w:cs="Arial" w:eastAsia="Arial" w:hAnsi="Arial"/>
          <w:sz w:val="22"/>
          <w:szCs w:val="22"/>
        </w:rPr>
        <w:t xml:space="preserve">Chison Serah Arihilam</w:t>
      </w:r>
    </w:p>
    <w:p>
      <w:pPr>
        <w:spacing w:after="100" w:before="100"/>
      </w:pPr>
      <w:r>
        <w:rPr>
          <w:rFonts w:ascii="Arial" w:cs="Arial" w:eastAsia="Arial" w:hAnsi="Arial"/>
          <w:b/>
          <w:bCs/>
          <w:sz w:val="22"/>
          <w:szCs w:val="22"/>
        </w:rPr>
        <w:t xml:space="preserve">5.12.  </w:t>
      </w:r>
      <w:r>
        <w:rPr>
          <w:rFonts w:ascii="Arial" w:cs="Arial" w:eastAsia="Arial" w:hAnsi="Arial"/>
          <w:sz w:val="22"/>
          <w:szCs w:val="22"/>
        </w:rPr>
        <w:t xml:space="preserve">JOINT JURY PROCESS: The Deadlock Resolvers function as a joint panel. Both must participate in every resolution process. The process is as follows:</w:t>
      </w:r>
    </w:p>
    <w:p>
      <w:pPr>
        <w:spacing w:after="60" w:before="60"/>
        <w:ind w:left="880"/>
      </w:pPr>
      <w:r>
        <w:rPr>
          <w:rFonts w:ascii="Arial" w:cs="Arial" w:eastAsia="Arial" w:hAnsi="Arial"/>
          <w:sz w:val="22"/>
          <w:szCs w:val="22"/>
        </w:rPr>
        <w:t xml:space="preserve">5.12.1.  </w:t>
      </w:r>
      <w:r>
        <w:rPr>
          <w:rFonts w:ascii="Arial" w:cs="Arial" w:eastAsia="Arial" w:hAnsi="Arial"/>
          <w:sz w:val="22"/>
          <w:szCs w:val="22"/>
        </w:rPr>
        <w:t xml:space="preserve">Both Founders shall present their respective positions to the Deadlock Resolvers, with equal opportunity to be heard.</w:t>
      </w:r>
    </w:p>
    <w:p>
      <w:pPr>
        <w:spacing w:after="60" w:before="60"/>
        <w:ind w:left="880"/>
      </w:pPr>
      <w:r>
        <w:rPr>
          <w:rFonts w:ascii="Arial" w:cs="Arial" w:eastAsia="Arial" w:hAnsi="Arial"/>
          <w:sz w:val="22"/>
          <w:szCs w:val="22"/>
        </w:rPr>
        <w:t xml:space="preserve">5.12.2.  </w:t>
      </w:r>
      <w:r>
        <w:rPr>
          <w:rFonts w:ascii="Arial" w:cs="Arial" w:eastAsia="Arial" w:hAnsi="Arial"/>
          <w:sz w:val="22"/>
          <w:szCs w:val="22"/>
        </w:rPr>
        <w:t xml:space="preserve">From the moment both Founders have presented their positions, the Deadlock Resolvers shall have twenty-four (24) hours to deliberate and reach a joint decision.</w:t>
      </w:r>
    </w:p>
    <w:p>
      <w:pPr>
        <w:spacing w:after="60" w:before="60"/>
        <w:ind w:left="880"/>
      </w:pPr>
      <w:r>
        <w:rPr>
          <w:rFonts w:ascii="Arial" w:cs="Arial" w:eastAsia="Arial" w:hAnsi="Arial"/>
          <w:sz w:val="22"/>
          <w:szCs w:val="22"/>
        </w:rPr>
        <w:t xml:space="preserve">5.12.3.  </w:t>
      </w:r>
      <w:r>
        <w:rPr>
          <w:rFonts w:ascii="Arial" w:cs="Arial" w:eastAsia="Arial" w:hAnsi="Arial"/>
          <w:sz w:val="22"/>
          <w:szCs w:val="22"/>
        </w:rPr>
        <w:t xml:space="preserve">During the deliberation period, neither Deadlock Resolver may be contacted, influenced, lobbied, or pressured by either Founder, any team member, or any other person — including close friends and family members. The deliberation must be conducted solely between the two Resolvers, free from any external influence whatsoever.</w:t>
      </w:r>
    </w:p>
    <w:p>
      <w:pPr>
        <w:spacing w:after="60" w:before="60"/>
        <w:ind w:left="880"/>
      </w:pPr>
      <w:r>
        <w:rPr>
          <w:rFonts w:ascii="Arial" w:cs="Arial" w:eastAsia="Arial" w:hAnsi="Arial"/>
          <w:sz w:val="22"/>
          <w:szCs w:val="22"/>
        </w:rPr>
        <w:t xml:space="preserve">5.12.4.  </w:t>
      </w:r>
      <w:r>
        <w:rPr>
          <w:rFonts w:ascii="Arial" w:cs="Arial" w:eastAsia="Arial" w:hAnsi="Arial"/>
          <w:sz w:val="22"/>
          <w:szCs w:val="22"/>
        </w:rPr>
        <w:t xml:space="preserve">If the Deadlock Resolvers are unable to reach a joint decision within the initial twenty-four (24) hour window, a single extension of a further twenty-four (24) hours shall be granted automatically. No further extensions shall be permitted beyond this second period.</w:t>
      </w:r>
    </w:p>
    <w:p>
      <w:pPr>
        <w:spacing w:after="60" w:before="60"/>
        <w:ind w:left="880"/>
      </w:pPr>
      <w:r>
        <w:rPr>
          <w:rFonts w:ascii="Arial" w:cs="Arial" w:eastAsia="Arial" w:hAnsi="Arial"/>
          <w:sz w:val="22"/>
          <w:szCs w:val="22"/>
        </w:rPr>
        <w:t xml:space="preserve">5.12.5.  </w:t>
      </w:r>
      <w:r>
        <w:rPr>
          <w:rFonts w:ascii="Arial" w:cs="Arial" w:eastAsia="Arial" w:hAnsi="Arial"/>
          <w:sz w:val="22"/>
          <w:szCs w:val="22"/>
        </w:rPr>
        <w:t xml:space="preserve">A decision is valid only if reached jointly by both Deadlock Resolvers. A decision by one Resolver alone is not binding.</w:t>
      </w:r>
    </w:p>
    <w:p>
      <w:pPr>
        <w:spacing w:after="100" w:before="100"/>
      </w:pPr>
      <w:r>
        <w:rPr>
          <w:rFonts w:ascii="Arial" w:cs="Arial" w:eastAsia="Arial" w:hAnsi="Arial"/>
          <w:b/>
          <w:bCs/>
          <w:sz w:val="22"/>
          <w:szCs w:val="22"/>
        </w:rPr>
        <w:t xml:space="preserve">5.13.  </w:t>
      </w:r>
      <w:r>
        <w:rPr>
          <w:rFonts w:ascii="Arial" w:cs="Arial" w:eastAsia="Arial" w:hAnsi="Arial"/>
          <w:sz w:val="22"/>
          <w:szCs w:val="22"/>
        </w:rPr>
        <w:t xml:space="preserve">The joint decision of the Deadlock Resolvers shall be binding on both Founders for a period of twelve (12) months from the date of the decision, after which either Founder may reopen the matter if circumstances have materially changed.</w:t>
      </w:r>
    </w:p>
    <w:p>
      <w:pPr>
        <w:spacing w:after="100" w:before="100"/>
      </w:pPr>
      <w:r>
        <w:rPr>
          <w:rFonts w:ascii="Arial" w:cs="Arial" w:eastAsia="Arial" w:hAnsi="Arial"/>
          <w:b/>
          <w:bCs/>
          <w:sz w:val="22"/>
          <w:szCs w:val="22"/>
        </w:rPr>
        <w:t xml:space="preserve">5.14.  </w:t>
      </w:r>
      <w:r>
        <w:rPr>
          <w:rFonts w:ascii="Arial" w:cs="Arial" w:eastAsia="Arial" w:hAnsi="Arial"/>
          <w:sz w:val="22"/>
          <w:szCs w:val="22"/>
        </w:rPr>
        <w:t xml:space="preserve">If the Deadlock Resolvers are unable to produce a joint decision within the total forty-eight (48) hour window, or if both Resolvers are simultaneously unavailable or conflicted, the matter shall be referred to formal arbitration in Lagos under the Arbitration and Conciliation Act, Cap A18, Laws of the Federation of Nigeria 2004, before a single arbitrator agreed upon by both Founders or, failing agreement, appointed by the Lagos Court of Arbitration.</w:t>
      </w:r>
    </w:p>
    <w:p>
      <w:pPr>
        <w:spacing w:after="100" w:before="100"/>
      </w:pPr>
      <w:r>
        <w:rPr>
          <w:rFonts w:ascii="Arial" w:cs="Arial" w:eastAsia="Arial" w:hAnsi="Arial"/>
          <w:b/>
          <w:bCs/>
          <w:sz w:val="22"/>
          <w:szCs w:val="22"/>
        </w:rPr>
        <w:t xml:space="preserve">5.15.  </w:t>
      </w:r>
      <w:r>
        <w:rPr>
          <w:rFonts w:ascii="Arial" w:cs="Arial" w:eastAsia="Arial" w:hAnsi="Arial"/>
          <w:sz w:val="22"/>
          <w:szCs w:val="22"/>
        </w:rPr>
        <w:t xml:space="preserve">The costs of any deadlock resolution or arbitration shall be borne equally by both Founders.</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6.  INTELLECTUAL PROPERTY</w:t>
      </w:r>
    </w:p>
    <w:p>
      <w:pPr>
        <w:spacing w:after="100" w:before="100"/>
      </w:pPr>
      <w:r>
        <w:rPr>
          <w:rFonts w:ascii="Arial" w:cs="Arial" w:eastAsia="Arial" w:hAnsi="Arial"/>
          <w:b/>
          <w:bCs/>
          <w:sz w:val="22"/>
          <w:szCs w:val="22"/>
        </w:rPr>
        <w:t xml:space="preserve">6.1.  </w:t>
      </w:r>
      <w:r>
        <w:rPr>
          <w:rFonts w:ascii="Arial" w:cs="Arial" w:eastAsia="Arial" w:hAnsi="Arial"/>
          <w:sz w:val="22"/>
          <w:szCs w:val="22"/>
        </w:rPr>
        <w:t xml:space="preserve">COMPANY OWNERSHIP: All Intellectual Property created by either or both Founders in the course of their work for the Company or any Product — whether during or after working hours, whether alone or together, and whether or not using Company resources — shall be the sole and exclusive property of Pointer Labs LLC.</w:t>
      </w:r>
    </w:p>
    <w:p>
      <w:pPr>
        <w:spacing w:after="100" w:before="100"/>
      </w:pPr>
      <w:r>
        <w:rPr>
          <w:rFonts w:ascii="Arial" w:cs="Arial" w:eastAsia="Arial" w:hAnsi="Arial"/>
          <w:b/>
          <w:bCs/>
          <w:sz w:val="22"/>
          <w:szCs w:val="22"/>
        </w:rPr>
        <w:t xml:space="preserve">6.2.  </w:t>
      </w:r>
      <w:r>
        <w:rPr>
          <w:rFonts w:ascii="Arial" w:cs="Arial" w:eastAsia="Arial" w:hAnsi="Arial"/>
          <w:sz w:val="22"/>
          <w:szCs w:val="22"/>
        </w:rPr>
        <w:t xml:space="preserve">Both Founders agree to execute any further documents reasonably necessary to give full effect to the assignment of any Company Intellectual Property to Pointer Labs LLC.</w:t>
      </w:r>
    </w:p>
    <w:p>
      <w:pPr>
        <w:spacing w:after="100" w:before="100"/>
      </w:pPr>
      <w:r>
        <w:rPr>
          <w:rFonts w:ascii="Arial" w:cs="Arial" w:eastAsia="Arial" w:hAnsi="Arial"/>
          <w:b/>
          <w:bCs/>
          <w:sz w:val="22"/>
          <w:szCs w:val="22"/>
        </w:rPr>
        <w:t xml:space="preserve">6.3.  </w:t>
      </w:r>
      <w:r>
        <w:rPr>
          <w:rFonts w:ascii="Arial" w:cs="Arial" w:eastAsia="Arial" w:hAnsi="Arial"/>
          <w:sz w:val="22"/>
          <w:szCs w:val="22"/>
        </w:rPr>
        <w:t xml:space="preserve">Neither Founder shall, without the written consent of the other, license, sell, transfer, or otherwise deal with any Company Intellectual Property in their personal capacity.</w:t>
      </w:r>
    </w:p>
    <w:p>
      <w:pPr>
        <w:spacing w:after="100" w:before="100"/>
      </w:pPr>
      <w:r>
        <w:rPr>
          <w:rFonts w:ascii="Arial" w:cs="Arial" w:eastAsia="Arial" w:hAnsi="Arial"/>
          <w:b/>
          <w:bCs/>
          <w:sz w:val="22"/>
          <w:szCs w:val="22"/>
        </w:rPr>
        <w:t xml:space="preserve">6.4.  </w:t>
      </w:r>
      <w:r>
        <w:rPr>
          <w:rFonts w:ascii="Arial" w:cs="Arial" w:eastAsia="Arial" w:hAnsi="Arial"/>
          <w:sz w:val="22"/>
          <w:szCs w:val="22"/>
        </w:rPr>
        <w:t xml:space="preserve">Upon termination of a Founder’s involvement in the Company for any reason, that Founder’s obligation to assign all work-product and Intellectual Property created during their involvement shall survive and remain enforceable.</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7.  SALARIES AND COMPENSATION</w:t>
      </w:r>
    </w:p>
    <w:p>
      <w:pPr>
        <w:spacing w:after="100" w:before="100"/>
      </w:pPr>
      <w:r>
        <w:rPr>
          <w:rFonts w:ascii="Arial" w:cs="Arial" w:eastAsia="Arial" w:hAnsi="Arial"/>
          <w:b/>
          <w:bCs/>
          <w:sz w:val="22"/>
          <w:szCs w:val="22"/>
        </w:rPr>
        <w:t xml:space="preserve">7.1.  </w:t>
      </w:r>
      <w:r>
        <w:rPr>
          <w:rFonts w:ascii="Arial" w:cs="Arial" w:eastAsia="Arial" w:hAnsi="Arial"/>
          <w:sz w:val="22"/>
          <w:szCs w:val="22"/>
        </w:rPr>
        <w:t xml:space="preserve">As Pointer Labs LLC generates no direct revenue or profit, no salary or compensation shall be drawn from the Company itself.</w:t>
      </w:r>
    </w:p>
    <w:p>
      <w:pPr>
        <w:spacing w:after="100" w:before="100"/>
      </w:pPr>
      <w:r>
        <w:rPr>
          <w:rFonts w:ascii="Arial" w:cs="Arial" w:eastAsia="Arial" w:hAnsi="Arial"/>
          <w:b/>
          <w:bCs/>
          <w:sz w:val="22"/>
          <w:szCs w:val="22"/>
        </w:rPr>
        <w:t xml:space="preserve">7.2.  </w:t>
      </w:r>
      <w:r>
        <w:rPr>
          <w:rFonts w:ascii="Arial" w:cs="Arial" w:eastAsia="Arial" w:hAnsi="Arial"/>
          <w:sz w:val="22"/>
          <w:szCs w:val="22"/>
        </w:rPr>
        <w:t xml:space="preserve">All Founder compensation, profit distributions, and salary arrangements are governed exclusively at the Product level by the applicable Product-Level Agreements.</w:t>
      </w:r>
    </w:p>
    <w:p>
      <w:pPr>
        <w:spacing w:after="100" w:before="100"/>
      </w:pPr>
      <w:r>
        <w:rPr>
          <w:rFonts w:ascii="Arial" w:cs="Arial" w:eastAsia="Arial" w:hAnsi="Arial"/>
          <w:b/>
          <w:bCs/>
          <w:sz w:val="22"/>
          <w:szCs w:val="22"/>
        </w:rPr>
        <w:t xml:space="preserve">7.3.  </w:t>
      </w:r>
      <w:r>
        <w:rPr>
          <w:rFonts w:ascii="Arial" w:cs="Arial" w:eastAsia="Arial" w:hAnsi="Arial"/>
          <w:sz w:val="22"/>
          <w:szCs w:val="22"/>
        </w:rPr>
        <w:t xml:space="preserve">Any decision to establish a Company-level compensation arrangement in the future requires the written consent of both Founders and shall be documented by formal amendment to this Agreement.</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8.  FOUNDER EXIT, SHARE TRANSFER, AND CONTINUITY</w:t>
      </w:r>
    </w:p>
    <w:p>
      <w:pPr>
        <w:pStyle w:val="Heading2"/>
        <w:spacing w:after="120" w:before="240"/>
      </w:pPr>
      <w:r>
        <w:rPr>
          <w:rFonts w:ascii="Arial" w:cs="Arial" w:eastAsia="Arial" w:hAnsi="Arial"/>
          <w:b/>
          <w:bCs/>
          <w:color w:val="2E5090"/>
          <w:sz w:val="24"/>
          <w:szCs w:val="24"/>
        </w:rPr>
        <w:t xml:space="preserve">8A — Voluntary Exit</w:t>
      </w:r>
    </w:p>
    <w:p>
      <w:pPr>
        <w:spacing w:after="100" w:before="100"/>
      </w:pPr>
      <w:r>
        <w:rPr>
          <w:rFonts w:ascii="Arial" w:cs="Arial" w:eastAsia="Arial" w:hAnsi="Arial"/>
          <w:b/>
          <w:bCs/>
          <w:sz w:val="22"/>
          <w:szCs w:val="22"/>
        </w:rPr>
        <w:t xml:space="preserve">8.1.  </w:t>
      </w:r>
      <w:r>
        <w:rPr>
          <w:rFonts w:ascii="Arial" w:cs="Arial" w:eastAsia="Arial" w:hAnsi="Arial"/>
          <w:sz w:val="22"/>
          <w:szCs w:val="22"/>
        </w:rPr>
        <w:t xml:space="preserve">Either Founder may choose to exit the Company voluntarily by providing no less than sixty (60) days written notice to the other Founder.</w:t>
      </w:r>
    </w:p>
    <w:p>
      <w:pPr>
        <w:spacing w:after="100" w:before="100"/>
      </w:pPr>
      <w:r>
        <w:rPr>
          <w:rFonts w:ascii="Arial" w:cs="Arial" w:eastAsia="Arial" w:hAnsi="Arial"/>
          <w:b/>
          <w:bCs/>
          <w:sz w:val="22"/>
          <w:szCs w:val="22"/>
        </w:rPr>
        <w:t xml:space="preserve">8.2.  </w:t>
      </w:r>
      <w:r>
        <w:rPr>
          <w:rFonts w:ascii="Arial" w:cs="Arial" w:eastAsia="Arial" w:hAnsi="Arial"/>
          <w:sz w:val="22"/>
          <w:szCs w:val="22"/>
        </w:rPr>
        <w:t xml:space="preserve">RIGHT OF FIRST REFUSAL: Upon a Founder’s decision to exit, the remaining Founder shall have the first right of refusal to purchase all — not part — of the departing Founder’s shares at Fair Market Value.</w:t>
      </w:r>
    </w:p>
    <w:p>
      <w:pPr>
        <w:spacing w:after="100" w:before="100"/>
      </w:pPr>
      <w:r>
        <w:rPr>
          <w:rFonts w:ascii="Arial" w:cs="Arial" w:eastAsia="Arial" w:hAnsi="Arial"/>
          <w:b/>
          <w:bCs/>
          <w:sz w:val="22"/>
          <w:szCs w:val="22"/>
        </w:rPr>
        <w:t xml:space="preserve">8.3.  </w:t>
      </w:r>
      <w:r>
        <w:rPr>
          <w:rFonts w:ascii="Arial" w:cs="Arial" w:eastAsia="Arial" w:hAnsi="Arial"/>
          <w:sz w:val="22"/>
          <w:szCs w:val="22"/>
        </w:rPr>
        <w:t xml:space="preserve">The remaining Founder shall have thirty (30) days from receipt of the exit notice to confirm in writing whether they wish to exercise the right of first refusal.</w:t>
      </w:r>
    </w:p>
    <w:p>
      <w:pPr>
        <w:spacing w:after="100" w:before="100"/>
      </w:pPr>
      <w:r>
        <w:rPr>
          <w:rFonts w:ascii="Arial" w:cs="Arial" w:eastAsia="Arial" w:hAnsi="Arial"/>
          <w:b/>
          <w:bCs/>
          <w:sz w:val="22"/>
          <w:szCs w:val="22"/>
        </w:rPr>
        <w:t xml:space="preserve">8.4.  </w:t>
      </w:r>
      <w:r>
        <w:rPr>
          <w:rFonts w:ascii="Arial" w:cs="Arial" w:eastAsia="Arial" w:hAnsi="Arial"/>
          <w:sz w:val="22"/>
          <w:szCs w:val="22"/>
        </w:rPr>
        <w:t xml:space="preserve">If the Founders cannot agree on Fair Market Value within thirty (30) days, the value shall be determined by an independent chartered accountant appointed by mutual agreement, whose determination shall be final and binding.</w:t>
      </w:r>
    </w:p>
    <w:p>
      <w:pPr>
        <w:spacing w:after="100" w:before="100"/>
      </w:pPr>
      <w:r>
        <w:rPr>
          <w:rFonts w:ascii="Arial" w:cs="Arial" w:eastAsia="Arial" w:hAnsi="Arial"/>
          <w:b/>
          <w:bCs/>
          <w:sz w:val="22"/>
          <w:szCs w:val="22"/>
        </w:rPr>
        <w:t xml:space="preserve">8.5.  </w:t>
      </w:r>
      <w:r>
        <w:rPr>
          <w:rFonts w:ascii="Arial" w:cs="Arial" w:eastAsia="Arial" w:hAnsi="Arial"/>
          <w:sz w:val="22"/>
          <w:szCs w:val="22"/>
        </w:rPr>
        <w:t xml:space="preserve">If the remaining Founder does not exercise the right of first refusal within the thirty (30) day period, the departing Founder may offer their shares to a third party, subject to: (a) the proposed purchaser being presented to the remaining Founder in writing prior to any sale; (b) the shares not being sold at a price lower than the Fair Market Value offered to the remaining Founder; and (c) the third-party purchaser agreeing in writing to be bound by the terms of this Agreement in their entirety, including the equal partnership model and all decision-making requirements in Clause 5.</w:t>
      </w:r>
    </w:p>
    <w:p>
      <w:pPr>
        <w:pStyle w:val="Heading2"/>
        <w:spacing w:after="120" w:before="240"/>
      </w:pPr>
      <w:r>
        <w:rPr>
          <w:rFonts w:ascii="Arial" w:cs="Arial" w:eastAsia="Arial" w:hAnsi="Arial"/>
          <w:b/>
          <w:bCs/>
          <w:color w:val="2E5090"/>
          <w:sz w:val="24"/>
          <w:szCs w:val="24"/>
        </w:rPr>
        <w:t xml:space="preserve">8B — Death or Permanent Incapacitation</w:t>
      </w:r>
    </w:p>
    <w:p>
      <w:pPr>
        <w:spacing w:after="100" w:before="100"/>
      </w:pPr>
      <w:r>
        <w:rPr>
          <w:rFonts w:ascii="Arial" w:cs="Arial" w:eastAsia="Arial" w:hAnsi="Arial"/>
          <w:b/>
          <w:bCs/>
          <w:sz w:val="22"/>
          <w:szCs w:val="22"/>
        </w:rPr>
        <w:t xml:space="preserve">8.6.  </w:t>
      </w:r>
      <w:r>
        <w:rPr>
          <w:rFonts w:ascii="Arial" w:cs="Arial" w:eastAsia="Arial" w:hAnsi="Arial"/>
          <w:sz w:val="22"/>
          <w:szCs w:val="22"/>
        </w:rPr>
        <w:t xml:space="preserve">In the event of the death or permanent incapacitation of a Founder, that Founder’s shares shall be transferred to the beneficiary named by such Founder in a separate Beneficiary Memorandum to be executed within thirty (30) days of the execution of this Agreement.</w:t>
      </w:r>
    </w:p>
    <w:p>
      <w:pPr>
        <w:spacing w:after="100" w:before="100"/>
      </w:pPr>
      <w:r>
        <w:rPr>
          <w:rFonts w:ascii="Arial" w:cs="Arial" w:eastAsia="Arial" w:hAnsi="Arial"/>
          <w:b/>
          <w:bCs/>
          <w:sz w:val="22"/>
          <w:szCs w:val="22"/>
        </w:rPr>
        <w:t xml:space="preserve">8.7.  </w:t>
      </w:r>
      <w:r>
        <w:rPr>
          <w:rFonts w:ascii="Arial" w:cs="Arial" w:eastAsia="Arial" w:hAnsi="Arial"/>
          <w:sz w:val="22"/>
          <w:szCs w:val="22"/>
        </w:rPr>
        <w:t xml:space="preserve">A beneficiary shall receive the full economic rights of the deceased or incapacitated Founder. However, the beneficiary shall not assume operational or voting rights within the Company unless the surviving Founder agrees in writing.</w:t>
      </w:r>
    </w:p>
    <w:p>
      <w:pPr>
        <w:spacing w:after="100" w:before="100"/>
      </w:pPr>
      <w:r>
        <w:rPr>
          <w:rFonts w:ascii="Arial" w:cs="Arial" w:eastAsia="Arial" w:hAnsi="Arial"/>
          <w:b/>
          <w:bCs/>
          <w:sz w:val="22"/>
          <w:szCs w:val="22"/>
        </w:rPr>
        <w:t xml:space="preserve">8.8.  </w:t>
      </w:r>
      <w:r>
        <w:rPr>
          <w:rFonts w:ascii="Arial" w:cs="Arial" w:eastAsia="Arial" w:hAnsi="Arial"/>
          <w:sz w:val="22"/>
          <w:szCs w:val="22"/>
        </w:rPr>
        <w:t xml:space="preserve">The surviving Founder shall retain full operational authority to continue running the Company during any transition period.</w:t>
      </w:r>
    </w:p>
    <w:p>
      <w:pPr>
        <w:pStyle w:val="Heading2"/>
        <w:spacing w:after="120" w:before="240"/>
      </w:pPr>
      <w:r>
        <w:rPr>
          <w:rFonts w:ascii="Arial" w:cs="Arial" w:eastAsia="Arial" w:hAnsi="Arial"/>
          <w:b/>
          <w:bCs/>
          <w:color w:val="2E5090"/>
          <w:sz w:val="24"/>
          <w:szCs w:val="24"/>
        </w:rPr>
        <w:t xml:space="preserve">8C — No Forced Exit</w:t>
      </w:r>
    </w:p>
    <w:p>
      <w:pPr>
        <w:spacing w:after="100" w:before="100"/>
      </w:pPr>
      <w:r>
        <w:rPr>
          <w:rFonts w:ascii="Arial" w:cs="Arial" w:eastAsia="Arial" w:hAnsi="Arial"/>
          <w:b/>
          <w:bCs/>
          <w:sz w:val="22"/>
          <w:szCs w:val="22"/>
        </w:rPr>
        <w:t xml:space="preserve">8.9.  </w:t>
      </w:r>
      <w:r>
        <w:rPr>
          <w:rFonts w:ascii="Arial" w:cs="Arial" w:eastAsia="Arial" w:hAnsi="Arial"/>
          <w:sz w:val="22"/>
          <w:szCs w:val="22"/>
        </w:rPr>
        <w:t xml:space="preserve">Neither Founder may be compelled to exit the Company involuntarily. There shall be no forced exit mechanism under this Agreement. Any dispute shall be resolved through the deadlock mechanism in Clause 5C or through arbitration as provided herein.</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9.  NON-COMPETITION AND NON-SOLICITATION</w:t>
      </w:r>
    </w:p>
    <w:p>
      <w:pPr>
        <w:spacing w:after="100" w:before="100"/>
      </w:pPr>
      <w:r>
        <w:rPr>
          <w:rFonts w:ascii="Arial" w:cs="Arial" w:eastAsia="Arial" w:hAnsi="Arial"/>
          <w:b/>
          <w:bCs/>
          <w:sz w:val="22"/>
          <w:szCs w:val="22"/>
        </w:rPr>
        <w:t xml:space="preserve">9.1.  </w:t>
      </w:r>
      <w:r>
        <w:rPr>
          <w:rFonts w:ascii="Arial" w:cs="Arial" w:eastAsia="Arial" w:hAnsi="Arial"/>
          <w:sz w:val="22"/>
          <w:szCs w:val="22"/>
        </w:rPr>
        <w:t xml:space="preserve">NON-COMPETITION DURING AGREEMENT: For the duration of this Agreement, neither Founder shall, directly or indirectly, carry on, be engaged in, advise, or be otherwise interested in any Competing Business without the prior written consent of the other Founder.</w:t>
      </w:r>
    </w:p>
    <w:p>
      <w:pPr>
        <w:spacing w:after="100" w:before="100"/>
      </w:pPr>
      <w:r>
        <w:rPr>
          <w:rFonts w:ascii="Arial" w:cs="Arial" w:eastAsia="Arial" w:hAnsi="Arial"/>
          <w:b/>
          <w:bCs/>
          <w:sz w:val="22"/>
          <w:szCs w:val="22"/>
        </w:rPr>
        <w:t xml:space="preserve">9.2.  </w:t>
      </w:r>
      <w:r>
        <w:rPr>
          <w:rFonts w:ascii="Arial" w:cs="Arial" w:eastAsia="Arial" w:hAnsi="Arial"/>
          <w:sz w:val="22"/>
          <w:szCs w:val="22"/>
        </w:rPr>
        <w:t xml:space="preserve">NON-COMPETITION AFTER EXIT: For a period of three (3) years following the exit of a Founder from the Company for any reason, the exiting Founder shall not, directly or indirectly: (a) establish, operate, or be involved in any Competing Business in Nigeria or in any market where the Company is actively operating at the time of exit; (b) solicit any subscriber, customer, or client of any Product with whom the exiting Founder had material contact during the twelve (12) months prior to exit; or (c) solicit any employee or contractor of the Company or any Product to leave the Company’s engagement.</w:t>
      </w:r>
    </w:p>
    <w:p>
      <w:pPr>
        <w:spacing w:after="100" w:before="100"/>
      </w:pPr>
      <w:r>
        <w:rPr>
          <w:rFonts w:ascii="Arial" w:cs="Arial" w:eastAsia="Arial" w:hAnsi="Arial"/>
          <w:b/>
          <w:bCs/>
          <w:sz w:val="22"/>
          <w:szCs w:val="22"/>
        </w:rPr>
        <w:t xml:space="preserve">9.3.  </w:t>
      </w:r>
      <w:r>
        <w:rPr>
          <w:rFonts w:ascii="Arial" w:cs="Arial" w:eastAsia="Arial" w:hAnsi="Arial"/>
          <w:sz w:val="22"/>
          <w:szCs w:val="22"/>
        </w:rPr>
        <w:t xml:space="preserve">The non-competition obligation applies only to businesses that directly compete with active Products under the Company at the time of exit. It shall not prevent either Founder from working in the technology industry broadly or starting businesses in unrelated sectors.</w:t>
      </w:r>
    </w:p>
    <w:p>
      <w:pPr>
        <w:spacing w:after="100" w:before="100"/>
      </w:pPr>
      <w:r>
        <w:rPr>
          <w:rFonts w:ascii="Arial" w:cs="Arial" w:eastAsia="Arial" w:hAnsi="Arial"/>
          <w:b/>
          <w:bCs/>
          <w:sz w:val="22"/>
          <w:szCs w:val="22"/>
        </w:rPr>
        <w:t xml:space="preserve">9.4.  </w:t>
      </w:r>
      <w:r>
        <w:rPr>
          <w:rFonts w:ascii="Arial" w:cs="Arial" w:eastAsia="Arial" w:hAnsi="Arial"/>
          <w:sz w:val="22"/>
          <w:szCs w:val="22"/>
        </w:rPr>
        <w:t xml:space="preserve">Both Founders acknowledge that a breach of this Section would cause irreparable harm and agree that a court of competent jurisdiction may grant injunctive relief to enforce these obligations.</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10.  CONFIDENTIALITY</w:t>
      </w:r>
    </w:p>
    <w:p>
      <w:pPr>
        <w:spacing w:after="100" w:before="100"/>
      </w:pPr>
      <w:r>
        <w:rPr>
          <w:rFonts w:ascii="Arial" w:cs="Arial" w:eastAsia="Arial" w:hAnsi="Arial"/>
          <w:b/>
          <w:bCs/>
          <w:sz w:val="22"/>
          <w:szCs w:val="22"/>
        </w:rPr>
        <w:t xml:space="preserve">10.1.  </w:t>
      </w:r>
      <w:r>
        <w:rPr>
          <w:rFonts w:ascii="Arial" w:cs="Arial" w:eastAsia="Arial" w:hAnsi="Arial"/>
          <w:sz w:val="22"/>
          <w:szCs w:val="22"/>
        </w:rPr>
        <w:t xml:space="preserve">Each Founder agrees, both during the term of this Agreement and permanently thereafter, to: (a) keep all Confidential Information strictly confidential; (b) use it solely for the purposes of the Company’s business; (c) take all reasonable steps to prevent unauthorised disclosure; and (d) promptly notify the other Founder of any actual or suspected breach.</w:t>
      </w:r>
    </w:p>
    <w:p>
      <w:pPr>
        <w:spacing w:after="100" w:before="100"/>
      </w:pPr>
      <w:r>
        <w:rPr>
          <w:rFonts w:ascii="Arial" w:cs="Arial" w:eastAsia="Arial" w:hAnsi="Arial"/>
          <w:b/>
          <w:bCs/>
          <w:sz w:val="22"/>
          <w:szCs w:val="22"/>
        </w:rPr>
        <w:t xml:space="preserve">10.2.  </w:t>
      </w:r>
      <w:r>
        <w:rPr>
          <w:rFonts w:ascii="Arial" w:cs="Arial" w:eastAsia="Arial" w:hAnsi="Arial"/>
          <w:sz w:val="22"/>
          <w:szCs w:val="22"/>
        </w:rPr>
        <w:t xml:space="preserve">These obligations shall not apply to information that becomes publicly available through no fault of either Founder, or that is required to be disclosed by law or court order, in which case the disclosing Founder shall provide prior written notice to the other Founder to the extent permitted by law.</w:t>
      </w:r>
    </w:p>
    <w:p>
      <w:pPr>
        <w:spacing w:after="100" w:before="100"/>
      </w:pPr>
      <w:r>
        <w:rPr>
          <w:rFonts w:ascii="Arial" w:cs="Arial" w:eastAsia="Arial" w:hAnsi="Arial"/>
          <w:b/>
          <w:bCs/>
          <w:sz w:val="22"/>
          <w:szCs w:val="22"/>
        </w:rPr>
        <w:t xml:space="preserve">10.3.  </w:t>
      </w:r>
      <w:r>
        <w:rPr>
          <w:rFonts w:ascii="Arial" w:cs="Arial" w:eastAsia="Arial" w:hAnsi="Arial"/>
          <w:sz w:val="22"/>
          <w:szCs w:val="22"/>
        </w:rPr>
        <w:t xml:space="preserve">The confidentiality obligations shall survive the termination of this Agreement indefinitely.</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11.  TERM, AMENDMENT, AND TERMINATION</w:t>
      </w:r>
    </w:p>
    <w:p>
      <w:pPr>
        <w:spacing w:after="100" w:before="100"/>
      </w:pPr>
      <w:r>
        <w:rPr>
          <w:rFonts w:ascii="Arial" w:cs="Arial" w:eastAsia="Arial" w:hAnsi="Arial"/>
          <w:b/>
          <w:bCs/>
          <w:sz w:val="22"/>
          <w:szCs w:val="22"/>
        </w:rPr>
        <w:t xml:space="preserve">11.1.  </w:t>
      </w:r>
      <w:r>
        <w:rPr>
          <w:rFonts w:ascii="Arial" w:cs="Arial" w:eastAsia="Arial" w:hAnsi="Arial"/>
          <w:sz w:val="22"/>
          <w:szCs w:val="22"/>
        </w:rPr>
        <w:t xml:space="preserve">This Agreement shall come into effect on the date of execution by both Founders and shall remain in force indefinitely unless terminated by the written mutual consent of both Founders or upon the dissolution of the Company.</w:t>
      </w:r>
    </w:p>
    <w:p>
      <w:pPr>
        <w:spacing w:after="100" w:before="100"/>
      </w:pPr>
      <w:r>
        <w:rPr>
          <w:rFonts w:ascii="Arial" w:cs="Arial" w:eastAsia="Arial" w:hAnsi="Arial"/>
          <w:b/>
          <w:bCs/>
          <w:sz w:val="22"/>
          <w:szCs w:val="22"/>
        </w:rPr>
        <w:t xml:space="preserve">11.2.  </w:t>
      </w:r>
      <w:r>
        <w:rPr>
          <w:rFonts w:ascii="Arial" w:cs="Arial" w:eastAsia="Arial" w:hAnsi="Arial"/>
          <w:sz w:val="22"/>
          <w:szCs w:val="22"/>
        </w:rPr>
        <w:t xml:space="preserve">This Agreement may not be amended, varied, or modified except by a written instrument signed by both Founders. No oral amendment shall be binding.</w:t>
      </w:r>
    </w:p>
    <w:p>
      <w:pPr>
        <w:spacing w:after="100" w:before="100"/>
      </w:pPr>
      <w:r>
        <w:rPr>
          <w:rFonts w:ascii="Arial" w:cs="Arial" w:eastAsia="Arial" w:hAnsi="Arial"/>
          <w:b/>
          <w:bCs/>
          <w:sz w:val="22"/>
          <w:szCs w:val="22"/>
        </w:rPr>
        <w:t xml:space="preserve">11.3.  </w:t>
      </w:r>
      <w:r>
        <w:rPr>
          <w:rFonts w:ascii="Arial" w:cs="Arial" w:eastAsia="Arial" w:hAnsi="Arial"/>
          <w:sz w:val="22"/>
          <w:szCs w:val="22"/>
        </w:rPr>
        <w:t xml:space="preserve">The termination of this Agreement shall not affect the survival of the intellectual property assignment (Clause 6), confidentiality obligations (Clause 10), and non-competition obligations (Clause 9).</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12.  GOVERNING LAW AND DISPUTE RESOLUTION</w:t>
      </w:r>
    </w:p>
    <w:p>
      <w:pPr>
        <w:spacing w:after="100" w:before="100"/>
      </w:pPr>
      <w:r>
        <w:rPr>
          <w:rFonts w:ascii="Arial" w:cs="Arial" w:eastAsia="Arial" w:hAnsi="Arial"/>
          <w:b/>
          <w:bCs/>
          <w:sz w:val="22"/>
          <w:szCs w:val="22"/>
        </w:rPr>
        <w:t xml:space="preserve">12.1.  </w:t>
      </w:r>
      <w:r>
        <w:rPr>
          <w:rFonts w:ascii="Arial" w:cs="Arial" w:eastAsia="Arial" w:hAnsi="Arial"/>
          <w:sz w:val="22"/>
          <w:szCs w:val="22"/>
        </w:rPr>
        <w:t xml:space="preserve">This Agreement shall be governed by and construed in accordance with the laws of the Federal Republic of Nigeria, in particular the Companies and Allied Matters Act (CAMA) 2020 and applicable laws of Lagos State.</w:t>
      </w:r>
    </w:p>
    <w:p>
      <w:pPr>
        <w:spacing w:after="100" w:before="100"/>
      </w:pPr>
      <w:r>
        <w:rPr>
          <w:rFonts w:ascii="Arial" w:cs="Arial" w:eastAsia="Arial" w:hAnsi="Arial"/>
          <w:b/>
          <w:bCs/>
          <w:sz w:val="22"/>
          <w:szCs w:val="22"/>
        </w:rPr>
        <w:t xml:space="preserve">12.2.  </w:t>
      </w:r>
      <w:r>
        <w:rPr>
          <w:rFonts w:ascii="Arial" w:cs="Arial" w:eastAsia="Arial" w:hAnsi="Arial"/>
          <w:sz w:val="22"/>
          <w:szCs w:val="22"/>
        </w:rPr>
        <w:t xml:space="preserve">In the event of any dispute that cannot be resolved through the deadlock mechanism in Clause 5C, the Founders agree to first attempt mediation in Lagos before commencing any formal legal proceedings.</w:t>
      </w:r>
    </w:p>
    <w:p>
      <w:pPr>
        <w:spacing w:after="100" w:before="100"/>
      </w:pPr>
      <w:r>
        <w:rPr>
          <w:rFonts w:ascii="Arial" w:cs="Arial" w:eastAsia="Arial" w:hAnsi="Arial"/>
          <w:b/>
          <w:bCs/>
          <w:sz w:val="22"/>
          <w:szCs w:val="22"/>
        </w:rPr>
        <w:t xml:space="preserve">12.3.  </w:t>
      </w:r>
      <w:r>
        <w:rPr>
          <w:rFonts w:ascii="Arial" w:cs="Arial" w:eastAsia="Arial" w:hAnsi="Arial"/>
          <w:sz w:val="22"/>
          <w:szCs w:val="22"/>
        </w:rPr>
        <w:t xml:space="preserve">If mediation fails within thirty (30) days of commencement, either Founder may refer the dispute to arbitration in Lagos under the Arbitration and Conciliation Act, Cap A18, Laws of the Federation of Nigeria 2004, before a single arbitrator agreed upon by both Founders or, failing agreement, appointed by the Lagos Court of Arbitration.</w:t>
      </w:r>
    </w:p>
    <w:p>
      <w:pPr>
        <w:spacing w:after="100" w:before="100"/>
      </w:pPr>
      <w:r>
        <w:rPr>
          <w:rFonts w:ascii="Arial" w:cs="Arial" w:eastAsia="Arial" w:hAnsi="Arial"/>
          <w:b/>
          <w:bCs/>
          <w:sz w:val="22"/>
          <w:szCs w:val="22"/>
        </w:rPr>
        <w:t xml:space="preserve">12.4.  </w:t>
      </w:r>
      <w:r>
        <w:rPr>
          <w:rFonts w:ascii="Arial" w:cs="Arial" w:eastAsia="Arial" w:hAnsi="Arial"/>
          <w:sz w:val="22"/>
          <w:szCs w:val="22"/>
        </w:rPr>
        <w:t xml:space="preserve">Nothing in this Clause shall prevent either Founder from seeking urgent injunctive or other equitable relief where necessary to prevent irreparable harm.</w:t>
      </w:r>
    </w:p>
    <w:p>
      <w:pPr>
        <w:spacing w:after="80" w:before="8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13.  GENERAL PROVISIONS</w:t>
      </w:r>
    </w:p>
    <w:p>
      <w:pPr>
        <w:spacing w:after="100" w:before="100"/>
      </w:pPr>
      <w:r>
        <w:rPr>
          <w:rFonts w:ascii="Arial" w:cs="Arial" w:eastAsia="Arial" w:hAnsi="Arial"/>
          <w:b/>
          <w:bCs/>
          <w:sz w:val="22"/>
          <w:szCs w:val="22"/>
        </w:rPr>
        <w:t xml:space="preserve">13.1.  </w:t>
      </w:r>
      <w:r>
        <w:rPr>
          <w:rFonts w:ascii="Arial" w:cs="Arial" w:eastAsia="Arial" w:hAnsi="Arial"/>
          <w:sz w:val="22"/>
          <w:szCs w:val="22"/>
        </w:rPr>
        <w:t xml:space="preserve">ENTIRE AGREEMENT: This Agreement constitutes the entire agreement between the Founders with respect to the subject matter hereof and supersedes all prior discussions, understandings, and agreements, whether oral or written.</w:t>
      </w:r>
    </w:p>
    <w:p>
      <w:pPr>
        <w:spacing w:after="100" w:before="100"/>
      </w:pPr>
      <w:r>
        <w:rPr>
          <w:rFonts w:ascii="Arial" w:cs="Arial" w:eastAsia="Arial" w:hAnsi="Arial"/>
          <w:b/>
          <w:bCs/>
          <w:sz w:val="22"/>
          <w:szCs w:val="22"/>
        </w:rPr>
        <w:t xml:space="preserve">13.2.  </w:t>
      </w:r>
      <w:r>
        <w:rPr>
          <w:rFonts w:ascii="Arial" w:cs="Arial" w:eastAsia="Arial" w:hAnsi="Arial"/>
          <w:sz w:val="22"/>
          <w:szCs w:val="22"/>
        </w:rPr>
        <w:t xml:space="preserve">SEVERABILITY: If any provision is found invalid or unenforceable, it shall be modified to the minimum extent necessary to make it enforceable, or severed if modification is not possible, without affecting the remaining provisions.</w:t>
      </w:r>
    </w:p>
    <w:p>
      <w:pPr>
        <w:spacing w:after="100" w:before="100"/>
      </w:pPr>
      <w:r>
        <w:rPr>
          <w:rFonts w:ascii="Arial" w:cs="Arial" w:eastAsia="Arial" w:hAnsi="Arial"/>
          <w:b/>
          <w:bCs/>
          <w:sz w:val="22"/>
          <w:szCs w:val="22"/>
        </w:rPr>
        <w:t xml:space="preserve">13.3.  </w:t>
      </w:r>
      <w:r>
        <w:rPr>
          <w:rFonts w:ascii="Arial" w:cs="Arial" w:eastAsia="Arial" w:hAnsi="Arial"/>
          <w:sz w:val="22"/>
          <w:szCs w:val="22"/>
        </w:rPr>
        <w:t xml:space="preserve">WAIVER: Failure to enforce any provision shall not constitute a waiver of the right to enforce such provision in the future.</w:t>
      </w:r>
    </w:p>
    <w:p>
      <w:pPr>
        <w:spacing w:after="100" w:before="100"/>
      </w:pPr>
      <w:r>
        <w:rPr>
          <w:rFonts w:ascii="Arial" w:cs="Arial" w:eastAsia="Arial" w:hAnsi="Arial"/>
          <w:b/>
          <w:bCs/>
          <w:sz w:val="22"/>
          <w:szCs w:val="22"/>
        </w:rPr>
        <w:t xml:space="preserve">13.4.  </w:t>
      </w:r>
      <w:r>
        <w:rPr>
          <w:rFonts w:ascii="Arial" w:cs="Arial" w:eastAsia="Arial" w:hAnsi="Arial"/>
          <w:sz w:val="22"/>
          <w:szCs w:val="22"/>
        </w:rPr>
        <w:t xml:space="preserve">NOTICES: All notices shall be in writing and deemed delivered when sent to the other Founder’s verified email address or delivered by hand.</w:t>
      </w:r>
    </w:p>
    <w:p>
      <w:pPr>
        <w:spacing w:after="100" w:before="100"/>
      </w:pPr>
      <w:r>
        <w:rPr>
          <w:rFonts w:ascii="Arial" w:cs="Arial" w:eastAsia="Arial" w:hAnsi="Arial"/>
          <w:b/>
          <w:bCs/>
          <w:sz w:val="22"/>
          <w:szCs w:val="22"/>
        </w:rPr>
        <w:t xml:space="preserve">13.5.  </w:t>
      </w:r>
      <w:r>
        <w:rPr>
          <w:rFonts w:ascii="Arial" w:cs="Arial" w:eastAsia="Arial" w:hAnsi="Arial"/>
          <w:sz w:val="22"/>
          <w:szCs w:val="22"/>
        </w:rPr>
        <w:t xml:space="preserve">COUNTERPARTS: This Agreement may be executed in counterparts. Electronic signatures shall be valid and binding.</w:t>
      </w:r>
    </w:p>
    <w:p>
      <w:pPr>
        <w:spacing w:after="100" w:before="100"/>
      </w:pPr>
      <w:r>
        <w:rPr>
          <w:rFonts w:ascii="Arial" w:cs="Arial" w:eastAsia="Arial" w:hAnsi="Arial"/>
          <w:b/>
          <w:bCs/>
          <w:sz w:val="22"/>
          <w:szCs w:val="22"/>
        </w:rPr>
        <w:t xml:space="preserve">13.6.  </w:t>
      </w:r>
      <w:r>
        <w:rPr>
          <w:rFonts w:ascii="Arial" w:cs="Arial" w:eastAsia="Arial" w:hAnsi="Arial"/>
          <w:sz w:val="22"/>
          <w:szCs w:val="22"/>
        </w:rPr>
        <w:t xml:space="preserve">LEGAL ADVICE: Both Founders acknowledge that they have been advised to seek independent legal counsel before executing this Agreement.</w:t>
      </w:r>
    </w:p>
    <w:p>
      <w:pPr>
        <w:spacing w:after="80" w:before="8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spacing w:after="240" w:before="240"/>
        <w:jc w:val="center"/>
      </w:pPr>
      <w:r>
        <w:rPr>
          <w:rFonts w:ascii="Arial" w:cs="Arial" w:eastAsia="Arial" w:hAnsi="Arial"/>
          <w:b/>
          <w:bCs/>
          <w:sz w:val="28"/>
          <w:szCs w:val="28"/>
        </w:rPr>
        <w:t xml:space="preserve">EXECUTION</w:t>
      </w:r>
    </w:p>
    <w:p>
      <w:pPr>
        <w:spacing w:after="80" w:before="80"/>
      </w:pPr>
      <w:r>
        <w:rPr>
          <w:rFonts w:ascii="Arial" w:cs="Arial" w:eastAsia="Arial" w:hAnsi="Arial"/>
          <w:sz w:val="22"/>
          <w:szCs w:val="22"/>
        </w:rPr>
        <w:t xml:space="preserve">IN WITNESS WHEREOF, the Founders have executed this Agreement as of the date first written above, intending to be legally bound by its terms.</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b/>
                <w:bCs/>
                <w:sz w:val="22"/>
                <w:szCs w:val="22"/>
              </w:rPr>
              <w:t xml:space="preserve">SIGNED by Co-Founder A</w:t>
            </w:r>
          </w:p>
          <w:p>
            <w:pPr>
              <w:spacing w:after="80" w:before="80"/>
            </w:pPr>
            <w:r>
              <w:rPr>
                <w:rFonts w:ascii="Arial" w:cs="Arial" w:eastAsia="Arial" w:hAnsi="Arial"/>
                <w:sz w:val="22"/>
                <w:szCs w:val="22"/>
              </w:rPr>
              <w:t xml:space="preserve"/>
            </w:r>
          </w:p>
          <w:p>
            <w:r>
              <w:rPr>
                <w:rFonts w:ascii="Arial" w:cs="Arial" w:eastAsia="Arial" w:hAnsi="Arial"/>
                <w:sz w:val="22"/>
                <w:szCs w:val="22"/>
              </w:rPr>
              <w:t xml:space="preserve">_________________________________</w:t>
            </w:r>
          </w:p>
          <w:p>
            <w:r>
              <w:rPr>
                <w:rFonts w:ascii="Arial" w:cs="Arial" w:eastAsia="Arial" w:hAnsi="Arial"/>
                <w:b/>
                <w:bCs/>
                <w:sz w:val="22"/>
                <w:szCs w:val="22"/>
              </w:rPr>
              <w:t xml:space="preserve">ADEMOYE ADEOLUWA DANIEL</w:t>
            </w:r>
          </w:p>
          <w:p>
            <w:r>
              <w:rPr>
                <w:rFonts w:ascii="Arial" w:cs="Arial" w:eastAsia="Arial" w:hAnsi="Arial"/>
                <w:sz w:val="22"/>
                <w:szCs w:val="22"/>
              </w:rPr>
              <w:t xml:space="preserve">Co-Founder &amp; Chief Technology Officer</w:t>
            </w:r>
          </w:p>
          <w:p>
            <w:pPr>
              <w:spacing w:after="80" w:before="80"/>
            </w:pPr>
            <w:r>
              <w:rPr>
                <w:rFonts w:ascii="Arial" w:cs="Arial" w:eastAsia="Arial" w:hAnsi="Arial"/>
                <w:sz w:val="22"/>
                <w:szCs w:val="22"/>
              </w:rPr>
              <w:t xml:space="preserve"/>
            </w:r>
          </w:p>
          <w:p>
            <w:r>
              <w:rPr>
                <w:rFonts w:ascii="Arial" w:cs="Arial" w:eastAsia="Arial" w:hAnsi="Arial"/>
                <w:sz w:val="22"/>
                <w:szCs w:val="22"/>
              </w:rPr>
              <w:t xml:space="preserve">Date: ___________________________</w:t>
            </w:r>
          </w:p>
          <w:p>
            <w:r>
              <w:rPr>
                <w:rFonts w:ascii="Arial" w:cs="Arial" w:eastAsia="Arial" w:hAnsi="Arial"/>
                <w:sz w:val="22"/>
                <w:szCs w:val="22"/>
              </w:rPr>
              <w:t xml:space="preserve">Signature: ______________________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b/>
                <w:bCs/>
                <w:sz w:val="22"/>
                <w:szCs w:val="22"/>
              </w:rPr>
              <w:t xml:space="preserve">SIGNED by Co-Founder B</w:t>
            </w:r>
          </w:p>
          <w:p>
            <w:pPr>
              <w:spacing w:after="80" w:before="80"/>
            </w:pPr>
            <w:r>
              <w:rPr>
                <w:rFonts w:ascii="Arial" w:cs="Arial" w:eastAsia="Arial" w:hAnsi="Arial"/>
                <w:sz w:val="22"/>
                <w:szCs w:val="22"/>
              </w:rPr>
              <w:t xml:space="preserve"/>
            </w:r>
          </w:p>
          <w:p>
            <w:r>
              <w:rPr>
                <w:rFonts w:ascii="Arial" w:cs="Arial" w:eastAsia="Arial" w:hAnsi="Arial"/>
                <w:sz w:val="22"/>
                <w:szCs w:val="22"/>
              </w:rPr>
              <w:t xml:space="preserve">_________________________________</w:t>
            </w:r>
          </w:p>
          <w:p>
            <w:r>
              <w:rPr>
                <w:rFonts w:ascii="Arial" w:cs="Arial" w:eastAsia="Arial" w:hAnsi="Arial"/>
                <w:b/>
                <w:bCs/>
                <w:sz w:val="22"/>
                <w:szCs w:val="22"/>
              </w:rPr>
              <w:t xml:space="preserve">EKENEDIRICHUKWU JUDE ARUOGU</w:t>
            </w:r>
          </w:p>
          <w:p>
            <w:r>
              <w:rPr>
                <w:rFonts w:ascii="Arial" w:cs="Arial" w:eastAsia="Arial" w:hAnsi="Arial"/>
                <w:sz w:val="22"/>
                <w:szCs w:val="22"/>
              </w:rPr>
              <w:t xml:space="preserve">Co-Founder, Chief Executive Officer &amp; COO</w:t>
            </w:r>
          </w:p>
          <w:p>
            <w:pPr>
              <w:spacing w:after="80" w:before="80"/>
            </w:pPr>
            <w:r>
              <w:rPr>
                <w:rFonts w:ascii="Arial" w:cs="Arial" w:eastAsia="Arial" w:hAnsi="Arial"/>
                <w:sz w:val="22"/>
                <w:szCs w:val="22"/>
              </w:rPr>
              <w:t xml:space="preserve"/>
            </w:r>
          </w:p>
          <w:p>
            <w:r>
              <w:rPr>
                <w:rFonts w:ascii="Arial" w:cs="Arial" w:eastAsia="Arial" w:hAnsi="Arial"/>
                <w:sz w:val="22"/>
                <w:szCs w:val="22"/>
              </w:rPr>
              <w:t xml:space="preserve">Date: ___________________________</w:t>
            </w:r>
          </w:p>
          <w:p>
            <w:r>
              <w:rPr>
                <w:rFonts w:ascii="Arial" w:cs="Arial" w:eastAsia="Arial" w:hAnsi="Arial"/>
                <w:sz w:val="22"/>
                <w:szCs w:val="22"/>
              </w:rPr>
              <w:t xml:space="preserve">Signature: ______________________</w:t>
            </w:r>
          </w:p>
        </w:tc>
      </w:tr>
    </w:tbl>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WITNESSED BY:</w:t>
      </w:r>
    </w:p>
    <w:p>
      <w:pPr>
        <w:spacing w:after="80" w:before="80"/>
      </w:pPr>
      <w:r>
        <w:rPr>
          <w:rFonts w:ascii="Arial" w:cs="Arial" w:eastAsia="Arial" w:hAnsi="Arial"/>
          <w:sz w:val="22"/>
          <w:szCs w:val="22"/>
        </w:rPr>
        <w:t xml:space="preserve"/>
      </w:r>
    </w:p>
    <w:tbl>
      <w:tblPr>
        <w:tblW w:type="dxa" w:w="9360"/>
        <w:tblBorders>
          <w:top w:val="none" w:sz="0"/>
          <w:left w:val="none" w:sz="0"/>
          <w:bottom w:val="none" w:sz="0"/>
          <w:right w:val="none" w:sz="0"/>
          <w:insideH w:val="single" w:color="auto" w:sz="4"/>
          <w:insideV w:val="single" w:color="auto" w:sz="4"/>
        </w:tblBorders>
      </w:tblPr>
      <w:tblGrid>
        <w:gridCol w:w="4680"/>
        <w:gridCol w:w="4680"/>
      </w:tblGrid>
      <w:tr>
        <w:tc>
          <w:tcPr>
            <w:tcW w:type="dxa" w:w="4680"/>
            <w:tcBorders>
              <w:top w:val="none" w:color="FFFFFF" w:sz="0"/>
              <w:left w:val="none" w:color="FFFFFF" w:sz="0"/>
              <w:bottom w:val="none" w:color="FFFFFF" w:sz="0"/>
              <w:right w:val="none" w:color="FFFFFF" w:sz="0"/>
            </w:tcBorders>
            <w:tcMar>
              <w:top w:type="dxa" w:w="80"/>
              <w:left w:type="dxa" w:w="0"/>
              <w:bottom w:type="dxa" w:w="80"/>
              <w:right w:type="dxa" w:w="120"/>
            </w:tcMar>
          </w:tcPr>
          <w:p>
            <w:r>
              <w:rPr>
                <w:rFonts w:ascii="Arial" w:cs="Arial" w:eastAsia="Arial" w:hAnsi="Arial"/>
                <w:sz w:val="22"/>
                <w:szCs w:val="22"/>
              </w:rPr>
              <w:t xml:space="preserve">_________________________________</w:t>
            </w:r>
          </w:p>
          <w:p>
            <w:r>
              <w:rPr>
                <w:rFonts w:ascii="Arial" w:cs="Arial" w:eastAsia="Arial" w:hAnsi="Arial"/>
                <w:b/>
                <w:bCs/>
                <w:sz w:val="22"/>
                <w:szCs w:val="22"/>
              </w:rPr>
              <w:t xml:space="preserve">Witness: Marvelous Anjolaoluwa Olubo</w:t>
            </w:r>
          </w:p>
          <w:p>
            <w:r>
              <w:rPr>
                <w:rFonts w:ascii="Arial" w:cs="Arial" w:eastAsia="Arial" w:hAnsi="Arial"/>
                <w:sz w:val="22"/>
                <w:szCs w:val="22"/>
              </w:rPr>
              <w:t xml:space="preserve">Date: ___________________________</w:t>
            </w:r>
          </w:p>
          <w:p>
            <w:r>
              <w:rPr>
                <w:rFonts w:ascii="Arial" w:cs="Arial" w:eastAsia="Arial" w:hAnsi="Arial"/>
                <w:sz w:val="22"/>
                <w:szCs w:val="22"/>
              </w:rPr>
              <w:t xml:space="preserve">Signature: ______________________</w:t>
            </w:r>
          </w:p>
        </w:tc>
        <w:tc>
          <w:tcPr>
            <w:tcW w:type="dxa" w:w="4680"/>
            <w:tcBorders>
              <w:top w:val="none" w:color="FFFFFF" w:sz="0"/>
              <w:left w:val="none" w:color="FFFFFF" w:sz="0"/>
              <w:bottom w:val="none" w:color="FFFFFF" w:sz="0"/>
              <w:right w:val="none" w:color="FFFFFF" w:sz="0"/>
            </w:tcBorders>
            <w:tcMar>
              <w:top w:type="dxa" w:w="80"/>
              <w:left w:type="dxa" w:w="120"/>
              <w:bottom w:type="dxa" w:w="80"/>
              <w:right w:type="dxa" w:w="0"/>
            </w:tcMar>
          </w:tcPr>
          <w:p>
            <w:r>
              <w:rPr>
                <w:rFonts w:ascii="Arial" w:cs="Arial" w:eastAsia="Arial" w:hAnsi="Arial"/>
                <w:sz w:val="22"/>
                <w:szCs w:val="22"/>
              </w:rPr>
              <w:t xml:space="preserve">_________________________________</w:t>
            </w:r>
          </w:p>
          <w:p>
            <w:r>
              <w:rPr>
                <w:rFonts w:ascii="Arial" w:cs="Arial" w:eastAsia="Arial" w:hAnsi="Arial"/>
                <w:b/>
                <w:bCs/>
                <w:sz w:val="22"/>
                <w:szCs w:val="22"/>
              </w:rPr>
              <w:t xml:space="preserve">Witness: Chison Serah Arihilam</w:t>
            </w:r>
          </w:p>
          <w:p>
            <w:r>
              <w:rPr>
                <w:rFonts w:ascii="Arial" w:cs="Arial" w:eastAsia="Arial" w:hAnsi="Arial"/>
                <w:sz w:val="22"/>
                <w:szCs w:val="22"/>
              </w:rPr>
              <w:t xml:space="preserve">Date: ___________________________</w:t>
            </w:r>
          </w:p>
          <w:p>
            <w:r>
              <w:rPr>
                <w:rFonts w:ascii="Arial" w:cs="Arial" w:eastAsia="Arial" w:hAnsi="Arial"/>
                <w:sz w:val="22"/>
                <w:szCs w:val="22"/>
              </w:rPr>
              <w:t xml:space="preserve">Signature: ______________________</w:t>
            </w:r>
          </w:p>
        </w:tc>
      </w:tr>
    </w:tbl>
    <w:p>
      <w:pPr>
        <w:spacing w:after="80" w:before="8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SCHEDULE A — Products Register</w:t>
      </w:r>
    </w:p>
    <w:p>
      <w:pPr>
        <w:spacing w:after="80" w:before="80"/>
      </w:pPr>
      <w:r>
        <w:rPr>
          <w:rFonts w:ascii="Arial" w:cs="Arial" w:eastAsia="Arial" w:hAnsi="Arial"/>
          <w:sz w:val="22"/>
          <w:szCs w:val="22"/>
        </w:rPr>
        <w:t xml:space="preserve">This Schedule lists all Products currently operating under Pointer Labs LLC. It may be updated by written mutual consent of both Founders.</w:t>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800"/>
        <w:gridCol w:w="3120"/>
        <w:gridCol w:w="1800"/>
        <w:gridCol w:w="2640"/>
      </w:tblGrid>
      <w:tr>
        <w:trPr>
          <w:tblHeader/>
        </w:trPr>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Product</w:t>
            </w:r>
          </w:p>
        </w:tc>
        <w:tc>
          <w:tcPr>
            <w:tcW w:type="dxa" w:w="312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Description</w:t>
            </w:r>
          </w:p>
        </w:tc>
        <w:tc>
          <w:tcPr>
            <w:tcW w:type="dxa" w:w="180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Status</w:t>
            </w:r>
          </w:p>
        </w:tc>
        <w:tc>
          <w:tcPr>
            <w:tcW w:type="dxa" w:w="2640"/>
            <w:tcBorders>
              <w:top w:val="single" w:color="CCCCCC" w:sz="1"/>
              <w:left w:val="single" w:color="CCCCCC" w:sz="1"/>
              <w:bottom w:val="single" w:color="CCCCCC" w:sz="1"/>
              <w:right w:val="single" w:color="CCCCCC" w:sz="1"/>
            </w:tcBorders>
            <w:shd w:fill="2E5090" w:val="clear"/>
            <w:tcMar>
              <w:top w:type="dxa" w:w="80"/>
              <w:left w:type="dxa" w:w="120"/>
              <w:bottom w:type="dxa" w:w="80"/>
              <w:right w:type="dxa" w:w="120"/>
            </w:tcMar>
          </w:tcPr>
          <w:p>
            <w:r>
              <w:rPr>
                <w:rFonts w:ascii="Arial" w:cs="Arial" w:eastAsia="Arial" w:hAnsi="Arial"/>
                <w:b/>
                <w:bCs/>
                <w:color w:val="FFFFFF"/>
                <w:sz w:val="20"/>
                <w:szCs w:val="20"/>
              </w:rPr>
              <w:t xml:space="preserve">Governing Document</w:t>
            </w:r>
          </w:p>
        </w:tc>
      </w:tr>
      <w:tr>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Canopy</w:t>
            </w:r>
          </w:p>
        </w:tc>
        <w:tc>
          <w:tcPr>
            <w:tcW w:type="dxa" w:w="312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Subscription access platform</w:t>
            </w:r>
          </w:p>
        </w:tc>
        <w:tc>
          <w:tcPr>
            <w:tcW w:type="dxa" w:w="180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In Development</w:t>
            </w:r>
          </w:p>
        </w:tc>
        <w:tc>
          <w:tcPr>
            <w:tcW w:type="dxa" w:w="2640"/>
            <w:tcBorders>
              <w:top w:val="single" w:color="CCCCCC" w:sz="1"/>
              <w:left w:val="single" w:color="CCCCCC" w:sz="1"/>
              <w:bottom w:val="single" w:color="CCCCCC" w:sz="1"/>
              <w:right w:val="single" w:color="CCCCCC" w:sz="1"/>
            </w:tcBorders>
            <w:tcMar>
              <w:top w:type="dxa" w:w="80"/>
              <w:left w:type="dxa" w:w="120"/>
              <w:bottom w:type="dxa" w:w="80"/>
              <w:right w:type="dxa" w:w="120"/>
            </w:tcMar>
          </w:tcPr>
          <w:p>
            <w:r>
              <w:rPr>
                <w:rFonts w:ascii="Arial" w:cs="Arial" w:eastAsia="Arial" w:hAnsi="Arial"/>
                <w:sz w:val="20"/>
                <w:szCs w:val="20"/>
              </w:rPr>
              <w:t xml:space="preserve">Canopy Product-Level Agreement</w:t>
            </w:r>
          </w:p>
        </w:tc>
      </w:tr>
    </w:tbl>
    <w:p>
      <w:pPr>
        <w:spacing w:after="80" w:before="8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pStyle w:val="Heading1"/>
        <w:spacing w:after="160" w:before="320"/>
      </w:pPr>
      <w:r>
        <w:rPr>
          <w:rFonts w:ascii="Arial" w:cs="Arial" w:eastAsia="Arial" w:hAnsi="Arial"/>
          <w:b/>
          <w:bCs/>
          <w:color w:val="2E5090"/>
          <w:sz w:val="28"/>
          <w:szCs w:val="28"/>
        </w:rPr>
        <w:t xml:space="preserve">SCHEDULE B — Deadlock Resolvers</w:t>
      </w:r>
    </w:p>
    <w:p>
      <w:pPr>
        <w:spacing w:after="80" w:before="80"/>
      </w:pPr>
      <w:r>
        <w:rPr>
          <w:rFonts w:ascii="Arial" w:cs="Arial" w:eastAsia="Arial" w:hAnsi="Arial"/>
          <w:sz w:val="22"/>
          <w:szCs w:val="22"/>
        </w:rPr>
        <w:t xml:space="preserve">The following persons are appointed as Deadlock Resolvers in accordance with Clause 5C of this Agreement.</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Resolver 1</w:t>
      </w:r>
    </w:p>
    <w:p>
      <w:pPr>
        <w:spacing w:after="80" w:before="80"/>
      </w:pPr>
      <w:r>
        <w:rPr>
          <w:rFonts w:ascii="Arial" w:cs="Arial" w:eastAsia="Arial" w:hAnsi="Arial"/>
          <w:sz w:val="22"/>
          <w:szCs w:val="22"/>
        </w:rPr>
        <w:t xml:space="preserve">Full Name: Marvelous Anjolaoluwa Olubo</w:t>
      </w:r>
    </w:p>
    <w:p>
      <w:pPr>
        <w:spacing w:after="80" w:before="80"/>
      </w:pPr>
      <w:r>
        <w:rPr>
          <w:rFonts w:ascii="Arial" w:cs="Arial" w:eastAsia="Arial" w:hAnsi="Arial"/>
          <w:sz w:val="22"/>
          <w:szCs w:val="22"/>
        </w:rPr>
        <w:t xml:space="preserve">Contact details: _____________________________</w:t>
      </w:r>
    </w:p>
    <w:p>
      <w:pPr>
        <w:spacing w:after="80" w:before="80"/>
      </w:pPr>
      <w:r>
        <w:rPr>
          <w:rFonts w:ascii="Arial" w:cs="Arial" w:eastAsia="Arial" w:hAnsi="Arial"/>
          <w:sz w:val="22"/>
          <w:szCs w:val="22"/>
        </w:rPr>
        <w:t xml:space="preserve">Relationship to Founders: ____________________</w:t>
      </w:r>
    </w:p>
    <w:p>
      <w:pPr>
        <w:spacing w:after="80" w:before="80"/>
      </w:pPr>
      <w:r>
        <w:rPr>
          <w:rFonts w:ascii="Arial" w:cs="Arial" w:eastAsia="Arial" w:hAnsi="Arial"/>
          <w:sz w:val="22"/>
          <w:szCs w:val="22"/>
        </w:rPr>
        <w:t xml:space="preserve"/>
      </w:r>
    </w:p>
    <w:p>
      <w:pPr>
        <w:spacing w:after="80" w:before="80"/>
      </w:pPr>
      <w:r>
        <w:rPr>
          <w:rFonts w:ascii="Arial" w:cs="Arial" w:eastAsia="Arial" w:hAnsi="Arial"/>
          <w:b/>
          <w:bCs/>
          <w:sz w:val="22"/>
          <w:szCs w:val="22"/>
        </w:rPr>
        <w:t xml:space="preserve">Resolver 2</w:t>
      </w:r>
    </w:p>
    <w:p>
      <w:pPr>
        <w:spacing w:after="80" w:before="80"/>
      </w:pPr>
      <w:r>
        <w:rPr>
          <w:rFonts w:ascii="Arial" w:cs="Arial" w:eastAsia="Arial" w:hAnsi="Arial"/>
          <w:sz w:val="22"/>
          <w:szCs w:val="22"/>
        </w:rPr>
        <w:t xml:space="preserve">Full Name: Chison Serah Arihilam</w:t>
      </w:r>
    </w:p>
    <w:p>
      <w:pPr>
        <w:spacing w:after="80" w:before="80"/>
      </w:pPr>
      <w:r>
        <w:rPr>
          <w:rFonts w:ascii="Arial" w:cs="Arial" w:eastAsia="Arial" w:hAnsi="Arial"/>
          <w:sz w:val="22"/>
          <w:szCs w:val="22"/>
        </w:rPr>
        <w:t xml:space="preserve">Contact details: _____________________________</w:t>
      </w:r>
    </w:p>
    <w:p>
      <w:pPr>
        <w:spacing w:after="80" w:before="80"/>
      </w:pPr>
      <w:r>
        <w:rPr>
          <w:rFonts w:ascii="Arial" w:cs="Arial" w:eastAsia="Arial" w:hAnsi="Arial"/>
          <w:sz w:val="22"/>
          <w:szCs w:val="22"/>
        </w:rPr>
        <w:t xml:space="preserve">Relationship to Founders: ____________________</w:t>
      </w:r>
    </w:p>
    <w:p>
      <w:pPr>
        <w:spacing w:after="80" w:before="80"/>
      </w:pPr>
      <w:r>
        <w:rPr>
          <w:rFonts w:ascii="Arial" w:cs="Arial" w:eastAsia="Arial" w:hAnsi="Arial"/>
          <w:sz w:val="22"/>
          <w:szCs w:val="22"/>
        </w:rPr>
        <w:t xml:space="preserve"/>
      </w:r>
    </w:p>
    <w:p>
      <w:pPr>
        <w:spacing w:after="80" w:before="80"/>
      </w:pPr>
      <w:r>
        <w:rPr>
          <w:rFonts w:ascii="Arial" w:cs="Arial" w:eastAsia="Arial" w:hAnsi="Arial"/>
          <w:sz w:val="22"/>
          <w:szCs w:val="22"/>
        </w:rPr>
        <w:t xml:space="preserve">Both Deadlock Resolvers have been informed of their appointment and have indicated their willingness to serve. Their decisions must be reached jointly within the timeframes specified in Clause 5.12 and shall be binding as set out in Clause 5.13.</w:t>
      </w:r>
    </w:p>
    <w:p>
      <w:pPr>
        <w:spacing w:after="80" w:before="80"/>
      </w:pPr>
      <w:r>
        <w:rPr>
          <w:rFonts w:ascii="Arial" w:cs="Arial" w:eastAsia="Arial" w:hAnsi="Arial"/>
          <w:sz w:val="22"/>
          <w:szCs w:val="22"/>
        </w:rPr>
        <w:t xml:space="preserve"/>
      </w:r>
    </w:p>
    <w:p>
      <w:pPr>
        <w:pBdr>
          <w:bottom w:val="single" w:color="CCCCCC" w:sz="4" w:space="1"/>
        </w:pBdr>
        <w:spacing w:after="160" w:before="160"/>
      </w:pPr>
      <w:r>
        <w:rPr>
          <w:rFonts w:ascii="Arial" w:cs="Arial" w:eastAsia="Arial" w:hAnsi="Arial"/>
          <w:sz w:val="22"/>
          <w:szCs w:val="22"/>
        </w:rPr>
        <w:t xml:space="preserve"/>
      </w:r>
    </w:p>
    <w:p>
      <w:pPr>
        <w:spacing w:after="80" w:before="80"/>
      </w:pPr>
      <w:r>
        <w:rPr>
          <w:rFonts w:ascii="Arial" w:cs="Arial" w:eastAsia="Arial" w:hAnsi="Arial"/>
          <w:sz w:val="22"/>
          <w:szCs w:val="22"/>
        </w:rP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CCCCCC" w:sz="1"/>
              <w:left w:val="single" w:color="CCCCCC" w:sz="1"/>
              <w:bottom w:val="single" w:color="CCCCCC" w:sz="1"/>
              <w:right w:val="single" w:color="CCCCCC" w:sz="1"/>
            </w:tcBorders>
            <w:shd w:fill="FFF8DC" w:val="clear"/>
            <w:tcMar>
              <w:top w:type="dxa" w:w="120"/>
              <w:left w:type="dxa" w:w="200"/>
              <w:bottom w:type="dxa" w:w="120"/>
              <w:right w:type="dxa" w:w="200"/>
            </w:tcMar>
          </w:tcPr>
          <w:p>
            <w:r>
              <w:rPr>
                <w:rFonts w:ascii="Arial" w:cs="Arial" w:eastAsia="Arial" w:hAnsi="Arial"/>
                <w:i/>
                <w:iCs/>
                <w:sz w:val="20"/>
                <w:szCs w:val="20"/>
              </w:rPr>
              <w:t xml:space="preserve">IMPORTANT NOTE TO BOTH FOUNDERS: Before executing this document, both founders are strongly advised to: (1) Have this agreement reviewed by a qualified Nigerian corporate lawyer familiar with CAMA 2020. (2) Execute the separate Beneficiary Memorandum within 30 days as required by Clause 8.6. (3) Confirm Deadlock Resolver contact details in Schedule B. (4) Complete the RC Number on the cover page once CAC registration is finalised. (5) Have the agreement executed in the presence of both witnesses named herein. This document is legally binding upon execution by both parties.</w:t>
            </w:r>
          </w:p>
        </w:tc>
      </w:tr>
    </w:tbl>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20"/>
      <w:outlineLvl w:val="0"/>
    </w:pPr>
    <w:rPr>
      <w:rFonts w:ascii="Arial" w:cs="Arial" w:eastAsia="Arial" w:hAnsi="Arial"/>
      <w:b/>
      <w:bCs/>
      <w:color w:val="2E5090"/>
      <w:sz w:val="28"/>
      <w:szCs w:val="28"/>
    </w:rPr>
  </w:style>
  <w:style w:type="paragraph" w:styleId="Heading2">
    <w:name w:val="Heading 2"/>
    <w:basedOn w:val="Normal"/>
    <w:next w:val="Normal"/>
    <w:qFormat/>
    <w:pPr>
      <w:spacing w:after="120" w:before="240"/>
      <w:outlineLvl w:val="1"/>
    </w:pPr>
    <w:rPr>
      <w:rFonts w:ascii="Arial" w:cs="Arial" w:eastAsia="Arial" w:hAnsi="Arial"/>
      <w:b/>
      <w:bCs/>
      <w:color w:val="2E5090"/>
      <w:sz w:val="24"/>
      <w:szCs w:val="24"/>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2026-05-22T23:10:47.429Z</dcterms:created>
  <dcterms:modified xsi:type="dcterms:W3CDTF">2026-05-22T23:10:47.429Z</dcterms:modified>
</cp:coreProperties>
</file>

<file path=docProps/custom.xml><?xml version="1.0" encoding="utf-8"?>
<Properties xmlns="http://schemas.openxmlformats.org/officeDocument/2006/custom-properties" xmlns:vt="http://schemas.openxmlformats.org/officeDocument/2006/docPropsVTypes"/>
</file>