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ind w:left="-270" w:firstLine="0"/>
        <w:rPr>
          <w:b w:val="1"/>
          <w:color w:val="24292e"/>
          <w:sz w:val="46"/>
          <w:szCs w:val="46"/>
        </w:rPr>
      </w:pPr>
      <w:bookmarkStart w:colFirst="0" w:colLast="0" w:name="_a7tjqfv59ugy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Research Plan for a Usability test of Board Appeals (NOD)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VSA Claims &amp; Appeals Team, Board Appeals (NOD), Christian Valla, March 2021.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m164nmscg57b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is a usability test of NOD (Notice Of Disagreement, also called a Board Appeal).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 veteran, I should fill out and submit a Notice of Disagreement if I have received a decision from a local VA office or a higher-level adjudicator with which I disagree, and I would like one or more issues to be decided by a Veterans Law Judge.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 can choose to appeal all or only some of the issues previously decided, however, ONLY those issues that I list on my Notice of Disagreement will be considered.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Previously NOD has only existed as a paper form: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https://www.va.gov/vaforms/va/pdf/VA10182.pdf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NOD is a new product. A comprehensive usability test with actual veterans is needed.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x8a2e044exn8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Goals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understand the current user experience, what usability issues exist, including confusing or unclear content/copy.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Is the flow easy to understand and do participants have all the info they need?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 participants feel that an adequate amount of information is presented?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Can participants go through the flow by themselves, without blockers or problems?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86ito7ecu075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Research questions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Overall: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usability issues exist within the flow?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Are participants able to successfully navigate to and through the form? 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deviations exist from the anticipated happy path of the form and why? 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kinds of frustrations and usability issues do participants experience throughout the flow? Do patterns exist? Why?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Can participants successfully complete the flow without assistance from the moderator?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Is the content and copy across NOD clear and concise?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Is there ambiguity or confusion experienced by the participants within any of the pages within the NOD form?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 the participants feel that they have all the information they need to complete the NOD flow?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is most helpful for the participants throughout the flow?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is most confusing or unclear for the participants in the NOD form?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part of the NOD form is most frustrating or difficult for the participants to complete?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 participants feel that they are asked about the appropriate level of details?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Are the participants uncomfortable with any questions? If so, why?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they could change one thing within this experience, what would it be?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NOD intro page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Is anything here confusing or unclear for the participants?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Contact info page: is anything here confusing or unclear?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Board review options: do users understand the purpose of this page?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 users understand the terms used on this page? 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Is anything here confusing or unclear? 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 users feel that they have all the information they need in order to make this decision?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Specific issues to be appealed page: 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Is anything on this page confusing or unclear? 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 users understand the terms used on this page? (Example: adjudicated issues)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 users feel that they have all the information they need in order to make fill out this page?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Opt-In from SOC/SSOC checkmark: Do users understand what they are actually doing when they decide to check / not check this box? 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 users understand what “legacy appeals/legacy appeals process” means? 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 they understand the full ramifications of this choice?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Overall impressions of the form.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Other comments. 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7xmm2b97utx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Method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will be conducting a remote, moderated usability study with 8 Veterans (separated from active duty).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will test a prototype of the NOD form: (link here) (Invision).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Allowing users to interact with a prototype of the NOD form, on their own, in their own environment, can help us detect usability issues they encounter, in a test situation that is as close as possible to a real user experience.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will use Zoom to conduct these sessions.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will ask Veterans to navigate to the Invision prototype (a link provided in the Zoom chat) and have participants share their screen with us via Zoom.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will ask the participants to go through the NOD form from its beginning to its end.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will ask participants to speak out loud as they move through the form, and probe for usability issues and relevant feedback.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Pre-test interview: probe into what pain points, frustrations remain in the form and how they can be removed. 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pf39ass0rqrn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Participants and Recruitment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 would like to interview 8 participants.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order to get 8 participants, we would like Perigean to schedule 13 participants total, with the expectation that there will be a max of 5 no-shows.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 the participant's Perigean recruits: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Primary criteria / Must have: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All Participants must be Veterans (separated from active duty).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All participants must have submitted a claim or an appeal with the VA at some point.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⅔ of participants have submitted an appeal with VA at some point.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⅓ of participants have not submitted an appeal with 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Participants must be able to use Zoom, locate and use the chat function in Zoom, and share their screen through Zoom.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Must be willing to and able to interact with an Invision prototype and provide feedback on this experience. 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Secondary criteria / Would like to have: 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Participants should be able to describe to the researcher what they are trying to accomplish, what they are experiencing, and what they are thinking, as they are interacting with VA.gov.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50% women, 50% men.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50% identify as an ethnicity/race other than Caucasian.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At least 1 participant 35 or under and 1 participant over 55.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At least 1 participant without a college degree.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When?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Timeline: The timeline for this study: 22-29th of March 2021.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Prepare: When will the thing you are testing be ready? It is ready. 19 March, 2021.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https://vsateams.invisionapp.com/share/8Y10I6K7DU9R#/screens/447558866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Length of Sessions: up to 60 minutes, and allow 30 minutes between each session.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Pilot: 24 March 2021, TBD pm EST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Test days: 25, 26 and 29th of March  Availability: 11 am - 5 pm EST</w:t>
      </w:r>
    </w:p>
    <w:p w:rsidR="00000000" w:rsidDel="00000000" w:rsidP="00000000" w:rsidRDefault="00000000" w:rsidRPr="00000000" w14:paraId="0000004F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Team Roles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Moderator: Christian V.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Conversation guide writing and task development: Christian V.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Participant recruiting &amp; screening: Perigean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Project point of contact: Christian V. (Phone: 626 491 4488, email: cvalla@governmentcio.com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Participant(s) for pilot test: TBD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Note-takers: Perigean  (and Kevin S.?)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Observers: Robin G., Anna C., Shawna H., Kevin S., Veronica H., Kelly L., Maria V., Ed M.,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Project Brief: (Product epic)</w:t>
        <w:br w:type="textWrapping"/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The project brief should live in the appropriate va.gov-team product folder, simply paste a link to it here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Convo Guide</w:t>
        <w:br w:type="textWrapping"/>
        <w:t xml:space="preserve">Discussion guide should live in the appropriate va.gov-team product folder, simply paste a link to it here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Synthesis Link to any documents used for synthesis (Mural or Realtimeboard boards, excel sheets, other data outputs, etc.)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Lessons Learned</w:t>
        <w:br w:type="textWrapping"/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Did you have any takeaways from the process of this research round that you want the team to remember for the future? Document them here.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Read-Out/Results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Read-out presentation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** Don't forget to add a link to your research folder to the research tracker!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https:......md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]()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a.gov/vaforms/va/pdf/VA10182.pdf" TargetMode="External"/><Relationship Id="rId7" Type="http://schemas.openxmlformats.org/officeDocument/2006/relationships/hyperlink" Target="https://vsateams.invisionapp.com/share/8Y10I6K7DU9R#/screens/447558866" TargetMode="External"/><Relationship Id="rId8" Type="http://schemas.openxmlformats.org/officeDocument/2006/relationships/hyperlink" Target="https://github.com/department-of-veterans-affairs/va.gov-team/blob/master/platform/research/research-history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