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D336F" w14:textId="7FD8C5F2" w:rsidR="00F805FE" w:rsidRPr="009A423F" w:rsidRDefault="00711CF7" w:rsidP="00F805FE">
      <w:pPr>
        <w:ind w:right="20"/>
        <w:rPr>
          <w:rFonts w:cstheme="minorHAnsi"/>
        </w:rPr>
      </w:pPr>
      <w:r>
        <w:rPr>
          <w:rFonts w:cstheme="minorHAnsi"/>
          <w:b/>
          <w:sz w:val="48"/>
          <w:szCs w:val="48"/>
        </w:rPr>
        <w:t xml:space="preserve">IRS </w:t>
      </w:r>
      <w:r w:rsidR="00716452">
        <w:rPr>
          <w:rFonts w:cstheme="minorHAnsi"/>
          <w:b/>
          <w:sz w:val="48"/>
          <w:szCs w:val="48"/>
        </w:rPr>
        <w:t>1095-B</w:t>
      </w:r>
      <w:r w:rsidR="00F342FC">
        <w:rPr>
          <w:rFonts w:cstheme="minorHAnsi"/>
          <w:b/>
          <w:sz w:val="48"/>
          <w:szCs w:val="48"/>
        </w:rPr>
        <w:t xml:space="preserve"> </w:t>
      </w:r>
      <w:r w:rsidR="009C5E7E">
        <w:rPr>
          <w:rFonts w:cstheme="minorHAnsi"/>
          <w:b/>
          <w:sz w:val="48"/>
          <w:szCs w:val="48"/>
        </w:rPr>
        <w:t>T</w:t>
      </w:r>
      <w:r w:rsidR="00F342FC">
        <w:rPr>
          <w:rFonts w:cstheme="minorHAnsi"/>
          <w:b/>
          <w:sz w:val="48"/>
          <w:szCs w:val="48"/>
        </w:rPr>
        <w:t xml:space="preserve">ax </w:t>
      </w:r>
      <w:r>
        <w:rPr>
          <w:rFonts w:cstheme="minorHAnsi"/>
          <w:b/>
          <w:sz w:val="48"/>
          <w:szCs w:val="48"/>
        </w:rPr>
        <w:t xml:space="preserve">Form </w:t>
      </w:r>
      <w:r w:rsidR="00044E53">
        <w:rPr>
          <w:rFonts w:cstheme="minorHAnsi"/>
          <w:b/>
          <w:sz w:val="48"/>
          <w:szCs w:val="48"/>
        </w:rPr>
        <w:t>(</w:t>
      </w:r>
      <w:r w:rsidR="00F95589">
        <w:rPr>
          <w:rFonts w:cstheme="minorHAnsi"/>
          <w:b/>
          <w:sz w:val="48"/>
          <w:szCs w:val="48"/>
        </w:rPr>
        <w:t>Health Coverage)</w:t>
      </w:r>
      <w:r w:rsidR="00F805FE" w:rsidRPr="009A423F">
        <w:rPr>
          <w:rFonts w:cstheme="minorHAnsi"/>
          <w:noProof/>
        </w:rPr>
        <mc:AlternateContent>
          <mc:Choice Requires="wpg">
            <w:drawing>
              <wp:inline distT="0" distB="0" distL="0" distR="0" wp14:anchorId="133332C7" wp14:editId="2E2FB22B">
                <wp:extent cx="5867400" cy="9525"/>
                <wp:effectExtent l="0" t="0" r="0" b="0"/>
                <wp:docPr id="22488" name="Group 22488"/>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30245" name="Shape 30245"/>
                        <wps:cNvSpPr/>
                        <wps:spPr>
                          <a:xfrm>
                            <a:off x="0" y="0"/>
                            <a:ext cx="5867400" cy="9525"/>
                          </a:xfrm>
                          <a:custGeom>
                            <a:avLst/>
                            <a:gdLst/>
                            <a:ahLst/>
                            <a:cxnLst/>
                            <a:rect l="0" t="0" r="0" b="0"/>
                            <a:pathLst>
                              <a:path w="5867400" h="9525">
                                <a:moveTo>
                                  <a:pt x="0" y="0"/>
                                </a:moveTo>
                                <a:lnTo>
                                  <a:pt x="5867400" y="0"/>
                                </a:lnTo>
                                <a:lnTo>
                                  <a:pt x="5867400" y="9525"/>
                                </a:lnTo>
                                <a:lnTo>
                                  <a:pt x="0" y="9525"/>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inline>
            </w:drawing>
          </mc:Choice>
          <mc:Fallback>
            <w:pict>
              <v:group w14:anchorId="69449998" id="Group 22488" o:spid="_x0000_s1026" style="width:462pt;height:.75pt;mso-position-horizontal-relative:char;mso-position-vertical-relative:line" coordsize="5867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">
                <v:shape id="Shape 30245" o:spid="_x0000_s1027" style="position:absolute;width:58674;height:95;visibility:visible;mso-wrap-style:square;v-text-anchor:top" coordsize="58674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" path="m,l5867400,r,9525l,9525,,e" fillcolor="#888" stroked="f" strokeweight="0">
                  <v:stroke miterlimit="83231f" joinstyle="miter"/>
                  <v:path arrowok="t" textboxrect="0,0,5867400,9525"/>
                </v:shape>
                <w10:anchorlock/>
              </v:group>
            </w:pict>
          </mc:Fallback>
        </mc:AlternateContent>
      </w:r>
      <w:r w:rsidR="00F805FE" w:rsidRPr="009A423F">
        <w:rPr>
          <w:rFonts w:cstheme="minorHAnsi"/>
          <w:b/>
          <w:sz w:val="40"/>
        </w:rPr>
        <w:t xml:space="preserve"> </w:t>
      </w:r>
    </w:p>
    <w:p w14:paraId="166AF83A" w14:textId="77777777" w:rsidR="00F805FE" w:rsidRPr="00711F62" w:rsidRDefault="00F805FE" w:rsidP="00F805FE">
      <w:pPr>
        <w:rPr>
          <w:rFonts w:cstheme="minorHAnsi"/>
        </w:rPr>
      </w:pPr>
      <w:r w:rsidRPr="009A423F">
        <w:rPr>
          <w:rFonts w:cstheme="minorHAnsi"/>
          <w:b/>
          <w:sz w:val="40"/>
        </w:rPr>
        <w:t xml:space="preserve"> </w:t>
      </w:r>
    </w:p>
    <w:sdt>
      <w:sdtPr>
        <w:rPr>
          <w:rFonts w:asciiTheme="minorHAnsi" w:eastAsiaTheme="minorHAnsi" w:hAnsiTheme="minorHAnsi" w:cstheme="minorBidi"/>
          <w:color w:val="auto"/>
          <w:sz w:val="24"/>
          <w:szCs w:val="24"/>
        </w:rPr>
        <w:id w:val="-948929105"/>
        <w:docPartObj>
          <w:docPartGallery w:val="Table of Contents"/>
          <w:docPartUnique/>
        </w:docPartObj>
      </w:sdtPr>
      <w:sdtEndPr>
        <w:rPr>
          <w:rFonts w:ascii="Times New Roman" w:eastAsia="Times New Roman" w:hAnsi="Times New Roman" w:cs="Times New Roman"/>
          <w:b/>
          <w:bCs/>
          <w:noProof/>
        </w:rPr>
      </w:sdtEndPr>
      <w:sdtContent>
        <w:p w14:paraId="21013178" w14:textId="7E537B93" w:rsidR="00F1641E" w:rsidRDefault="00F1641E">
          <w:pPr>
            <w:pStyle w:val="TOCHeading"/>
          </w:pPr>
          <w:r>
            <w:t>Table of Contents</w:t>
          </w:r>
        </w:p>
        <w:p w14:paraId="0D042C3B" w14:textId="48CEE5E3" w:rsidR="000E730C" w:rsidRDefault="00F1641E">
          <w:pPr>
            <w:pStyle w:val="TOC1"/>
            <w:tabs>
              <w:tab w:val="right" w:leader="dot" w:pos="9350"/>
            </w:tabs>
            <w:rPr>
              <w:rFonts w:eastAsiaTheme="minorEastAsia" w:cstheme="minorBidi"/>
              <w:b w:val="0"/>
              <w:bCs w:val="0"/>
              <w:caps w:val="0"/>
              <w:noProof/>
              <w:sz w:val="24"/>
              <w:szCs w:val="24"/>
              <w:u w:val="none"/>
            </w:rPr>
          </w:pPr>
          <w:r w:rsidRPr="00FE053B">
            <w:rPr>
              <w:rFonts w:cs="Calibri (Body)"/>
              <w:b w:val="0"/>
              <w:bCs w:val="0"/>
            </w:rPr>
            <w:fldChar w:fldCharType="begin"/>
          </w:r>
          <w:r w:rsidRPr="00FE053B">
            <w:rPr>
              <w:rFonts w:cs="Calibri (Body)"/>
            </w:rPr>
            <w:instrText xml:space="preserve"> TOC \o "1-3" \h \z \u </w:instrText>
          </w:r>
          <w:r w:rsidRPr="00FE053B">
            <w:rPr>
              <w:rFonts w:cs="Calibri (Body)"/>
              <w:b w:val="0"/>
              <w:bCs w:val="0"/>
            </w:rPr>
            <w:fldChar w:fldCharType="separate"/>
          </w:r>
          <w:hyperlink w:anchor="_Toc109633191" w:history="1">
            <w:r w:rsidR="000E730C" w:rsidRPr="0005109C">
              <w:rPr>
                <w:rStyle w:val="Hyperlink"/>
                <w:noProof/>
              </w:rPr>
              <w:t>IRS 1095-B Tax Form Overview</w:t>
            </w:r>
            <w:r w:rsidR="000E730C">
              <w:rPr>
                <w:noProof/>
                <w:webHidden/>
              </w:rPr>
              <w:tab/>
            </w:r>
            <w:r w:rsidR="000E730C">
              <w:rPr>
                <w:noProof/>
                <w:webHidden/>
              </w:rPr>
              <w:fldChar w:fldCharType="begin"/>
            </w:r>
            <w:r w:rsidR="000E730C">
              <w:rPr>
                <w:noProof/>
                <w:webHidden/>
              </w:rPr>
              <w:instrText xml:space="preserve"> PAGEREF _Toc109633191 \h </w:instrText>
            </w:r>
            <w:r w:rsidR="000E730C">
              <w:rPr>
                <w:noProof/>
                <w:webHidden/>
              </w:rPr>
            </w:r>
            <w:r w:rsidR="000E730C">
              <w:rPr>
                <w:noProof/>
                <w:webHidden/>
              </w:rPr>
              <w:fldChar w:fldCharType="separate"/>
            </w:r>
            <w:r w:rsidR="000E730C">
              <w:rPr>
                <w:noProof/>
                <w:webHidden/>
              </w:rPr>
              <w:t>2</w:t>
            </w:r>
            <w:r w:rsidR="000E730C">
              <w:rPr>
                <w:noProof/>
                <w:webHidden/>
              </w:rPr>
              <w:fldChar w:fldCharType="end"/>
            </w:r>
          </w:hyperlink>
        </w:p>
        <w:p w14:paraId="742197EA" w14:textId="6CAD9C90" w:rsidR="000E730C" w:rsidRDefault="00B64CD4">
          <w:pPr>
            <w:pStyle w:val="TOC2"/>
            <w:tabs>
              <w:tab w:val="right" w:leader="dot" w:pos="9350"/>
            </w:tabs>
            <w:rPr>
              <w:rFonts w:eastAsiaTheme="minorEastAsia" w:cstheme="minorBidi"/>
              <w:b w:val="0"/>
              <w:bCs w:val="0"/>
              <w:smallCaps w:val="0"/>
              <w:noProof/>
              <w:sz w:val="24"/>
              <w:szCs w:val="24"/>
            </w:rPr>
          </w:pPr>
          <w:hyperlink w:anchor="_Toc109633192" w:history="1">
            <w:r w:rsidR="000E730C" w:rsidRPr="0005109C">
              <w:rPr>
                <w:rStyle w:val="Hyperlink"/>
                <w:noProof/>
              </w:rPr>
              <w:t>User Access</w:t>
            </w:r>
            <w:r w:rsidR="000E730C">
              <w:rPr>
                <w:noProof/>
                <w:webHidden/>
              </w:rPr>
              <w:tab/>
            </w:r>
            <w:r w:rsidR="000E730C">
              <w:rPr>
                <w:noProof/>
                <w:webHidden/>
              </w:rPr>
              <w:fldChar w:fldCharType="begin"/>
            </w:r>
            <w:r w:rsidR="000E730C">
              <w:rPr>
                <w:noProof/>
                <w:webHidden/>
              </w:rPr>
              <w:instrText xml:space="preserve"> PAGEREF _Toc109633192 \h </w:instrText>
            </w:r>
            <w:r w:rsidR="000E730C">
              <w:rPr>
                <w:noProof/>
                <w:webHidden/>
              </w:rPr>
            </w:r>
            <w:r w:rsidR="000E730C">
              <w:rPr>
                <w:noProof/>
                <w:webHidden/>
              </w:rPr>
              <w:fldChar w:fldCharType="separate"/>
            </w:r>
            <w:r w:rsidR="000E730C">
              <w:rPr>
                <w:noProof/>
                <w:webHidden/>
              </w:rPr>
              <w:t>2</w:t>
            </w:r>
            <w:r w:rsidR="000E730C">
              <w:rPr>
                <w:noProof/>
                <w:webHidden/>
              </w:rPr>
              <w:fldChar w:fldCharType="end"/>
            </w:r>
          </w:hyperlink>
        </w:p>
        <w:p w14:paraId="47CDECF6" w14:textId="407D5987" w:rsidR="000E730C" w:rsidRDefault="00B64CD4">
          <w:pPr>
            <w:pStyle w:val="TOC3"/>
            <w:tabs>
              <w:tab w:val="right" w:leader="dot" w:pos="9350"/>
            </w:tabs>
            <w:rPr>
              <w:rFonts w:eastAsiaTheme="minorEastAsia" w:cstheme="minorBidi"/>
              <w:smallCaps w:val="0"/>
              <w:noProof/>
              <w:sz w:val="24"/>
              <w:szCs w:val="24"/>
            </w:rPr>
          </w:pPr>
          <w:hyperlink w:anchor="_Toc109633193" w:history="1">
            <w:r w:rsidR="000E730C" w:rsidRPr="0005109C">
              <w:rPr>
                <w:rStyle w:val="Hyperlink"/>
                <w:noProof/>
              </w:rPr>
              <w:t>Who can access this form?</w:t>
            </w:r>
            <w:r w:rsidR="000E730C">
              <w:rPr>
                <w:noProof/>
                <w:webHidden/>
              </w:rPr>
              <w:tab/>
            </w:r>
            <w:r w:rsidR="000E730C">
              <w:rPr>
                <w:noProof/>
                <w:webHidden/>
              </w:rPr>
              <w:fldChar w:fldCharType="begin"/>
            </w:r>
            <w:r w:rsidR="000E730C">
              <w:rPr>
                <w:noProof/>
                <w:webHidden/>
              </w:rPr>
              <w:instrText xml:space="preserve"> PAGEREF _Toc109633193 \h </w:instrText>
            </w:r>
            <w:r w:rsidR="000E730C">
              <w:rPr>
                <w:noProof/>
                <w:webHidden/>
              </w:rPr>
            </w:r>
            <w:r w:rsidR="000E730C">
              <w:rPr>
                <w:noProof/>
                <w:webHidden/>
              </w:rPr>
              <w:fldChar w:fldCharType="separate"/>
            </w:r>
            <w:r w:rsidR="000E730C">
              <w:rPr>
                <w:noProof/>
                <w:webHidden/>
              </w:rPr>
              <w:t>2</w:t>
            </w:r>
            <w:r w:rsidR="000E730C">
              <w:rPr>
                <w:noProof/>
                <w:webHidden/>
              </w:rPr>
              <w:fldChar w:fldCharType="end"/>
            </w:r>
          </w:hyperlink>
        </w:p>
        <w:p w14:paraId="42086412" w14:textId="19553BD4" w:rsidR="000E730C" w:rsidRDefault="00B64CD4">
          <w:pPr>
            <w:pStyle w:val="TOC2"/>
            <w:tabs>
              <w:tab w:val="right" w:leader="dot" w:pos="9350"/>
            </w:tabs>
            <w:rPr>
              <w:rFonts w:eastAsiaTheme="minorEastAsia" w:cstheme="minorBidi"/>
              <w:b w:val="0"/>
              <w:bCs w:val="0"/>
              <w:smallCaps w:val="0"/>
              <w:noProof/>
              <w:sz w:val="24"/>
              <w:szCs w:val="24"/>
            </w:rPr>
          </w:pPr>
          <w:hyperlink w:anchor="_Toc109633194" w:history="1">
            <w:r w:rsidR="000E730C" w:rsidRPr="0005109C">
              <w:rPr>
                <w:rStyle w:val="Hyperlink"/>
                <w:noProof/>
              </w:rPr>
              <w:t>Navigation</w:t>
            </w:r>
            <w:r w:rsidR="000E730C">
              <w:rPr>
                <w:noProof/>
                <w:webHidden/>
              </w:rPr>
              <w:tab/>
            </w:r>
            <w:r w:rsidR="000E730C">
              <w:rPr>
                <w:noProof/>
                <w:webHidden/>
              </w:rPr>
              <w:fldChar w:fldCharType="begin"/>
            </w:r>
            <w:r w:rsidR="000E730C">
              <w:rPr>
                <w:noProof/>
                <w:webHidden/>
              </w:rPr>
              <w:instrText xml:space="preserve"> PAGEREF _Toc109633194 \h </w:instrText>
            </w:r>
            <w:r w:rsidR="000E730C">
              <w:rPr>
                <w:noProof/>
                <w:webHidden/>
              </w:rPr>
            </w:r>
            <w:r w:rsidR="000E730C">
              <w:rPr>
                <w:noProof/>
                <w:webHidden/>
              </w:rPr>
              <w:fldChar w:fldCharType="separate"/>
            </w:r>
            <w:r w:rsidR="000E730C">
              <w:rPr>
                <w:noProof/>
                <w:webHidden/>
              </w:rPr>
              <w:t>3</w:t>
            </w:r>
            <w:r w:rsidR="000E730C">
              <w:rPr>
                <w:noProof/>
                <w:webHidden/>
              </w:rPr>
              <w:fldChar w:fldCharType="end"/>
            </w:r>
          </w:hyperlink>
        </w:p>
        <w:p w14:paraId="56F3E40C" w14:textId="219D7546" w:rsidR="000E730C" w:rsidRDefault="00B64CD4">
          <w:pPr>
            <w:pStyle w:val="TOC1"/>
            <w:tabs>
              <w:tab w:val="right" w:leader="dot" w:pos="9350"/>
            </w:tabs>
            <w:rPr>
              <w:rFonts w:eastAsiaTheme="minorEastAsia" w:cstheme="minorBidi"/>
              <w:b w:val="0"/>
              <w:bCs w:val="0"/>
              <w:caps w:val="0"/>
              <w:noProof/>
              <w:sz w:val="24"/>
              <w:szCs w:val="24"/>
              <w:u w:val="none"/>
            </w:rPr>
          </w:pPr>
          <w:hyperlink w:anchor="_Toc109633195" w:history="1">
            <w:r w:rsidR="000E730C" w:rsidRPr="0005109C">
              <w:rPr>
                <w:rStyle w:val="Hyperlink"/>
                <w:noProof/>
              </w:rPr>
              <w:t>1095-B Download Functionality</w:t>
            </w:r>
            <w:r w:rsidR="000E730C">
              <w:rPr>
                <w:noProof/>
                <w:webHidden/>
              </w:rPr>
              <w:tab/>
            </w:r>
            <w:r w:rsidR="000E730C">
              <w:rPr>
                <w:noProof/>
                <w:webHidden/>
              </w:rPr>
              <w:fldChar w:fldCharType="begin"/>
            </w:r>
            <w:r w:rsidR="000E730C">
              <w:rPr>
                <w:noProof/>
                <w:webHidden/>
              </w:rPr>
              <w:instrText xml:space="preserve"> PAGEREF _Toc109633195 \h </w:instrText>
            </w:r>
            <w:r w:rsidR="000E730C">
              <w:rPr>
                <w:noProof/>
                <w:webHidden/>
              </w:rPr>
            </w:r>
            <w:r w:rsidR="000E730C">
              <w:rPr>
                <w:noProof/>
                <w:webHidden/>
              </w:rPr>
              <w:fldChar w:fldCharType="separate"/>
            </w:r>
            <w:r w:rsidR="000E730C">
              <w:rPr>
                <w:noProof/>
                <w:webHidden/>
              </w:rPr>
              <w:t>4</w:t>
            </w:r>
            <w:r w:rsidR="000E730C">
              <w:rPr>
                <w:noProof/>
                <w:webHidden/>
              </w:rPr>
              <w:fldChar w:fldCharType="end"/>
            </w:r>
          </w:hyperlink>
        </w:p>
        <w:p w14:paraId="65809492" w14:textId="41053AC1" w:rsidR="000E730C" w:rsidRDefault="00B64CD4">
          <w:pPr>
            <w:pStyle w:val="TOC2"/>
            <w:tabs>
              <w:tab w:val="right" w:leader="dot" w:pos="9350"/>
            </w:tabs>
            <w:rPr>
              <w:rFonts w:eastAsiaTheme="minorEastAsia" w:cstheme="minorBidi"/>
              <w:b w:val="0"/>
              <w:bCs w:val="0"/>
              <w:smallCaps w:val="0"/>
              <w:noProof/>
              <w:sz w:val="24"/>
              <w:szCs w:val="24"/>
            </w:rPr>
          </w:pPr>
          <w:hyperlink w:anchor="_Toc109633196" w:history="1">
            <w:r w:rsidR="000E730C" w:rsidRPr="0005109C">
              <w:rPr>
                <w:rStyle w:val="Hyperlink"/>
                <w:noProof/>
              </w:rPr>
              <w:t>Part 1: Access the form</w:t>
            </w:r>
            <w:r w:rsidR="000E730C">
              <w:rPr>
                <w:noProof/>
                <w:webHidden/>
              </w:rPr>
              <w:tab/>
            </w:r>
            <w:r w:rsidR="000E730C">
              <w:rPr>
                <w:noProof/>
                <w:webHidden/>
              </w:rPr>
              <w:fldChar w:fldCharType="begin"/>
            </w:r>
            <w:r w:rsidR="000E730C">
              <w:rPr>
                <w:noProof/>
                <w:webHidden/>
              </w:rPr>
              <w:instrText xml:space="preserve"> PAGEREF _Toc109633196 \h </w:instrText>
            </w:r>
            <w:r w:rsidR="000E730C">
              <w:rPr>
                <w:noProof/>
                <w:webHidden/>
              </w:rPr>
            </w:r>
            <w:r w:rsidR="000E730C">
              <w:rPr>
                <w:noProof/>
                <w:webHidden/>
              </w:rPr>
              <w:fldChar w:fldCharType="separate"/>
            </w:r>
            <w:r w:rsidR="000E730C">
              <w:rPr>
                <w:noProof/>
                <w:webHidden/>
              </w:rPr>
              <w:t>4</w:t>
            </w:r>
            <w:r w:rsidR="000E730C">
              <w:rPr>
                <w:noProof/>
                <w:webHidden/>
              </w:rPr>
              <w:fldChar w:fldCharType="end"/>
            </w:r>
          </w:hyperlink>
        </w:p>
        <w:p w14:paraId="10D09AAE" w14:textId="49AAD0F3" w:rsidR="000E730C" w:rsidRDefault="00B64CD4">
          <w:pPr>
            <w:pStyle w:val="TOC2"/>
            <w:tabs>
              <w:tab w:val="right" w:leader="dot" w:pos="9350"/>
            </w:tabs>
            <w:rPr>
              <w:rFonts w:eastAsiaTheme="minorEastAsia" w:cstheme="minorBidi"/>
              <w:b w:val="0"/>
              <w:bCs w:val="0"/>
              <w:smallCaps w:val="0"/>
              <w:noProof/>
              <w:sz w:val="24"/>
              <w:szCs w:val="24"/>
            </w:rPr>
          </w:pPr>
          <w:hyperlink w:anchor="_Toc109633197" w:history="1">
            <w:r w:rsidR="000E730C" w:rsidRPr="0005109C">
              <w:rPr>
                <w:rStyle w:val="Hyperlink"/>
                <w:noProof/>
              </w:rPr>
              <w:t>Part 2: The 1095-B Health Coverage Form</w:t>
            </w:r>
            <w:r w:rsidR="000E730C">
              <w:rPr>
                <w:noProof/>
                <w:webHidden/>
              </w:rPr>
              <w:tab/>
            </w:r>
            <w:r w:rsidR="000E730C">
              <w:rPr>
                <w:noProof/>
                <w:webHidden/>
              </w:rPr>
              <w:fldChar w:fldCharType="begin"/>
            </w:r>
            <w:r w:rsidR="000E730C">
              <w:rPr>
                <w:noProof/>
                <w:webHidden/>
              </w:rPr>
              <w:instrText xml:space="preserve"> PAGEREF _Toc109633197 \h </w:instrText>
            </w:r>
            <w:r w:rsidR="000E730C">
              <w:rPr>
                <w:noProof/>
                <w:webHidden/>
              </w:rPr>
            </w:r>
            <w:r w:rsidR="000E730C">
              <w:rPr>
                <w:noProof/>
                <w:webHidden/>
              </w:rPr>
              <w:fldChar w:fldCharType="separate"/>
            </w:r>
            <w:r w:rsidR="000E730C">
              <w:rPr>
                <w:noProof/>
                <w:webHidden/>
              </w:rPr>
              <w:t>6</w:t>
            </w:r>
            <w:r w:rsidR="000E730C">
              <w:rPr>
                <w:noProof/>
                <w:webHidden/>
              </w:rPr>
              <w:fldChar w:fldCharType="end"/>
            </w:r>
          </w:hyperlink>
        </w:p>
        <w:p w14:paraId="2DCABF6F" w14:textId="406FDAF5" w:rsidR="000E730C" w:rsidRDefault="00B64CD4">
          <w:pPr>
            <w:pStyle w:val="TOC2"/>
            <w:tabs>
              <w:tab w:val="right" w:leader="dot" w:pos="9350"/>
            </w:tabs>
            <w:rPr>
              <w:rFonts w:eastAsiaTheme="minorEastAsia" w:cstheme="minorBidi"/>
              <w:b w:val="0"/>
              <w:bCs w:val="0"/>
              <w:smallCaps w:val="0"/>
              <w:noProof/>
              <w:sz w:val="24"/>
              <w:szCs w:val="24"/>
            </w:rPr>
          </w:pPr>
          <w:hyperlink w:anchor="_Toc109633198" w:history="1">
            <w:r w:rsidR="000E730C" w:rsidRPr="00B64CD4">
              <w:rPr>
                <w:rStyle w:val="Hyperlink"/>
                <w:noProof/>
              </w:rPr>
              <w:t>Paperless Delivery</w:t>
            </w:r>
            <w:r w:rsidR="000E730C" w:rsidRPr="00B64CD4">
              <w:rPr>
                <w:noProof/>
                <w:webHidden/>
              </w:rPr>
              <w:tab/>
            </w:r>
            <w:r w:rsidR="000E730C" w:rsidRPr="00B64CD4">
              <w:rPr>
                <w:noProof/>
                <w:webHidden/>
              </w:rPr>
              <w:fldChar w:fldCharType="begin"/>
            </w:r>
            <w:r w:rsidR="000E730C" w:rsidRPr="00B64CD4">
              <w:rPr>
                <w:noProof/>
                <w:webHidden/>
              </w:rPr>
              <w:instrText xml:space="preserve"> PAGEREF _Toc109633198 \h </w:instrText>
            </w:r>
            <w:r w:rsidR="000E730C" w:rsidRPr="00B64CD4">
              <w:rPr>
                <w:noProof/>
                <w:webHidden/>
              </w:rPr>
            </w:r>
            <w:r w:rsidR="000E730C" w:rsidRPr="00B64CD4">
              <w:rPr>
                <w:noProof/>
                <w:webHidden/>
              </w:rPr>
              <w:fldChar w:fldCharType="separate"/>
            </w:r>
            <w:r w:rsidR="000E730C" w:rsidRPr="00B64CD4">
              <w:rPr>
                <w:noProof/>
                <w:webHidden/>
              </w:rPr>
              <w:t>7</w:t>
            </w:r>
            <w:r w:rsidR="000E730C" w:rsidRPr="00B64CD4">
              <w:rPr>
                <w:noProof/>
                <w:webHidden/>
              </w:rPr>
              <w:fldChar w:fldCharType="end"/>
            </w:r>
          </w:hyperlink>
        </w:p>
        <w:p w14:paraId="561EBDF8" w14:textId="49AEEF4F" w:rsidR="000E730C" w:rsidRDefault="00B64CD4">
          <w:pPr>
            <w:pStyle w:val="TOC2"/>
            <w:tabs>
              <w:tab w:val="right" w:leader="dot" w:pos="9350"/>
            </w:tabs>
            <w:rPr>
              <w:rFonts w:eastAsiaTheme="minorEastAsia" w:cstheme="minorBidi"/>
              <w:b w:val="0"/>
              <w:bCs w:val="0"/>
              <w:smallCaps w:val="0"/>
              <w:noProof/>
              <w:sz w:val="24"/>
              <w:szCs w:val="24"/>
            </w:rPr>
          </w:pPr>
          <w:hyperlink w:anchor="_Toc109633199" w:history="1">
            <w:r w:rsidR="000E730C" w:rsidRPr="0005109C">
              <w:rPr>
                <w:rStyle w:val="Hyperlink"/>
                <w:noProof/>
              </w:rPr>
              <w:t>Escalation Path</w:t>
            </w:r>
            <w:r w:rsidR="000E730C">
              <w:rPr>
                <w:noProof/>
                <w:webHidden/>
              </w:rPr>
              <w:tab/>
            </w:r>
            <w:r w:rsidR="000E730C">
              <w:rPr>
                <w:noProof/>
                <w:webHidden/>
              </w:rPr>
              <w:fldChar w:fldCharType="begin"/>
            </w:r>
            <w:r w:rsidR="000E730C">
              <w:rPr>
                <w:noProof/>
                <w:webHidden/>
              </w:rPr>
              <w:instrText xml:space="preserve"> PAGEREF _Toc109633199 \h </w:instrText>
            </w:r>
            <w:r w:rsidR="000E730C">
              <w:rPr>
                <w:noProof/>
                <w:webHidden/>
              </w:rPr>
            </w:r>
            <w:r w:rsidR="000E730C">
              <w:rPr>
                <w:noProof/>
                <w:webHidden/>
              </w:rPr>
              <w:fldChar w:fldCharType="separate"/>
            </w:r>
            <w:r w:rsidR="000E730C">
              <w:rPr>
                <w:noProof/>
                <w:webHidden/>
              </w:rPr>
              <w:t>8</w:t>
            </w:r>
            <w:r w:rsidR="000E730C">
              <w:rPr>
                <w:noProof/>
                <w:webHidden/>
              </w:rPr>
              <w:fldChar w:fldCharType="end"/>
            </w:r>
          </w:hyperlink>
        </w:p>
        <w:p w14:paraId="746AB938" w14:textId="5497C700" w:rsidR="000E730C" w:rsidRDefault="00B64CD4">
          <w:pPr>
            <w:pStyle w:val="TOC2"/>
            <w:tabs>
              <w:tab w:val="right" w:leader="dot" w:pos="9350"/>
            </w:tabs>
            <w:rPr>
              <w:rFonts w:eastAsiaTheme="minorEastAsia" w:cstheme="minorBidi"/>
              <w:b w:val="0"/>
              <w:bCs w:val="0"/>
              <w:smallCaps w:val="0"/>
              <w:noProof/>
              <w:sz w:val="24"/>
              <w:szCs w:val="24"/>
            </w:rPr>
          </w:pPr>
          <w:hyperlink w:anchor="_Toc109633200" w:history="1">
            <w:r w:rsidR="000E730C" w:rsidRPr="0005109C">
              <w:rPr>
                <w:rStyle w:val="Hyperlink"/>
                <w:noProof/>
              </w:rPr>
              <w:t>Errors &amp; Notifications</w:t>
            </w:r>
            <w:r w:rsidR="000E730C">
              <w:rPr>
                <w:noProof/>
                <w:webHidden/>
              </w:rPr>
              <w:tab/>
            </w:r>
            <w:r w:rsidR="000E730C">
              <w:rPr>
                <w:noProof/>
                <w:webHidden/>
              </w:rPr>
              <w:fldChar w:fldCharType="begin"/>
            </w:r>
            <w:r w:rsidR="000E730C">
              <w:rPr>
                <w:noProof/>
                <w:webHidden/>
              </w:rPr>
              <w:instrText xml:space="preserve"> PAGEREF _Toc109633200 \h </w:instrText>
            </w:r>
            <w:r w:rsidR="000E730C">
              <w:rPr>
                <w:noProof/>
                <w:webHidden/>
              </w:rPr>
            </w:r>
            <w:r w:rsidR="000E730C">
              <w:rPr>
                <w:noProof/>
                <w:webHidden/>
              </w:rPr>
              <w:fldChar w:fldCharType="separate"/>
            </w:r>
            <w:r w:rsidR="000E730C">
              <w:rPr>
                <w:noProof/>
                <w:webHidden/>
              </w:rPr>
              <w:t>10</w:t>
            </w:r>
            <w:r w:rsidR="000E730C">
              <w:rPr>
                <w:noProof/>
                <w:webHidden/>
              </w:rPr>
              <w:fldChar w:fldCharType="end"/>
            </w:r>
          </w:hyperlink>
        </w:p>
        <w:p w14:paraId="45D38549" w14:textId="3D50894A" w:rsidR="00F1641E" w:rsidRDefault="00F1641E">
          <w:r w:rsidRPr="00FE053B">
            <w:rPr>
              <w:rFonts w:cs="Calibri (Body)"/>
              <w:b/>
              <w:bCs/>
              <w:noProof/>
            </w:rPr>
            <w:fldChar w:fldCharType="end"/>
          </w:r>
        </w:p>
      </w:sdtContent>
    </w:sdt>
    <w:p w14:paraId="36C0C714" w14:textId="77777777" w:rsidR="00F805FE" w:rsidRDefault="00F805FE" w:rsidP="00F805FE">
      <w:pPr>
        <w:pStyle w:val="Heading1"/>
        <w:rPr>
          <w:rFonts w:cstheme="minorHAnsi"/>
        </w:rPr>
      </w:pPr>
    </w:p>
    <w:p w14:paraId="1CA2235C" w14:textId="77777777" w:rsidR="00F805FE" w:rsidRDefault="00F805FE" w:rsidP="00F805FE"/>
    <w:p w14:paraId="16F4A650" w14:textId="77777777" w:rsidR="002A6CE9" w:rsidRDefault="002A6CE9">
      <w:r>
        <w:br w:type="page"/>
      </w:r>
    </w:p>
    <w:p w14:paraId="1D3BF5ED" w14:textId="0837F7B4" w:rsidR="001D7621" w:rsidRPr="00AF2CF5" w:rsidRDefault="00A02D51" w:rsidP="009B321F">
      <w:pPr>
        <w:pStyle w:val="Heading1"/>
      </w:pPr>
      <w:bookmarkStart w:id="0" w:name="_Toc109633191"/>
      <w:r>
        <w:lastRenderedPageBreak/>
        <w:t xml:space="preserve">IRS </w:t>
      </w:r>
      <w:r w:rsidR="005D793F">
        <w:t>1095-B</w:t>
      </w:r>
      <w:r w:rsidR="00093758">
        <w:t xml:space="preserve"> Tax </w:t>
      </w:r>
      <w:r>
        <w:t>Form</w:t>
      </w:r>
      <w:r w:rsidR="00A27534">
        <w:t xml:space="preserve"> Overview</w:t>
      </w:r>
      <w:bookmarkEnd w:id="0"/>
    </w:p>
    <w:p w14:paraId="06887842" w14:textId="17F743B9" w:rsidR="00A2175A" w:rsidRDefault="00A2175A" w:rsidP="00A2175A">
      <w:r>
        <w:t>IRS Form</w:t>
      </w:r>
      <w:r w:rsidRPr="001D7621">
        <w:t xml:space="preserve"> 1095-B reports the months a person had qualifying minimum health coverage to the</w:t>
      </w:r>
      <w:r>
        <w:t xml:space="preserve"> IRS</w:t>
      </w:r>
      <w:r w:rsidRPr="001D7621">
        <w:t>.</w:t>
      </w:r>
      <w:r>
        <w:t xml:space="preserve"> Currently</w:t>
      </w:r>
      <w:r w:rsidRPr="001D7621">
        <w:t xml:space="preserve"> </w:t>
      </w:r>
      <w:r>
        <w:t>t</w:t>
      </w:r>
      <w:r w:rsidRPr="001D7621">
        <w:t xml:space="preserve">he VA </w:t>
      </w:r>
      <w:r>
        <w:t xml:space="preserve">mails this </w:t>
      </w:r>
      <w:r w:rsidR="0029686B">
        <w:t>form</w:t>
      </w:r>
      <w:r>
        <w:t xml:space="preserve"> out to Veterans at the beginning of the year (between December and March). The process is costly, and many are returned to due inaccurate address. In order to ensure delivery to Veterans and to decrease some of the costs associated with mailing this </w:t>
      </w:r>
      <w:r w:rsidR="00A02D51">
        <w:t>form</w:t>
      </w:r>
      <w:r>
        <w:t>, we have now made the 1095-B available for online access via digital download of a pdf from their records on Va.gov.</w:t>
      </w:r>
    </w:p>
    <w:p w14:paraId="3C7A29AF" w14:textId="77777777" w:rsidR="00A2175A" w:rsidRDefault="00A2175A" w:rsidP="00A2175A"/>
    <w:p w14:paraId="219E75A9" w14:textId="5B00BFA4" w:rsidR="001D7621" w:rsidRDefault="00A2175A" w:rsidP="00A2175A">
      <w:r>
        <w:t>Changes to the Affordable Care Act have reduced the federal tax penalty for not having health coverage to $0; so, in</w:t>
      </w:r>
      <w:r w:rsidRPr="001D7621">
        <w:t xml:space="preserve"> most cases</w:t>
      </w:r>
      <w:r>
        <w:t xml:space="preserve"> the 1095-B will simply be a document to keep </w:t>
      </w:r>
      <w:r w:rsidRPr="001D7621">
        <w:t xml:space="preserve">for one's records. </w:t>
      </w:r>
      <w:r>
        <w:t xml:space="preserve">As of </w:t>
      </w:r>
      <w:r w:rsidR="002B35AA">
        <w:t>March 2022,</w:t>
      </w:r>
      <w:r>
        <w:t xml:space="preserve"> six </w:t>
      </w:r>
      <w:r w:rsidRPr="001D7621">
        <w:t>states</w:t>
      </w:r>
      <w:r>
        <w:t>—Massachusetts, New Jersey, Vermont, California, Rhode Island and District of Columbia (Washington D.C.)—</w:t>
      </w:r>
      <w:r w:rsidRPr="001D7621">
        <w:t>still have individual coverage mandate</w:t>
      </w:r>
      <w:r>
        <w:t>s</w:t>
      </w:r>
      <w:r w:rsidRPr="001D7621">
        <w:t xml:space="preserve"> </w:t>
      </w:r>
      <w:r>
        <w:t xml:space="preserve">that may result in penalties for not being insured </w:t>
      </w:r>
      <w:r w:rsidRPr="001D7621">
        <w:t xml:space="preserve">and </w:t>
      </w:r>
      <w:r>
        <w:t xml:space="preserve">so Veterans should refer to any local IRS instructions, as applicable, for retaining this </w:t>
      </w:r>
      <w:r w:rsidR="009E7033">
        <w:t>form</w:t>
      </w:r>
      <w:r w:rsidR="00A1335C">
        <w:t xml:space="preserve"> </w:t>
      </w:r>
      <w:r>
        <w:t>and filing their state taxes.</w:t>
      </w:r>
    </w:p>
    <w:p w14:paraId="6DD6BF94" w14:textId="77777777" w:rsidR="00A2175A" w:rsidRDefault="00A2175A" w:rsidP="00D23F19"/>
    <w:p w14:paraId="7C5509B6" w14:textId="49E7F208" w:rsidR="001D7621" w:rsidRDefault="001D7621" w:rsidP="00D23F19">
      <w:r>
        <w:t xml:space="preserve">Target launch date: </w:t>
      </w:r>
      <w:r w:rsidR="00B64CD4">
        <w:t>September 2022</w:t>
      </w:r>
      <w:r>
        <w:t xml:space="preserve"> for MVP</w:t>
      </w:r>
    </w:p>
    <w:p w14:paraId="45A83030" w14:textId="604D7E1F" w:rsidR="001D7621" w:rsidRDefault="001D7621" w:rsidP="001D7621"/>
    <w:p w14:paraId="411A5721" w14:textId="7594DC05" w:rsidR="008E3A77" w:rsidRDefault="008E3A77" w:rsidP="00490D05">
      <w:pPr>
        <w:pStyle w:val="Heading2"/>
      </w:pPr>
      <w:bookmarkStart w:id="1" w:name="_Toc109633192"/>
      <w:r w:rsidRPr="00F4281B">
        <w:t>User Access</w:t>
      </w:r>
      <w:bookmarkEnd w:id="1"/>
    </w:p>
    <w:p w14:paraId="0C6133B1" w14:textId="4009B4D3" w:rsidR="008E3A77" w:rsidRPr="008E3A77" w:rsidRDefault="008E3A77" w:rsidP="00490D05">
      <w:pPr>
        <w:pStyle w:val="Heading3"/>
        <w:rPr>
          <w:b w:val="0"/>
        </w:rPr>
      </w:pPr>
      <w:bookmarkStart w:id="2" w:name="_Toc109633193"/>
      <w:r w:rsidRPr="008E3A77">
        <w:t>Who can access this</w:t>
      </w:r>
      <w:r w:rsidR="006123A6">
        <w:t xml:space="preserve"> form</w:t>
      </w:r>
      <w:r w:rsidRPr="008E3A77">
        <w:t>?</w:t>
      </w:r>
      <w:bookmarkEnd w:id="2"/>
    </w:p>
    <w:p w14:paraId="6FF0AA89" w14:textId="16D68CE0" w:rsidR="008E3A77" w:rsidRDefault="008E3A77" w:rsidP="008E3A77">
      <w:r>
        <w:t>Veterans</w:t>
      </w:r>
      <w:r w:rsidR="00A70321">
        <w:t xml:space="preserve"> enrolled in VA </w:t>
      </w:r>
      <w:r w:rsidR="007D7395">
        <w:t xml:space="preserve">health </w:t>
      </w:r>
      <w:r w:rsidR="00A70321">
        <w:t>benefits</w:t>
      </w:r>
      <w:r>
        <w:t xml:space="preserve"> with a VA.gov account</w:t>
      </w:r>
      <w:r w:rsidR="00D84869">
        <w:t>.</w:t>
      </w:r>
      <w:r w:rsidR="00B918CD">
        <w:t xml:space="preserve"> </w:t>
      </w:r>
    </w:p>
    <w:p w14:paraId="4C04C936" w14:textId="27DA38B3" w:rsidR="008E3A77" w:rsidRDefault="008E3A77" w:rsidP="008E3A77"/>
    <w:p w14:paraId="3C33BD59" w14:textId="06CF2C7B" w:rsidR="008E3A77" w:rsidRDefault="008E3A77" w:rsidP="008E3A77">
      <w:pPr>
        <w:rPr>
          <w:b/>
          <w:bCs/>
        </w:rPr>
      </w:pPr>
      <w:r>
        <w:rPr>
          <w:b/>
          <w:bCs/>
        </w:rPr>
        <w:t xml:space="preserve">How can users access this </w:t>
      </w:r>
      <w:r w:rsidR="006123A6">
        <w:rPr>
          <w:b/>
          <w:bCs/>
        </w:rPr>
        <w:t>form</w:t>
      </w:r>
      <w:r>
        <w:rPr>
          <w:b/>
          <w:bCs/>
        </w:rPr>
        <w:t>?</w:t>
      </w:r>
    </w:p>
    <w:p w14:paraId="4BEA5E0E" w14:textId="695B7070" w:rsidR="00B47682" w:rsidRDefault="008E3A77" w:rsidP="008E3A77">
      <w:r>
        <w:t>Users can log in using their DS Logon Premium, MHV Premium, or ID.me accounts.</w:t>
      </w:r>
    </w:p>
    <w:p w14:paraId="2757609A" w14:textId="77777777" w:rsidR="00A2175A" w:rsidRDefault="00A2175A" w:rsidP="008E3A77"/>
    <w:p w14:paraId="579F5882" w14:textId="77777777" w:rsidR="00E3698F" w:rsidRDefault="49B96794" w:rsidP="00B01CA9">
      <w:pPr>
        <w:jc w:val="center"/>
      </w:pPr>
      <w:r>
        <w:rPr>
          <w:noProof/>
        </w:rPr>
        <w:drawing>
          <wp:inline distT="0" distB="0" distL="0" distR="0" wp14:anchorId="17B5C7B3" wp14:editId="239942CB">
            <wp:extent cx="3044058" cy="3312367"/>
            <wp:effectExtent l="0" t="0" r="4445" b="254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22942" cy="3398204"/>
                    </a:xfrm>
                    <a:prstGeom prst="rect">
                      <a:avLst/>
                    </a:prstGeom>
                  </pic:spPr>
                </pic:pic>
              </a:graphicData>
            </a:graphic>
          </wp:inline>
        </w:drawing>
      </w:r>
    </w:p>
    <w:p w14:paraId="37F707A4" w14:textId="5AB7C8CD" w:rsidR="008E3A77" w:rsidRDefault="008E3A77" w:rsidP="00E3698F">
      <w:pPr>
        <w:pStyle w:val="Heading2"/>
      </w:pPr>
      <w:bookmarkStart w:id="3" w:name="_Toc109633194"/>
      <w:r>
        <w:lastRenderedPageBreak/>
        <w:t>Navigation</w:t>
      </w:r>
      <w:bookmarkEnd w:id="3"/>
    </w:p>
    <w:p w14:paraId="49FF7D0E" w14:textId="7529ACDA" w:rsidR="000E7562" w:rsidRPr="000E7562" w:rsidRDefault="00193A21" w:rsidP="000E7562">
      <w:r w:rsidRPr="001D3E22">
        <w:rPr>
          <w:b/>
          <w:bCs/>
        </w:rPr>
        <w:t>Direct url:</w:t>
      </w:r>
      <w:r w:rsidR="000773C5">
        <w:rPr>
          <w:b/>
          <w:bCs/>
        </w:rPr>
        <w:t xml:space="preserve"> </w:t>
      </w:r>
      <w:hyperlink r:id="rId9" w:history="1">
        <w:r w:rsidR="000E7562" w:rsidRPr="004214A4">
          <w:rPr>
            <w:rStyle w:val="Hyperlink"/>
          </w:rPr>
          <w:t>https://www.</w:t>
        </w:r>
        <w:r w:rsidR="00A13B00" w:rsidRPr="004214A4">
          <w:rPr>
            <w:rStyle w:val="Hyperlink"/>
          </w:rPr>
          <w:t>va.gov/</w:t>
        </w:r>
        <w:r w:rsidR="004214A4" w:rsidRPr="004214A4">
          <w:rPr>
            <w:rStyle w:val="Hyperlink"/>
          </w:rPr>
          <w:t>records/</w:t>
        </w:r>
        <w:r w:rsidR="000E7562" w:rsidRPr="004214A4">
          <w:rPr>
            <w:rStyle w:val="Hyperlink"/>
            <w:rFonts w:ascii="Arial" w:hAnsi="Arial" w:cs="Arial"/>
            <w:sz w:val="23"/>
            <w:szCs w:val="23"/>
            <w:shd w:val="clear" w:color="auto" w:fill="FFFFFF"/>
          </w:rPr>
          <w:t>download-your-irs-1095-b</w:t>
        </w:r>
      </w:hyperlink>
    </w:p>
    <w:p w14:paraId="554C68BB" w14:textId="696D5029" w:rsidR="00F1224A" w:rsidRPr="001D3E22" w:rsidRDefault="00F1224A" w:rsidP="008E3A77">
      <w:pPr>
        <w:rPr>
          <w:b/>
          <w:bCs/>
        </w:rPr>
      </w:pPr>
    </w:p>
    <w:p w14:paraId="33791BC2" w14:textId="77777777" w:rsidR="00465256" w:rsidRDefault="00465256" w:rsidP="008E3A77">
      <w:pPr>
        <w:rPr>
          <w:b/>
          <w:bCs/>
        </w:rPr>
      </w:pPr>
    </w:p>
    <w:p w14:paraId="399BA534" w14:textId="21CDEE35" w:rsidR="00257F2B" w:rsidRDefault="00F1224A" w:rsidP="008E3A77">
      <w:pPr>
        <w:rPr>
          <w:rStyle w:val="Hyperlink"/>
        </w:rPr>
      </w:pPr>
      <w:r w:rsidRPr="001D3E22">
        <w:rPr>
          <w:b/>
          <w:bCs/>
        </w:rPr>
        <w:t>Or</w:t>
      </w:r>
      <w:r>
        <w:t xml:space="preserve"> </w:t>
      </w:r>
      <w:r w:rsidR="001D3E22">
        <w:t xml:space="preserve">the link to download the </w:t>
      </w:r>
      <w:r w:rsidR="009C7BAF">
        <w:t xml:space="preserve">IRS </w:t>
      </w:r>
      <w:r w:rsidR="001D3E22">
        <w:t xml:space="preserve">1095-B tax </w:t>
      </w:r>
      <w:r w:rsidR="009C7BAF">
        <w:t xml:space="preserve">form </w:t>
      </w:r>
      <w:r w:rsidR="001D3E22">
        <w:t xml:space="preserve">can be found </w:t>
      </w:r>
      <w:r w:rsidR="00CC3A4A">
        <w:t xml:space="preserve">by way of </w:t>
      </w:r>
      <w:r w:rsidR="00790CAA">
        <w:t xml:space="preserve">the </w:t>
      </w:r>
      <w:r w:rsidR="00D21C36">
        <w:t xml:space="preserve">VA Benefits and Health Care </w:t>
      </w:r>
      <w:r w:rsidR="001C334B">
        <w:t>dropdown</w:t>
      </w:r>
      <w:r w:rsidR="00B61EBB">
        <w:t xml:space="preserve"> menu</w:t>
      </w:r>
      <w:r w:rsidR="0093369B">
        <w:t xml:space="preserve"> </w:t>
      </w:r>
      <w:r w:rsidR="00EC3ED0">
        <w:t xml:space="preserve">(top navigation) </w:t>
      </w:r>
      <w:r w:rsidR="00071822">
        <w:t xml:space="preserve">on the </w:t>
      </w:r>
      <w:r w:rsidR="006F158E">
        <w:t>Records Hub Page:</w:t>
      </w:r>
      <w:r w:rsidR="00003FB1">
        <w:t xml:space="preserve"> </w:t>
      </w:r>
      <w:hyperlink r:id="rId10" w:history="1">
        <w:r w:rsidR="00F3776C" w:rsidRPr="003C3060">
          <w:rPr>
            <w:rStyle w:val="Hyperlink"/>
          </w:rPr>
          <w:t>https://www.va.gov/records/</w:t>
        </w:r>
      </w:hyperlink>
    </w:p>
    <w:p w14:paraId="68921B72" w14:textId="77777777" w:rsidR="00F3776C" w:rsidRDefault="00F3776C" w:rsidP="008E3A77">
      <w:pPr>
        <w:rPr>
          <w:rStyle w:val="Hyperlink"/>
        </w:rPr>
      </w:pPr>
    </w:p>
    <w:p w14:paraId="068EF8D6" w14:textId="7A42CEA7" w:rsidR="00F3776C" w:rsidRPr="00257F2B" w:rsidRDefault="000F48DC" w:rsidP="008E3A77">
      <w:r>
        <w:t xml:space="preserve">By clicking “view all in records,” the Veteran can then find the link labeled “Download your </w:t>
      </w:r>
      <w:r w:rsidR="0029686B">
        <w:t xml:space="preserve">IRS </w:t>
      </w:r>
      <w:r>
        <w:t xml:space="preserve">1095-B tax </w:t>
      </w:r>
      <w:r w:rsidR="0003591A">
        <w:t>form</w:t>
      </w:r>
      <w:r>
        <w:t>.”</w:t>
      </w:r>
    </w:p>
    <w:p w14:paraId="7DABF05E" w14:textId="2860BB8C" w:rsidR="007137C2" w:rsidRDefault="007137C2" w:rsidP="008E3A77"/>
    <w:p w14:paraId="67D31B4E" w14:textId="7ED6C0AA" w:rsidR="00D50A59" w:rsidRDefault="00915678" w:rsidP="00B01CA9">
      <w:r>
        <w:rPr>
          <w:noProof/>
        </w:rPr>
        <mc:AlternateContent>
          <mc:Choice Requires="wps">
            <w:drawing>
              <wp:anchor distT="0" distB="0" distL="114300" distR="114300" simplePos="0" relativeHeight="251658240" behindDoc="0" locked="0" layoutInCell="1" allowOverlap="1" wp14:anchorId="0FAA36AB" wp14:editId="19C0131C">
                <wp:simplePos x="0" y="0"/>
                <wp:positionH relativeFrom="column">
                  <wp:posOffset>864870</wp:posOffset>
                </wp:positionH>
                <wp:positionV relativeFrom="paragraph">
                  <wp:posOffset>621030</wp:posOffset>
                </wp:positionV>
                <wp:extent cx="895739" cy="139279"/>
                <wp:effectExtent l="0" t="0" r="19050" b="13335"/>
                <wp:wrapNone/>
                <wp:docPr id="10" name="Rectangle 10"/>
                <wp:cNvGraphicFramePr/>
                <a:graphic xmlns:a="http://schemas.openxmlformats.org/drawingml/2006/main">
                  <a:graphicData uri="http://schemas.microsoft.com/office/word/2010/wordprocessingShape">
                    <wps:wsp>
                      <wps:cNvSpPr/>
                      <wps:spPr>
                        <a:xfrm>
                          <a:off x="0" y="0"/>
                          <a:ext cx="895739" cy="1392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43B91C" id="Rectangle 10" o:spid="_x0000_s1026" style="position:absolute;margin-left:68.1pt;margin-top:48.9pt;width:70.55pt;height:10.9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" filled="f" strokecolor="red" strokeweight="1pt"/>
            </w:pict>
          </mc:Fallback>
        </mc:AlternateContent>
      </w:r>
      <w:r w:rsidR="00716452">
        <w:rPr>
          <w:noProof/>
        </w:rPr>
        <w:drawing>
          <wp:inline distT="0" distB="0" distL="0" distR="0" wp14:anchorId="0B6994A7" wp14:editId="2770EA9F">
            <wp:extent cx="3382625" cy="2211355"/>
            <wp:effectExtent l="0" t="0" r="0" b="0"/>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25763" cy="2239556"/>
                    </a:xfrm>
                    <a:prstGeom prst="rect">
                      <a:avLst/>
                    </a:prstGeom>
                  </pic:spPr>
                </pic:pic>
              </a:graphicData>
            </a:graphic>
          </wp:inline>
        </w:drawing>
      </w:r>
    </w:p>
    <w:p w14:paraId="32E8A457" w14:textId="2BBC81D9" w:rsidR="00EF4D1D" w:rsidRPr="002C6536" w:rsidRDefault="00467DEC" w:rsidP="00D256A0">
      <w:pPr>
        <w:jc w:val="center"/>
      </w:pPr>
      <w:r>
        <w:rPr>
          <w:noProof/>
        </w:rPr>
        <mc:AlternateContent>
          <mc:Choice Requires="wps">
            <w:drawing>
              <wp:anchor distT="0" distB="0" distL="114300" distR="114300" simplePos="0" relativeHeight="251658241" behindDoc="0" locked="0" layoutInCell="1" allowOverlap="1" wp14:anchorId="2F2A5677" wp14:editId="1CA02306">
                <wp:simplePos x="0" y="0"/>
                <wp:positionH relativeFrom="column">
                  <wp:posOffset>1517015</wp:posOffset>
                </wp:positionH>
                <wp:positionV relativeFrom="paragraph">
                  <wp:posOffset>2184400</wp:posOffset>
                </wp:positionV>
                <wp:extent cx="2014829" cy="185705"/>
                <wp:effectExtent l="12700" t="12700" r="17780" b="17780"/>
                <wp:wrapNone/>
                <wp:docPr id="11" name="Rectangle 11"/>
                <wp:cNvGraphicFramePr/>
                <a:graphic xmlns:a="http://schemas.openxmlformats.org/drawingml/2006/main">
                  <a:graphicData uri="http://schemas.microsoft.com/office/word/2010/wordprocessingShape">
                    <wps:wsp>
                      <wps:cNvSpPr/>
                      <wps:spPr>
                        <a:xfrm>
                          <a:off x="0" y="0"/>
                          <a:ext cx="2014829" cy="1857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28AB1" id="Rectangle 11" o:spid="_x0000_s1026" style="position:absolute;margin-left:119.45pt;margin-top:172pt;width:158.65pt;height:14.6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" filled="f" strokecolor="red" strokeweight="1.5pt"/>
            </w:pict>
          </mc:Fallback>
        </mc:AlternateContent>
      </w:r>
      <w:r>
        <w:rPr>
          <w:noProof/>
        </w:rPr>
        <w:drawing>
          <wp:inline distT="0" distB="0" distL="0" distR="0" wp14:anchorId="31BD28C1" wp14:editId="5BC145D8">
            <wp:extent cx="3228392" cy="3831646"/>
            <wp:effectExtent l="0" t="0" r="0" b="381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84508" cy="3898248"/>
                    </a:xfrm>
                    <a:prstGeom prst="rect">
                      <a:avLst/>
                    </a:prstGeom>
                  </pic:spPr>
                </pic:pic>
              </a:graphicData>
            </a:graphic>
          </wp:inline>
        </w:drawing>
      </w:r>
      <w:r w:rsidR="00EF4D1D">
        <w:br w:type="page"/>
      </w:r>
    </w:p>
    <w:p w14:paraId="5E090AE5" w14:textId="60A4F219" w:rsidR="007137C2" w:rsidRPr="00DD0F3D" w:rsidRDefault="00783C36" w:rsidP="00BB7383">
      <w:pPr>
        <w:pStyle w:val="Heading1"/>
        <w:rPr>
          <w:b/>
          <w:bCs/>
        </w:rPr>
      </w:pPr>
      <w:bookmarkStart w:id="4" w:name="_Toc109633195"/>
      <w:r>
        <w:lastRenderedPageBreak/>
        <w:t>1095-B Downlo</w:t>
      </w:r>
      <w:r w:rsidR="0022775A">
        <w:t>ad</w:t>
      </w:r>
      <w:r>
        <w:t xml:space="preserve"> Function</w:t>
      </w:r>
      <w:r w:rsidR="00E3698F">
        <w:t>ality</w:t>
      </w:r>
      <w:bookmarkEnd w:id="4"/>
    </w:p>
    <w:p w14:paraId="2BA02AD7" w14:textId="289D0088" w:rsidR="00F21796" w:rsidRPr="00356899" w:rsidRDefault="00F21796" w:rsidP="00356899">
      <w:pPr>
        <w:pStyle w:val="Heading2"/>
      </w:pPr>
      <w:bookmarkStart w:id="5" w:name="_Toc109633196"/>
      <w:r w:rsidRPr="00356899">
        <w:t xml:space="preserve">Part 1: Access the </w:t>
      </w:r>
      <w:r w:rsidR="00EF2A2C">
        <w:t>form</w:t>
      </w:r>
      <w:bookmarkEnd w:id="5"/>
    </w:p>
    <w:p w14:paraId="5E56E450" w14:textId="2D5B01A2" w:rsidR="00D2653C" w:rsidRDefault="00D2653C" w:rsidP="008E3A77">
      <w:pPr>
        <w:rPr>
          <w:b/>
          <w:bCs/>
        </w:rPr>
      </w:pPr>
      <w:r>
        <w:rPr>
          <w:b/>
          <w:bCs/>
        </w:rPr>
        <w:t>(If not signed in)</w:t>
      </w:r>
    </w:p>
    <w:p w14:paraId="175A5C20" w14:textId="4C02A102" w:rsidR="00D2653C" w:rsidRDefault="00827FD2" w:rsidP="008E3A77">
      <w:r>
        <w:t xml:space="preserve">If the Veteran navigates to the form while </w:t>
      </w:r>
      <w:r w:rsidR="0098110E">
        <w:t>not logged in, they</w:t>
      </w:r>
      <w:r w:rsidR="00280394">
        <w:t xml:space="preserve"> will be prompted to do so on the page.</w:t>
      </w:r>
    </w:p>
    <w:p w14:paraId="5FBE82A3" w14:textId="550D30A5" w:rsidR="007D48F0" w:rsidRPr="00827FD2" w:rsidRDefault="007D48F0" w:rsidP="00B66BDD"/>
    <w:p w14:paraId="1E5311A9" w14:textId="77777777" w:rsidR="00B66BDD" w:rsidRDefault="00B66BDD" w:rsidP="00B66BDD">
      <w:pPr>
        <w:jc w:val="center"/>
        <w:rPr>
          <w:b/>
          <w:bCs/>
        </w:rPr>
      </w:pPr>
      <w:r>
        <w:rPr>
          <w:b/>
          <w:bCs/>
          <w:noProof/>
        </w:rPr>
        <w:drawing>
          <wp:inline distT="0" distB="0" distL="0" distR="0" wp14:anchorId="7AE4D1B4" wp14:editId="57F59685">
            <wp:extent cx="4364182" cy="6746121"/>
            <wp:effectExtent l="0" t="0" r="508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rotWithShape="1">
                    <a:blip r:embed="rId13" cstate="print">
                      <a:extLst>
                        <a:ext uri="{28A0092B-C50C-407E-A947-70E740481C1C}">
                          <a14:useLocalDpi xmlns:a14="http://schemas.microsoft.com/office/drawing/2010/main" val="0"/>
                        </a:ext>
                      </a:extLst>
                    </a:blip>
                    <a:srcRect b="29461"/>
                    <a:stretch/>
                  </pic:blipFill>
                  <pic:spPr bwMode="auto">
                    <a:xfrm>
                      <a:off x="0" y="0"/>
                      <a:ext cx="4379535" cy="6769853"/>
                    </a:xfrm>
                    <a:prstGeom prst="rect">
                      <a:avLst/>
                    </a:prstGeom>
                    <a:ln>
                      <a:noFill/>
                    </a:ln>
                    <a:extLst>
                      <a:ext uri="{53640926-AAD7-44D8-BBD7-CCE9431645EC}">
                        <a14:shadowObscured xmlns:a14="http://schemas.microsoft.com/office/drawing/2010/main"/>
                      </a:ext>
                    </a:extLst>
                  </pic:spPr>
                </pic:pic>
              </a:graphicData>
            </a:graphic>
          </wp:inline>
        </w:drawing>
      </w:r>
    </w:p>
    <w:p w14:paraId="57D43E7D" w14:textId="039C4D6D" w:rsidR="00D2653C" w:rsidRPr="00B64CD4" w:rsidRDefault="00D2653C" w:rsidP="00B66BDD">
      <w:pPr>
        <w:rPr>
          <w:b/>
          <w:bCs/>
        </w:rPr>
      </w:pPr>
      <w:r>
        <w:rPr>
          <w:b/>
          <w:bCs/>
        </w:rPr>
        <w:br w:type="page"/>
      </w:r>
      <w:r>
        <w:rPr>
          <w:b/>
          <w:bCs/>
        </w:rPr>
        <w:lastRenderedPageBreak/>
        <w:t xml:space="preserve">(If </w:t>
      </w:r>
      <w:r w:rsidRPr="00B64CD4">
        <w:rPr>
          <w:b/>
          <w:bCs/>
        </w:rPr>
        <w:t>already signed in)</w:t>
      </w:r>
    </w:p>
    <w:p w14:paraId="5FBECC08" w14:textId="77777777" w:rsidR="008562AD" w:rsidRPr="00B64CD4" w:rsidRDefault="007137C2" w:rsidP="008562AD">
      <w:pPr>
        <w:rPr>
          <w:rFonts w:ascii="Arial" w:hAnsi="Arial" w:cs="Arial"/>
          <w:sz w:val="21"/>
          <w:szCs w:val="21"/>
          <w:shd w:val="clear" w:color="auto" w:fill="FFFFFF"/>
        </w:rPr>
      </w:pPr>
      <w:r w:rsidRPr="00B64CD4">
        <w:t xml:space="preserve">Once the Veteran is on the page, </w:t>
      </w:r>
      <w:r w:rsidR="008562AD" w:rsidRPr="00B64CD4">
        <w:rPr>
          <w:rFonts w:ascii="Arial" w:hAnsi="Arial" w:cs="Arial"/>
          <w:sz w:val="21"/>
          <w:szCs w:val="21"/>
          <w:shd w:val="clear" w:color="auto" w:fill="FFFFFF"/>
        </w:rPr>
        <w:t>they will have an option to choose the format of their</w:t>
      </w:r>
      <w:r w:rsidR="008562AD" w:rsidRPr="00B64CD4">
        <w:rPr>
          <w:rFonts w:ascii="inherit" w:hAnsi="inherit"/>
          <w:sz w:val="20"/>
          <w:szCs w:val="20"/>
          <w:shd w:val="clear" w:color="auto" w:fill="FFFFFF"/>
        </w:rPr>
        <w:br/>
      </w:r>
      <w:r w:rsidR="008562AD" w:rsidRPr="00B64CD4">
        <w:rPr>
          <w:rFonts w:ascii="Arial" w:hAnsi="Arial" w:cs="Arial"/>
          <w:sz w:val="21"/>
          <w:szCs w:val="21"/>
          <w:shd w:val="clear" w:color="auto" w:fill="FFFFFF"/>
        </w:rPr>
        <w:t>document download. Options are provided for PDF or Text file. PDF is a common document</w:t>
      </w:r>
      <w:r w:rsidR="008562AD" w:rsidRPr="00B64CD4">
        <w:rPr>
          <w:rFonts w:ascii="inherit" w:hAnsi="inherit"/>
          <w:sz w:val="20"/>
          <w:szCs w:val="20"/>
          <w:shd w:val="clear" w:color="auto" w:fill="FFFFFF"/>
        </w:rPr>
        <w:br/>
      </w:r>
      <w:r w:rsidR="008562AD" w:rsidRPr="00B64CD4">
        <w:rPr>
          <w:rFonts w:ascii="Arial" w:hAnsi="Arial" w:cs="Arial"/>
          <w:sz w:val="21"/>
          <w:szCs w:val="21"/>
          <w:shd w:val="clear" w:color="auto" w:fill="FFFFFF"/>
        </w:rPr>
        <w:t>format that mimics the look of the paper form and is easily printable. Text is an approved IRS</w:t>
      </w:r>
      <w:r w:rsidR="008562AD" w:rsidRPr="00B64CD4">
        <w:rPr>
          <w:rFonts w:ascii="inherit" w:hAnsi="inherit"/>
          <w:sz w:val="20"/>
          <w:szCs w:val="20"/>
          <w:shd w:val="clear" w:color="auto" w:fill="FFFFFF"/>
        </w:rPr>
        <w:br/>
      </w:r>
      <w:r w:rsidR="008562AD" w:rsidRPr="00B64CD4">
        <w:rPr>
          <w:rFonts w:ascii="Arial" w:hAnsi="Arial" w:cs="Arial"/>
          <w:sz w:val="21"/>
          <w:szCs w:val="21"/>
          <w:shd w:val="clear" w:color="auto" w:fill="FFFFFF"/>
        </w:rPr>
        <w:t>alternate document format that works well for those who may be using a screen reader or</w:t>
      </w:r>
      <w:r w:rsidR="008562AD" w:rsidRPr="00B64CD4">
        <w:rPr>
          <w:rFonts w:ascii="inherit" w:hAnsi="inherit"/>
          <w:sz w:val="20"/>
          <w:szCs w:val="20"/>
          <w:shd w:val="clear" w:color="auto" w:fill="FFFFFF"/>
        </w:rPr>
        <w:br/>
      </w:r>
      <w:r w:rsidR="008562AD" w:rsidRPr="00B64CD4">
        <w:rPr>
          <w:rFonts w:ascii="Arial" w:hAnsi="Arial" w:cs="Arial"/>
          <w:sz w:val="21"/>
          <w:szCs w:val="21"/>
          <w:shd w:val="clear" w:color="auto" w:fill="FFFFFF"/>
        </w:rPr>
        <w:t>other assistive technology.</w:t>
      </w:r>
    </w:p>
    <w:p w14:paraId="1E7E4408" w14:textId="354CD61C" w:rsidR="008562AD" w:rsidRPr="00B64CD4" w:rsidRDefault="008562AD" w:rsidP="008562AD">
      <w:r w:rsidRPr="00B64CD4">
        <w:rPr>
          <w:rFonts w:ascii="inherit" w:hAnsi="inherit"/>
          <w:sz w:val="20"/>
          <w:szCs w:val="20"/>
          <w:shd w:val="clear" w:color="auto" w:fill="FFFFFF"/>
        </w:rPr>
        <w:br/>
      </w:r>
      <w:r w:rsidRPr="00B64CD4">
        <w:rPr>
          <w:rFonts w:ascii="Arial" w:hAnsi="Arial" w:cs="Arial"/>
          <w:sz w:val="21"/>
          <w:szCs w:val="21"/>
          <w:shd w:val="clear" w:color="auto" w:fill="FFFFFF"/>
        </w:rPr>
        <w:t>After the Veteran has selected the radio button for their desired document format, they can</w:t>
      </w:r>
      <w:r w:rsidRPr="00B64CD4">
        <w:rPr>
          <w:rFonts w:ascii="inherit" w:hAnsi="inherit"/>
          <w:sz w:val="20"/>
          <w:szCs w:val="20"/>
          <w:shd w:val="clear" w:color="auto" w:fill="FFFFFF"/>
        </w:rPr>
        <w:br/>
      </w:r>
      <w:r w:rsidRPr="00B64CD4">
        <w:rPr>
          <w:rFonts w:ascii="Arial" w:hAnsi="Arial" w:cs="Arial"/>
          <w:sz w:val="21"/>
          <w:szCs w:val="21"/>
          <w:shd w:val="clear" w:color="auto" w:fill="FFFFFF"/>
        </w:rPr>
        <w:t>click the blue primary action button, “Download your 1095-B tax form.”</w:t>
      </w:r>
    </w:p>
    <w:p w14:paraId="1B828CC7" w14:textId="6CFEF6D5" w:rsidR="00B01CA9" w:rsidRPr="00B64CD4" w:rsidRDefault="00B01CA9" w:rsidP="008E3A77"/>
    <w:p w14:paraId="3A14263E" w14:textId="51A20849" w:rsidR="00C574C5" w:rsidRPr="00C574C5" w:rsidRDefault="00C574C5" w:rsidP="00C574C5"/>
    <w:p w14:paraId="5DA0FB51" w14:textId="496D06F2" w:rsidR="00CE0563" w:rsidRPr="00BE1353" w:rsidRDefault="00C574C5" w:rsidP="00BE1353">
      <w:r w:rsidRPr="00C574C5">
        <w:fldChar w:fldCharType="begin"/>
      </w:r>
      <w:r w:rsidRPr="00C574C5">
        <w:instrText xml:space="preserve"> INCLUDEPICTURE "https://resources-live.sketch.cloud/files/67b3ed08-6718-4142-9087-d2a35d3bd42c.png?Expires=1658588400&amp;Signature=cJtrOEbpJ7cO2jQa5fbkHQHTvppPE3PwAaAsE7CK~KKGwcNWiQEqSpqwnu2AQeRW~Eds1F0sQMYZMGW3fqMtjeyQ95yi~QrfkC2FEVLpPBc2j8ofzQynXhxTr9CoceSdp7Da6~SZjviZikC1igoTGkJBP~B5YU6wz3U-LV-RNic_&amp;Key-Pair-Id=APKAJOITMW3RWOLNNPYA" \* MERGEFORMATINET </w:instrText>
      </w:r>
      <w:r w:rsidRPr="00C574C5">
        <w:fldChar w:fldCharType="separate"/>
      </w:r>
      <w:r w:rsidRPr="00C574C5">
        <w:rPr>
          <w:noProof/>
        </w:rPr>
        <w:drawing>
          <wp:inline distT="0" distB="0" distL="0" distR="0" wp14:anchorId="0027DACC" wp14:editId="526A2AA9">
            <wp:extent cx="3657600" cy="6195388"/>
            <wp:effectExtent l="0" t="0" r="0" b="2540"/>
            <wp:docPr id="7" name="Picture 7" descr="1095-b_Auth_hybrid_MVP_07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95-b_Auth_hybrid_MVP_07142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6496"/>
                    <a:stretch/>
                  </pic:blipFill>
                  <pic:spPr bwMode="auto">
                    <a:xfrm>
                      <a:off x="0" y="0"/>
                      <a:ext cx="3668320" cy="6213546"/>
                    </a:xfrm>
                    <a:prstGeom prst="rect">
                      <a:avLst/>
                    </a:prstGeom>
                    <a:noFill/>
                    <a:ln>
                      <a:noFill/>
                    </a:ln>
                    <a:extLst>
                      <a:ext uri="{53640926-AAD7-44D8-BBD7-CCE9431645EC}">
                        <a14:shadowObscured xmlns:a14="http://schemas.microsoft.com/office/drawing/2010/main"/>
                      </a:ext>
                    </a:extLst>
                  </pic:spPr>
                </pic:pic>
              </a:graphicData>
            </a:graphic>
          </wp:inline>
        </w:drawing>
      </w:r>
      <w:r w:rsidRPr="00C574C5">
        <w:fldChar w:fldCharType="end"/>
      </w:r>
      <w:r w:rsidR="00A40577" w:rsidRPr="00A40577">
        <w:rPr>
          <w:b/>
          <w:bCs/>
        </w:rPr>
        <w:t xml:space="preserve"> </w:t>
      </w:r>
      <w:r w:rsidR="00CE0563">
        <w:rPr>
          <w:b/>
          <w:bCs/>
        </w:rPr>
        <w:br w:type="page"/>
      </w:r>
    </w:p>
    <w:p w14:paraId="10DB3131" w14:textId="02FBA428" w:rsidR="001D7621" w:rsidRPr="00356899" w:rsidRDefault="00F21796" w:rsidP="00356899">
      <w:pPr>
        <w:pStyle w:val="Heading2"/>
      </w:pPr>
      <w:bookmarkStart w:id="6" w:name="_Toc109633197"/>
      <w:r w:rsidRPr="00356899">
        <w:lastRenderedPageBreak/>
        <w:t>Part 2:</w:t>
      </w:r>
      <w:r w:rsidR="002140C9" w:rsidRPr="00356899">
        <w:t xml:space="preserve"> The</w:t>
      </w:r>
      <w:r w:rsidRPr="00356899">
        <w:t xml:space="preserve"> </w:t>
      </w:r>
      <w:r w:rsidR="004250F8" w:rsidRPr="00356899">
        <w:t>1095-B Health Coverage</w:t>
      </w:r>
      <w:r w:rsidR="00001CBD">
        <w:t xml:space="preserve"> Form</w:t>
      </w:r>
      <w:bookmarkEnd w:id="6"/>
    </w:p>
    <w:p w14:paraId="7D3F3D89" w14:textId="37C0C000" w:rsidR="00BE1353" w:rsidRPr="00BE1353" w:rsidRDefault="00F21796" w:rsidP="00BE1353">
      <w:r>
        <w:t>The 1095-B</w:t>
      </w:r>
      <w:r w:rsidR="00C75792">
        <w:t xml:space="preserve"> </w:t>
      </w:r>
      <w:r>
        <w:t xml:space="preserve">is pre-populated with </w:t>
      </w:r>
      <w:proofErr w:type="gramStart"/>
      <w:r>
        <w:t>all of</w:t>
      </w:r>
      <w:proofErr w:type="gramEnd"/>
      <w:r>
        <w:t xml:space="preserve"> the Veteran’s information</w:t>
      </w:r>
      <w:r w:rsidR="00E9611F">
        <w:t xml:space="preserve">: </w:t>
      </w:r>
      <w:r w:rsidR="00BE1353">
        <w:t>n</w:t>
      </w:r>
      <w:r w:rsidR="00E9611F">
        <w:t xml:space="preserve">ame, </w:t>
      </w:r>
      <w:r w:rsidR="00857C11">
        <w:t>social security number, address</w:t>
      </w:r>
      <w:r w:rsidR="00413CE4">
        <w:t xml:space="preserve"> and months of coverage</w:t>
      </w:r>
      <w:r w:rsidR="001B495E" w:rsidRPr="00B64CD4">
        <w:t>.</w:t>
      </w:r>
      <w:r w:rsidR="00BE1353" w:rsidRPr="00B64CD4">
        <w:t xml:space="preserve"> </w:t>
      </w:r>
      <w:r w:rsidR="00BE1353" w:rsidRPr="00B64CD4">
        <w:rPr>
          <w:rFonts w:ascii="Calibri" w:hAnsi="Calibri" w:cs="Calibri"/>
          <w:color w:val="000000"/>
          <w:bdr w:val="none" w:sz="0" w:space="0" w:color="auto" w:frame="1"/>
        </w:rPr>
        <w:t>Provided are examples of the PDF version (option 1, best for printing) of the document and Text file (option 2, best for screen readers, screen enlargers, and refreshable Braille displays) respectively.</w:t>
      </w:r>
    </w:p>
    <w:p w14:paraId="18C70C50" w14:textId="435F9522" w:rsidR="004B601F" w:rsidRDefault="00E37BD9" w:rsidP="004B601F">
      <w:pPr>
        <w:rPr>
          <w:i/>
          <w:iCs/>
        </w:rPr>
      </w:pPr>
      <w:r>
        <w:rPr>
          <w:noProof/>
        </w:rPr>
        <w:drawing>
          <wp:inline distT="0" distB="0" distL="0" distR="0" wp14:anchorId="0F84F655" wp14:editId="4A14B10A">
            <wp:extent cx="5943600" cy="422148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21480"/>
                    </a:xfrm>
                    <a:prstGeom prst="rect">
                      <a:avLst/>
                    </a:prstGeom>
                  </pic:spPr>
                </pic:pic>
              </a:graphicData>
            </a:graphic>
          </wp:inline>
        </w:drawing>
      </w:r>
    </w:p>
    <w:p w14:paraId="44E90F4B" w14:textId="3BFC9733" w:rsidR="00AF458E" w:rsidRDefault="00AF458E" w:rsidP="004B601F">
      <w:pPr>
        <w:rPr>
          <w:i/>
          <w:iCs/>
        </w:rPr>
      </w:pPr>
    </w:p>
    <w:p w14:paraId="64414908" w14:textId="2218883B" w:rsidR="00AF458E" w:rsidRPr="001D4343" w:rsidRDefault="00AF458E" w:rsidP="004B601F">
      <w:pPr>
        <w:rPr>
          <w:i/>
          <w:iCs/>
        </w:rPr>
      </w:pPr>
    </w:p>
    <w:p w14:paraId="42B69572" w14:textId="6B9CEF62" w:rsidR="00AF458E" w:rsidRDefault="00AF458E" w:rsidP="00AF458E">
      <w:r>
        <w:rPr>
          <w:rFonts w:asciiTheme="minorHAnsi" w:eastAsiaTheme="minorHAnsi" w:hAnsiTheme="minorHAnsi" w:cstheme="minorBidi"/>
          <w:i/>
          <w:iCs/>
          <w:noProof/>
        </w:rPr>
        <w:lastRenderedPageBreak/>
        <w:drawing>
          <wp:inline distT="0" distB="0" distL="0" distR="0" wp14:anchorId="24E00F45" wp14:editId="7ECAC11E">
            <wp:extent cx="4471517" cy="54776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5405" cy="5482371"/>
                    </a:xfrm>
                    <a:prstGeom prst="rect">
                      <a:avLst/>
                    </a:prstGeom>
                    <a:noFill/>
                    <a:ln>
                      <a:noFill/>
                    </a:ln>
                  </pic:spPr>
                </pic:pic>
              </a:graphicData>
            </a:graphic>
          </wp:inline>
        </w:drawing>
      </w:r>
      <w:r>
        <w:rPr>
          <w:color w:val="000000"/>
          <w:shd w:val="clear" w:color="auto" w:fill="FFFFFF"/>
        </w:rPr>
        <w:br/>
      </w:r>
    </w:p>
    <w:p w14:paraId="7AB9E3EE" w14:textId="77777777" w:rsidR="000E730C" w:rsidRPr="00B64CD4" w:rsidRDefault="000E730C" w:rsidP="000E730C">
      <w:pPr>
        <w:pStyle w:val="Heading2"/>
      </w:pPr>
      <w:bookmarkStart w:id="7" w:name="_Toc109633198"/>
      <w:r w:rsidRPr="00B64CD4">
        <w:rPr>
          <w:rStyle w:val="normaltextrun"/>
        </w:rPr>
        <w:t>Paperless Delivery</w:t>
      </w:r>
      <w:bookmarkEnd w:id="7"/>
      <w:r w:rsidRPr="00B64CD4">
        <w:rPr>
          <w:rStyle w:val="eop"/>
        </w:rPr>
        <w:t> </w:t>
      </w:r>
    </w:p>
    <w:p w14:paraId="486A19DF" w14:textId="77777777" w:rsidR="000E730C" w:rsidRDefault="000E730C" w:rsidP="000E730C">
      <w:pPr>
        <w:pStyle w:val="paragraph"/>
        <w:spacing w:before="0" w:beforeAutospacing="0" w:after="0" w:afterAutospacing="0"/>
        <w:textAlignment w:val="baseline"/>
        <w:rPr>
          <w:rFonts w:ascii="Segoe UI" w:hAnsi="Segoe UI" w:cs="Segoe UI"/>
          <w:sz w:val="18"/>
          <w:szCs w:val="18"/>
        </w:rPr>
      </w:pPr>
      <w:r w:rsidRPr="00B64CD4">
        <w:rPr>
          <w:rStyle w:val="normaltextrun"/>
          <w:rFonts w:ascii="Calibri" w:hAnsi="Calibri" w:cs="Calibri"/>
        </w:rPr>
        <w:t>In order to reduce paper waste and costs associated with mailing the 1095-B, an option for paperless delivery only is being made available to Veterans. On the 1095-B landing page, below the download button inside of a gray information box is a callout for “Sign up for paperless delivery.” A Veteran may select the linked action button here to be redirected to their VA.gov profile where they can choose how they would like to receive their 1095-B—in the mail or digital. They can also complete this task by navigating to their profile directly via the top navigation. Once a Veteran has opted-in for paperless delivery only, they will no longer receive the 1095-B in the mail until this setting is changed again.</w:t>
      </w:r>
      <w:r>
        <w:rPr>
          <w:rStyle w:val="eop"/>
          <w:rFonts w:ascii="Calibri" w:hAnsi="Calibri" w:cs="Calibri"/>
        </w:rPr>
        <w:t> </w:t>
      </w:r>
    </w:p>
    <w:p w14:paraId="296F55F5" w14:textId="77777777" w:rsidR="000E730C" w:rsidRDefault="000E730C" w:rsidP="000E730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2F415898" w14:textId="77777777" w:rsidR="000E730C" w:rsidRDefault="000E730C" w:rsidP="000E730C">
      <w:pPr>
        <w:pStyle w:val="paragraph"/>
        <w:spacing w:before="0" w:beforeAutospacing="0" w:after="0" w:afterAutospacing="0"/>
        <w:textAlignment w:val="baseline"/>
        <w:rPr>
          <w:rFonts w:ascii="Segoe UI" w:hAnsi="Segoe UI" w:cs="Segoe UI"/>
          <w:sz w:val="18"/>
          <w:szCs w:val="18"/>
        </w:rPr>
      </w:pPr>
      <w:r>
        <w:rPr>
          <w:rStyle w:val="eop"/>
        </w:rPr>
        <w:t> </w:t>
      </w:r>
    </w:p>
    <w:p w14:paraId="78F088B8" w14:textId="65609188" w:rsidR="000E730C" w:rsidRDefault="000E730C" w:rsidP="000E730C">
      <w:pPr>
        <w:pStyle w:val="paragraph"/>
        <w:spacing w:before="0" w:beforeAutospacing="0" w:after="0" w:afterAutospacing="0"/>
        <w:jc w:val="center"/>
        <w:textAlignment w:val="baseline"/>
        <w:rPr>
          <w:rFonts w:ascii="Segoe UI" w:hAnsi="Segoe UI" w:cs="Segoe UI"/>
          <w:sz w:val="18"/>
          <w:szCs w:val="18"/>
        </w:rPr>
      </w:pPr>
      <w:r>
        <w:rPr>
          <w:i/>
          <w:iCs/>
          <w:noProof/>
        </w:rPr>
        <w:lastRenderedPageBreak/>
        <w:drawing>
          <wp:inline distT="0" distB="0" distL="0" distR="0" wp14:anchorId="493B15A3" wp14:editId="30BD4B42">
            <wp:extent cx="5831437" cy="1658471"/>
            <wp:effectExtent l="0" t="0" r="0" b="571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180" cy="1690535"/>
                    </a:xfrm>
                    <a:prstGeom prst="rect">
                      <a:avLst/>
                    </a:prstGeom>
                    <a:noFill/>
                    <a:ln>
                      <a:noFill/>
                    </a:ln>
                  </pic:spPr>
                </pic:pic>
              </a:graphicData>
            </a:graphic>
          </wp:inline>
        </w:drawing>
      </w:r>
      <w:r>
        <w:rPr>
          <w:rStyle w:val="eop"/>
          <w:rFonts w:ascii="Calibri" w:hAnsi="Calibri" w:cs="Calibri"/>
        </w:rPr>
        <w:t> </w:t>
      </w:r>
    </w:p>
    <w:p w14:paraId="78F66075" w14:textId="1EDF632A" w:rsidR="004B601F" w:rsidRDefault="004B601F" w:rsidP="004B601F">
      <w:pPr>
        <w:rPr>
          <w:i/>
          <w:iCs/>
        </w:rPr>
      </w:pPr>
    </w:p>
    <w:p w14:paraId="7AEC0311" w14:textId="4AFA6420" w:rsidR="004B601F" w:rsidRDefault="004B601F" w:rsidP="001D4343">
      <w:pPr>
        <w:pStyle w:val="Heading2"/>
      </w:pPr>
      <w:bookmarkStart w:id="8" w:name="_Toc109633199"/>
      <w:r>
        <w:t xml:space="preserve">Escalation </w:t>
      </w:r>
      <w:r w:rsidR="004C1097">
        <w:t>P</w:t>
      </w:r>
      <w:r>
        <w:t>ath</w:t>
      </w:r>
      <w:bookmarkEnd w:id="8"/>
    </w:p>
    <w:p w14:paraId="42DF03E8" w14:textId="2A91830D" w:rsidR="00C5136B" w:rsidRPr="00B64CD4" w:rsidRDefault="004B601F" w:rsidP="00C5136B">
      <w:r w:rsidRPr="00490E60">
        <w:t xml:space="preserve">If a Veteran </w:t>
      </w:r>
      <w:r w:rsidR="001C2CFC">
        <w:t>notices an incorrect address on their 1095-B,</w:t>
      </w:r>
      <w:r w:rsidR="00FC5904">
        <w:t xml:space="preserve"> they can update this information in their VA.gov profile and download a new </w:t>
      </w:r>
      <w:r w:rsidR="00FC5904" w:rsidRPr="00B64CD4">
        <w:t>form</w:t>
      </w:r>
      <w:r w:rsidR="00C5136B" w:rsidRPr="00B64CD4">
        <w:rPr>
          <w:rFonts w:ascii="Calibri" w:hAnsi="Calibri" w:cs="Calibri"/>
          <w:color w:val="000000"/>
          <w:bdr w:val="none" w:sz="0" w:space="0" w:color="auto" w:frame="1"/>
        </w:rPr>
        <w:t xml:space="preserve"> </w:t>
      </w:r>
      <w:r w:rsidR="00C5136B" w:rsidRPr="00B64CD4">
        <w:rPr>
          <w:rStyle w:val="normaltextrun"/>
          <w:rFonts w:ascii="Calibri" w:hAnsi="Calibri" w:cs="Calibri"/>
          <w:color w:val="000000"/>
          <w:bdr w:val="none" w:sz="0" w:space="0" w:color="auto" w:frame="1"/>
        </w:rPr>
        <w:t>—a link to how to do this is included on the landing page, under the section, “How to update your form.” Veterans can also call the Health Benefits Hotline at 1-877-222-8387 to update their address and/or fix any additional errors noticed on the form. Once a representative answers the phone, the Veteran should tell them that there is an error on their 1095-B form. The representative will ask for the correct information and update it in the enrollment system.</w:t>
      </w:r>
    </w:p>
    <w:p w14:paraId="740144F8" w14:textId="77777777" w:rsidR="00C5136B" w:rsidRPr="00B64CD4" w:rsidRDefault="00C5136B" w:rsidP="004B601F"/>
    <w:p w14:paraId="10D0E47D" w14:textId="060AC69C" w:rsidR="00C5136B" w:rsidRDefault="00C5136B" w:rsidP="00C5136B">
      <w:r>
        <w:rPr>
          <w:noProof/>
        </w:rPr>
        <w:lastRenderedPageBreak/>
        <mc:AlternateContent>
          <mc:Choice Requires="wps">
            <w:drawing>
              <wp:anchor distT="0" distB="0" distL="114300" distR="114300" simplePos="0" relativeHeight="251665411" behindDoc="0" locked="0" layoutInCell="1" allowOverlap="1" wp14:anchorId="777C65E8" wp14:editId="149762E4">
                <wp:simplePos x="0" y="0"/>
                <wp:positionH relativeFrom="column">
                  <wp:posOffset>1619250</wp:posOffset>
                </wp:positionH>
                <wp:positionV relativeFrom="paragraph">
                  <wp:posOffset>5165042</wp:posOffset>
                </wp:positionV>
                <wp:extent cx="2411846" cy="222827"/>
                <wp:effectExtent l="12700" t="12700" r="13970" b="19050"/>
                <wp:wrapNone/>
                <wp:docPr id="24" name="Rectangle 24"/>
                <wp:cNvGraphicFramePr/>
                <a:graphic xmlns:a="http://schemas.openxmlformats.org/drawingml/2006/main">
                  <a:graphicData uri="http://schemas.microsoft.com/office/word/2010/wordprocessingShape">
                    <wps:wsp>
                      <wps:cNvSpPr/>
                      <wps:spPr>
                        <a:xfrm>
                          <a:off x="0" y="0"/>
                          <a:ext cx="2411846" cy="22282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12835" id="Rectangle 24" o:spid="_x0000_s1026" style="position:absolute;margin-left:127.5pt;margin-top:406.7pt;width:189.9pt;height:17.55pt;z-index:2516654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" filled="f" strokecolor="red" strokeweight="1.5pt"/>
            </w:pict>
          </mc:Fallback>
        </mc:AlternateContent>
      </w:r>
      <w:r>
        <w:rPr>
          <w:noProof/>
        </w:rPr>
        <mc:AlternateContent>
          <mc:Choice Requires="wps">
            <w:drawing>
              <wp:anchor distT="0" distB="0" distL="114300" distR="114300" simplePos="0" relativeHeight="251662339" behindDoc="0" locked="0" layoutInCell="1" allowOverlap="1" wp14:anchorId="140FB693" wp14:editId="6B8B297C">
                <wp:simplePos x="0" y="0"/>
                <wp:positionH relativeFrom="column">
                  <wp:posOffset>1689589</wp:posOffset>
                </wp:positionH>
                <wp:positionV relativeFrom="paragraph">
                  <wp:posOffset>1283580</wp:posOffset>
                </wp:positionV>
                <wp:extent cx="1880755" cy="153554"/>
                <wp:effectExtent l="12700" t="12700" r="12065" b="12065"/>
                <wp:wrapNone/>
                <wp:docPr id="15" name="Rectangle 15"/>
                <wp:cNvGraphicFramePr/>
                <a:graphic xmlns:a="http://schemas.openxmlformats.org/drawingml/2006/main">
                  <a:graphicData uri="http://schemas.microsoft.com/office/word/2010/wordprocessingShape">
                    <wps:wsp>
                      <wps:cNvSpPr/>
                      <wps:spPr>
                        <a:xfrm>
                          <a:off x="0" y="0"/>
                          <a:ext cx="1880755" cy="15355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AF8715" id="Rectangle 15" o:spid="_x0000_s1026" style="position:absolute;margin-left:133.05pt;margin-top:101.05pt;width:148.1pt;height:12.1pt;z-index:2516623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" filled="f" strokecolor="red" strokeweight="1.5pt"/>
            </w:pict>
          </mc:Fallback>
        </mc:AlternateContent>
      </w:r>
      <w:r w:rsidRPr="00C5136B">
        <w:t xml:space="preserve"> </w:t>
      </w:r>
      <w:r>
        <w:fldChar w:fldCharType="begin"/>
      </w:r>
      <w:r>
        <w:instrText xml:space="preserve"> INCLUDEPICTURE "https://resources-live.sketch.cloud/files/67b3ed08-6718-4142-9087-d2a35d3bd42c.png?Expires=1658588400&amp;Signature=cJtrOEbpJ7cO2jQa5fbkHQHTvppPE3PwAaAsE7CK~KKGwcNWiQEqSpqwnu2AQeRW~Eds1F0sQMYZMGW3fqMtjeyQ95yi~QrfkC2FEVLpPBc2j8ofzQynXhxTr9CoceSdp7Da6~SZjviZikC1igoTGkJBP~B5YU6wz3U-LV-RNic_&amp;Key-Pair-Id=APKAJOITMW3RWOLNNPYA" \* MERGEFORMATINET </w:instrText>
      </w:r>
      <w:r>
        <w:fldChar w:fldCharType="separate"/>
      </w:r>
      <w:r>
        <w:rPr>
          <w:noProof/>
        </w:rPr>
        <w:drawing>
          <wp:inline distT="0" distB="0" distL="0" distR="0" wp14:anchorId="022679A4" wp14:editId="1915358A">
            <wp:extent cx="5385213" cy="8299938"/>
            <wp:effectExtent l="0" t="0" r="0" b="0"/>
            <wp:docPr id="12" name="Picture 12" descr="1095-b_Auth_hybrid_MVP_07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95-b_Auth_hybrid_MVP_071422"/>
                    <pic:cNvPicPr>
                      <a:picLocks noChangeAspect="1" noChangeArrowheads="1"/>
                    </pic:cNvPicPr>
                  </pic:nvPicPr>
                  <pic:blipFill rotWithShape="1">
                    <a:blip r:embed="rId18">
                      <a:extLst>
                        <a:ext uri="{28A0092B-C50C-407E-A947-70E740481C1C}">
                          <a14:useLocalDpi xmlns:a14="http://schemas.microsoft.com/office/drawing/2010/main" val="0"/>
                        </a:ext>
                      </a:extLst>
                    </a:blip>
                    <a:srcRect t="6517" b="26600"/>
                    <a:stretch/>
                  </pic:blipFill>
                  <pic:spPr bwMode="auto">
                    <a:xfrm>
                      <a:off x="0" y="0"/>
                      <a:ext cx="5433302" cy="8374054"/>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6E95CA37" w14:textId="512708DF" w:rsidR="00C33BEF" w:rsidRDefault="00C33BEF" w:rsidP="004B601F"/>
    <w:p w14:paraId="34421059" w14:textId="2A40DDCE" w:rsidR="00C33BEF" w:rsidRDefault="00C33BEF" w:rsidP="004B601F"/>
    <w:p w14:paraId="302868ED" w14:textId="73DBDD26" w:rsidR="00CB0303" w:rsidRDefault="00CB0303" w:rsidP="004B601F">
      <w:pPr>
        <w:rPr>
          <w:b/>
          <w:bCs/>
        </w:rPr>
      </w:pPr>
    </w:p>
    <w:p w14:paraId="4AA86EBE" w14:textId="243C0F75" w:rsidR="007A1EFE" w:rsidRDefault="0060202F" w:rsidP="00490E60">
      <w:r w:rsidRPr="0060202F">
        <w:t>Veterans should refer to the “Document last updated” date above the 1095-B download link to make sure that they are downloading the most recent version of the form. Changes to a Veteran’s address may take up to 4 business days to process and generate a new version of 1095-B online. Changes to other personal information outside of mailing address, such as corrections to date of birth or social security number take additional processing time and may take up to 20 business days for the Veteran to receive an updated copy of their 1095-B.</w:t>
      </w:r>
    </w:p>
    <w:p w14:paraId="2F29B68C" w14:textId="77777777" w:rsidR="0060202F" w:rsidRPr="0060202F" w:rsidRDefault="0060202F" w:rsidP="00490E60"/>
    <w:p w14:paraId="25BFC43A" w14:textId="3E9AF3FB" w:rsidR="007A1EFE" w:rsidRDefault="007A1EFE" w:rsidP="007A1EFE">
      <w:pPr>
        <w:pStyle w:val="Heading2"/>
      </w:pPr>
      <w:bookmarkStart w:id="9" w:name="_Toc109633200"/>
      <w:r>
        <w:t>Errors &amp; Notifications</w:t>
      </w:r>
      <w:bookmarkEnd w:id="9"/>
    </w:p>
    <w:p w14:paraId="324C90E7" w14:textId="1A878538" w:rsidR="007A1EFE" w:rsidRDefault="007A1EFE" w:rsidP="007A1EFE">
      <w:r>
        <w:t xml:space="preserve">In most cases, after clicking the download button Veterans will know that they have successfully downloaded the 1095-B by a change in state—the text above the box will now read “Download complete.” </w:t>
      </w:r>
    </w:p>
    <w:p w14:paraId="1D3DAD16" w14:textId="2FDF8E1A" w:rsidR="007A1EFE" w:rsidRDefault="007A1EFE" w:rsidP="007A1EFE"/>
    <w:p w14:paraId="3E5FAE6F" w14:textId="31FFF922" w:rsidR="007A1EFE" w:rsidRDefault="007A1EFE" w:rsidP="007A1EFE">
      <w:r w:rsidRPr="009357B8">
        <w:rPr>
          <w:noProof/>
        </w:rPr>
        <w:drawing>
          <wp:inline distT="0" distB="0" distL="0" distR="0" wp14:anchorId="510E9164" wp14:editId="44054EC4">
            <wp:extent cx="5978574" cy="1193800"/>
            <wp:effectExtent l="0" t="0" r="3175"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9"/>
                    <a:stretch>
                      <a:fillRect/>
                    </a:stretch>
                  </pic:blipFill>
                  <pic:spPr>
                    <a:xfrm>
                      <a:off x="0" y="0"/>
                      <a:ext cx="6217023" cy="1241413"/>
                    </a:xfrm>
                    <a:prstGeom prst="rect">
                      <a:avLst/>
                    </a:prstGeom>
                  </pic:spPr>
                </pic:pic>
              </a:graphicData>
            </a:graphic>
          </wp:inline>
        </w:drawing>
      </w:r>
    </w:p>
    <w:p w14:paraId="77B39ADC" w14:textId="77777777" w:rsidR="007A1EFE" w:rsidRDefault="007A1EFE" w:rsidP="007A1EFE">
      <w:r>
        <w:t xml:space="preserve"> </w:t>
      </w:r>
    </w:p>
    <w:p w14:paraId="443FCDEE" w14:textId="4AEAA863" w:rsidR="007A1EFE" w:rsidRDefault="007A1EFE" w:rsidP="007A1EFE">
      <w:r>
        <w:t xml:space="preserve">However, in certain cases the Veteran may not be able to download their 1095-B as expected. If they have just registered for health care with the VA and do not have data on file for the previous year, they will receive the following message: </w:t>
      </w:r>
    </w:p>
    <w:p w14:paraId="274AC1EC" w14:textId="77777777" w:rsidR="007A1EFE" w:rsidRDefault="007A1EFE" w:rsidP="007A1EFE"/>
    <w:p w14:paraId="5ECBF73B" w14:textId="519CD21F" w:rsidR="007A1EFE" w:rsidRDefault="007A1EFE" w:rsidP="007A1EFE">
      <w:r w:rsidRPr="00377F90">
        <w:rPr>
          <w:noProof/>
        </w:rPr>
        <w:drawing>
          <wp:inline distT="0" distB="0" distL="0" distR="0" wp14:anchorId="0835C80E" wp14:editId="3B9B2BC3">
            <wp:extent cx="5943600" cy="196024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0"/>
                    <a:stretch>
                      <a:fillRect/>
                    </a:stretch>
                  </pic:blipFill>
                  <pic:spPr>
                    <a:xfrm>
                      <a:off x="0" y="0"/>
                      <a:ext cx="5943600" cy="1960245"/>
                    </a:xfrm>
                    <a:prstGeom prst="rect">
                      <a:avLst/>
                    </a:prstGeom>
                  </pic:spPr>
                </pic:pic>
              </a:graphicData>
            </a:graphic>
          </wp:inline>
        </w:drawing>
      </w:r>
    </w:p>
    <w:p w14:paraId="655EF5AE" w14:textId="79FE3A0C" w:rsidR="007A1EFE" w:rsidRDefault="007A1EFE" w:rsidP="007A1EFE">
      <w:r>
        <w:t xml:space="preserve"> </w:t>
      </w:r>
    </w:p>
    <w:p w14:paraId="0703F0C0" w14:textId="77777777" w:rsidR="007A1EFE" w:rsidRDefault="007A1EFE" w:rsidP="007A1EFE">
      <w:r>
        <w:t>If there is a technical error on the site and the form is not able to be generated, the Veteran will receive this message:</w:t>
      </w:r>
    </w:p>
    <w:p w14:paraId="3D37B5BD" w14:textId="77777777" w:rsidR="007A1EFE" w:rsidRDefault="007A1EFE" w:rsidP="007A1EFE"/>
    <w:p w14:paraId="598EB195" w14:textId="4EFFC593" w:rsidR="007A1EFE" w:rsidRPr="007A1EFE" w:rsidRDefault="007A1EFE" w:rsidP="007A1EFE">
      <w:r w:rsidRPr="009357B8">
        <w:rPr>
          <w:noProof/>
        </w:rPr>
        <w:lastRenderedPageBreak/>
        <w:drawing>
          <wp:inline distT="0" distB="0" distL="0" distR="0" wp14:anchorId="454B88A5" wp14:editId="027F10A6">
            <wp:extent cx="5943600" cy="1276985"/>
            <wp:effectExtent l="0" t="0" r="0" b="571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stretch>
                      <a:fillRect/>
                    </a:stretch>
                  </pic:blipFill>
                  <pic:spPr>
                    <a:xfrm>
                      <a:off x="0" y="0"/>
                      <a:ext cx="5943600" cy="1276985"/>
                    </a:xfrm>
                    <a:prstGeom prst="rect">
                      <a:avLst/>
                    </a:prstGeom>
                  </pic:spPr>
                </pic:pic>
              </a:graphicData>
            </a:graphic>
          </wp:inline>
        </w:drawing>
      </w:r>
    </w:p>
    <w:sectPr w:rsidR="007A1EFE" w:rsidRPr="007A1EFE">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E534F" w14:textId="77777777" w:rsidR="00ED5ABB" w:rsidRDefault="00ED5ABB" w:rsidP="00B05C62">
      <w:r>
        <w:separator/>
      </w:r>
    </w:p>
  </w:endnote>
  <w:endnote w:type="continuationSeparator" w:id="0">
    <w:p w14:paraId="5E3BBC06" w14:textId="77777777" w:rsidR="00ED5ABB" w:rsidRDefault="00ED5ABB" w:rsidP="00B05C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Body)">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73051187"/>
      <w:docPartObj>
        <w:docPartGallery w:val="Page Numbers (Bottom of Page)"/>
        <w:docPartUnique/>
      </w:docPartObj>
    </w:sdtPr>
    <w:sdtEndPr>
      <w:rPr>
        <w:rStyle w:val="PageNumber"/>
      </w:rPr>
    </w:sdtEndPr>
    <w:sdtContent>
      <w:p w14:paraId="3541041C" w14:textId="403290DD" w:rsidR="00B05C62" w:rsidRDefault="00B05C62" w:rsidP="00B35F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E90E53" w14:textId="77777777" w:rsidR="00B05C62" w:rsidRDefault="00B05C62" w:rsidP="00B05C6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960765"/>
      <w:docPartObj>
        <w:docPartGallery w:val="Page Numbers (Bottom of Page)"/>
        <w:docPartUnique/>
      </w:docPartObj>
    </w:sdtPr>
    <w:sdtEndPr>
      <w:rPr>
        <w:rStyle w:val="PageNumber"/>
      </w:rPr>
    </w:sdtEndPr>
    <w:sdtContent>
      <w:p w14:paraId="4ED62565" w14:textId="35571909" w:rsidR="00B05C62" w:rsidRDefault="00B05C62" w:rsidP="00B35F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3DE53063" w14:textId="77777777" w:rsidR="00B05C62" w:rsidRDefault="00B05C62" w:rsidP="00B05C6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A7B71" w14:textId="77777777" w:rsidR="00ED5ABB" w:rsidRDefault="00ED5ABB" w:rsidP="00B05C62">
      <w:r>
        <w:separator/>
      </w:r>
    </w:p>
  </w:footnote>
  <w:footnote w:type="continuationSeparator" w:id="0">
    <w:p w14:paraId="232748FA" w14:textId="77777777" w:rsidR="00ED5ABB" w:rsidRDefault="00ED5ABB" w:rsidP="00B05C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4F5C81"/>
    <w:multiLevelType w:val="hybridMultilevel"/>
    <w:tmpl w:val="413C2D4C"/>
    <w:lvl w:ilvl="0" w:tplc="F3F46558">
      <w:start w:val="109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34452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621"/>
    <w:rsid w:val="000006C1"/>
    <w:rsid w:val="00001AD1"/>
    <w:rsid w:val="00001CBD"/>
    <w:rsid w:val="00003FB1"/>
    <w:rsid w:val="0001065A"/>
    <w:rsid w:val="00010C11"/>
    <w:rsid w:val="000145B3"/>
    <w:rsid w:val="00017568"/>
    <w:rsid w:val="0002282F"/>
    <w:rsid w:val="000252AC"/>
    <w:rsid w:val="0002706C"/>
    <w:rsid w:val="00030D67"/>
    <w:rsid w:val="00033D81"/>
    <w:rsid w:val="0003591A"/>
    <w:rsid w:val="00043842"/>
    <w:rsid w:val="00044E53"/>
    <w:rsid w:val="00055ACA"/>
    <w:rsid w:val="00062157"/>
    <w:rsid w:val="00065117"/>
    <w:rsid w:val="00071822"/>
    <w:rsid w:val="00071DDE"/>
    <w:rsid w:val="0007733A"/>
    <w:rsid w:val="000773C5"/>
    <w:rsid w:val="00084F66"/>
    <w:rsid w:val="00093758"/>
    <w:rsid w:val="000A3D66"/>
    <w:rsid w:val="000A4CB2"/>
    <w:rsid w:val="000B0AA1"/>
    <w:rsid w:val="000B3767"/>
    <w:rsid w:val="000C35D6"/>
    <w:rsid w:val="000D61FE"/>
    <w:rsid w:val="000E730C"/>
    <w:rsid w:val="000E7562"/>
    <w:rsid w:val="000F0FE8"/>
    <w:rsid w:val="000F48DC"/>
    <w:rsid w:val="00101A4C"/>
    <w:rsid w:val="00116B27"/>
    <w:rsid w:val="00117249"/>
    <w:rsid w:val="0012555B"/>
    <w:rsid w:val="00133AB7"/>
    <w:rsid w:val="00136394"/>
    <w:rsid w:val="0015334A"/>
    <w:rsid w:val="001612D3"/>
    <w:rsid w:val="00184498"/>
    <w:rsid w:val="00193A21"/>
    <w:rsid w:val="00195C15"/>
    <w:rsid w:val="001B495E"/>
    <w:rsid w:val="001B5DFA"/>
    <w:rsid w:val="001C2CFC"/>
    <w:rsid w:val="001C334B"/>
    <w:rsid w:val="001C7648"/>
    <w:rsid w:val="001D3E22"/>
    <w:rsid w:val="001D4343"/>
    <w:rsid w:val="001D4AF8"/>
    <w:rsid w:val="001D6F0A"/>
    <w:rsid w:val="001D7621"/>
    <w:rsid w:val="001E4FDB"/>
    <w:rsid w:val="001F7AD6"/>
    <w:rsid w:val="00202967"/>
    <w:rsid w:val="002073D2"/>
    <w:rsid w:val="00210E95"/>
    <w:rsid w:val="002140C9"/>
    <w:rsid w:val="0022116F"/>
    <w:rsid w:val="00225DF4"/>
    <w:rsid w:val="0022775A"/>
    <w:rsid w:val="00232E44"/>
    <w:rsid w:val="00257F2B"/>
    <w:rsid w:val="00264C5E"/>
    <w:rsid w:val="00267FB6"/>
    <w:rsid w:val="00270B12"/>
    <w:rsid w:val="00280394"/>
    <w:rsid w:val="00291E65"/>
    <w:rsid w:val="0029686B"/>
    <w:rsid w:val="002A028C"/>
    <w:rsid w:val="002A6CE9"/>
    <w:rsid w:val="002B35AA"/>
    <w:rsid w:val="002C6536"/>
    <w:rsid w:val="002D4DB6"/>
    <w:rsid w:val="002D7554"/>
    <w:rsid w:val="002F4381"/>
    <w:rsid w:val="00331351"/>
    <w:rsid w:val="003377B3"/>
    <w:rsid w:val="00356899"/>
    <w:rsid w:val="00371398"/>
    <w:rsid w:val="0039227A"/>
    <w:rsid w:val="00397C36"/>
    <w:rsid w:val="003B058F"/>
    <w:rsid w:val="003D34F1"/>
    <w:rsid w:val="003D77DC"/>
    <w:rsid w:val="003E12A5"/>
    <w:rsid w:val="00401B16"/>
    <w:rsid w:val="00407E62"/>
    <w:rsid w:val="00413CE4"/>
    <w:rsid w:val="00414288"/>
    <w:rsid w:val="00414F67"/>
    <w:rsid w:val="004214A4"/>
    <w:rsid w:val="004217A5"/>
    <w:rsid w:val="004250F8"/>
    <w:rsid w:val="00437B25"/>
    <w:rsid w:val="00441B49"/>
    <w:rsid w:val="00463DDB"/>
    <w:rsid w:val="00465256"/>
    <w:rsid w:val="00467DEC"/>
    <w:rsid w:val="00476EB9"/>
    <w:rsid w:val="00480544"/>
    <w:rsid w:val="00490D05"/>
    <w:rsid w:val="00490E60"/>
    <w:rsid w:val="00491765"/>
    <w:rsid w:val="004938B9"/>
    <w:rsid w:val="004A60E7"/>
    <w:rsid w:val="004B601F"/>
    <w:rsid w:val="004C1097"/>
    <w:rsid w:val="004D3724"/>
    <w:rsid w:val="004D49B2"/>
    <w:rsid w:val="005127E3"/>
    <w:rsid w:val="005402AD"/>
    <w:rsid w:val="00564596"/>
    <w:rsid w:val="005808C3"/>
    <w:rsid w:val="005A3A07"/>
    <w:rsid w:val="005C2333"/>
    <w:rsid w:val="005C7DE9"/>
    <w:rsid w:val="005D1B53"/>
    <w:rsid w:val="005D793F"/>
    <w:rsid w:val="005E65A0"/>
    <w:rsid w:val="005F2BFF"/>
    <w:rsid w:val="005F2F37"/>
    <w:rsid w:val="0060202F"/>
    <w:rsid w:val="006123A6"/>
    <w:rsid w:val="0061384F"/>
    <w:rsid w:val="00632113"/>
    <w:rsid w:val="0063436F"/>
    <w:rsid w:val="00642CCC"/>
    <w:rsid w:val="00646DD1"/>
    <w:rsid w:val="00650894"/>
    <w:rsid w:val="00655FCF"/>
    <w:rsid w:val="006654B0"/>
    <w:rsid w:val="00690826"/>
    <w:rsid w:val="0069220C"/>
    <w:rsid w:val="00695C80"/>
    <w:rsid w:val="006B26A9"/>
    <w:rsid w:val="006C7068"/>
    <w:rsid w:val="006D018A"/>
    <w:rsid w:val="006D4132"/>
    <w:rsid w:val="006E2BC2"/>
    <w:rsid w:val="006E68FB"/>
    <w:rsid w:val="006E7BAC"/>
    <w:rsid w:val="006F158E"/>
    <w:rsid w:val="00704164"/>
    <w:rsid w:val="00711CF7"/>
    <w:rsid w:val="007137C2"/>
    <w:rsid w:val="007153C8"/>
    <w:rsid w:val="00716452"/>
    <w:rsid w:val="0071E3CF"/>
    <w:rsid w:val="00721A2D"/>
    <w:rsid w:val="0073318D"/>
    <w:rsid w:val="00733502"/>
    <w:rsid w:val="00753931"/>
    <w:rsid w:val="00765EE4"/>
    <w:rsid w:val="007710EE"/>
    <w:rsid w:val="00773755"/>
    <w:rsid w:val="00783C36"/>
    <w:rsid w:val="00790CAA"/>
    <w:rsid w:val="00792A9B"/>
    <w:rsid w:val="007A1EFE"/>
    <w:rsid w:val="007D48F0"/>
    <w:rsid w:val="007D7395"/>
    <w:rsid w:val="007E0A63"/>
    <w:rsid w:val="007E4ED2"/>
    <w:rsid w:val="007F34CE"/>
    <w:rsid w:val="00804F69"/>
    <w:rsid w:val="008125A1"/>
    <w:rsid w:val="00813136"/>
    <w:rsid w:val="00827FD2"/>
    <w:rsid w:val="00831908"/>
    <w:rsid w:val="00843FC4"/>
    <w:rsid w:val="00847A58"/>
    <w:rsid w:val="00851F1D"/>
    <w:rsid w:val="008562AD"/>
    <w:rsid w:val="00857C11"/>
    <w:rsid w:val="0086277B"/>
    <w:rsid w:val="00866133"/>
    <w:rsid w:val="00891035"/>
    <w:rsid w:val="00892AE8"/>
    <w:rsid w:val="00892B53"/>
    <w:rsid w:val="008A04BB"/>
    <w:rsid w:val="008A4952"/>
    <w:rsid w:val="008A7DD1"/>
    <w:rsid w:val="008B614E"/>
    <w:rsid w:val="008C78C7"/>
    <w:rsid w:val="008D0889"/>
    <w:rsid w:val="008D1A4D"/>
    <w:rsid w:val="008E0E0B"/>
    <w:rsid w:val="008E3A77"/>
    <w:rsid w:val="009112C2"/>
    <w:rsid w:val="009130DD"/>
    <w:rsid w:val="00914897"/>
    <w:rsid w:val="00915678"/>
    <w:rsid w:val="0093369B"/>
    <w:rsid w:val="0093536C"/>
    <w:rsid w:val="00941C16"/>
    <w:rsid w:val="0097660E"/>
    <w:rsid w:val="0098110E"/>
    <w:rsid w:val="009A01E7"/>
    <w:rsid w:val="009B0964"/>
    <w:rsid w:val="009B321F"/>
    <w:rsid w:val="009B3FB1"/>
    <w:rsid w:val="009C5E7E"/>
    <w:rsid w:val="009C68D0"/>
    <w:rsid w:val="009C6E9C"/>
    <w:rsid w:val="009C7BAF"/>
    <w:rsid w:val="009D333B"/>
    <w:rsid w:val="009E114E"/>
    <w:rsid w:val="009E21F1"/>
    <w:rsid w:val="009E7033"/>
    <w:rsid w:val="009E74F8"/>
    <w:rsid w:val="009F6D33"/>
    <w:rsid w:val="00A02D51"/>
    <w:rsid w:val="00A06D73"/>
    <w:rsid w:val="00A1335C"/>
    <w:rsid w:val="00A13B00"/>
    <w:rsid w:val="00A15AF9"/>
    <w:rsid w:val="00A2175A"/>
    <w:rsid w:val="00A24A0B"/>
    <w:rsid w:val="00A27534"/>
    <w:rsid w:val="00A31996"/>
    <w:rsid w:val="00A40577"/>
    <w:rsid w:val="00A6577A"/>
    <w:rsid w:val="00A70321"/>
    <w:rsid w:val="00A759A6"/>
    <w:rsid w:val="00A87392"/>
    <w:rsid w:val="00A93F65"/>
    <w:rsid w:val="00AA327A"/>
    <w:rsid w:val="00AC2CEB"/>
    <w:rsid w:val="00AC6A19"/>
    <w:rsid w:val="00AE2755"/>
    <w:rsid w:val="00AF2CF5"/>
    <w:rsid w:val="00AF458E"/>
    <w:rsid w:val="00AF63AA"/>
    <w:rsid w:val="00B01CA9"/>
    <w:rsid w:val="00B05C62"/>
    <w:rsid w:val="00B17319"/>
    <w:rsid w:val="00B272D3"/>
    <w:rsid w:val="00B27F5B"/>
    <w:rsid w:val="00B47682"/>
    <w:rsid w:val="00B61EBB"/>
    <w:rsid w:val="00B64CD4"/>
    <w:rsid w:val="00B66BDD"/>
    <w:rsid w:val="00B852E4"/>
    <w:rsid w:val="00B85C1B"/>
    <w:rsid w:val="00B875F3"/>
    <w:rsid w:val="00B918CD"/>
    <w:rsid w:val="00B96DB9"/>
    <w:rsid w:val="00BB25F3"/>
    <w:rsid w:val="00BB63E8"/>
    <w:rsid w:val="00BB7383"/>
    <w:rsid w:val="00BC1191"/>
    <w:rsid w:val="00BC57B6"/>
    <w:rsid w:val="00BD0D7B"/>
    <w:rsid w:val="00BD3061"/>
    <w:rsid w:val="00BD5339"/>
    <w:rsid w:val="00BE1353"/>
    <w:rsid w:val="00C07886"/>
    <w:rsid w:val="00C149CA"/>
    <w:rsid w:val="00C3023A"/>
    <w:rsid w:val="00C33BEF"/>
    <w:rsid w:val="00C4377A"/>
    <w:rsid w:val="00C44C42"/>
    <w:rsid w:val="00C5136B"/>
    <w:rsid w:val="00C513BF"/>
    <w:rsid w:val="00C574C5"/>
    <w:rsid w:val="00C65C1F"/>
    <w:rsid w:val="00C75792"/>
    <w:rsid w:val="00C83DCC"/>
    <w:rsid w:val="00C93B2A"/>
    <w:rsid w:val="00CB0303"/>
    <w:rsid w:val="00CC1E3B"/>
    <w:rsid w:val="00CC3A4A"/>
    <w:rsid w:val="00CE0563"/>
    <w:rsid w:val="00CE5D52"/>
    <w:rsid w:val="00CF5518"/>
    <w:rsid w:val="00D04CF0"/>
    <w:rsid w:val="00D21C36"/>
    <w:rsid w:val="00D23F19"/>
    <w:rsid w:val="00D24975"/>
    <w:rsid w:val="00D256A0"/>
    <w:rsid w:val="00D2653C"/>
    <w:rsid w:val="00D31623"/>
    <w:rsid w:val="00D35A97"/>
    <w:rsid w:val="00D37D92"/>
    <w:rsid w:val="00D44E1E"/>
    <w:rsid w:val="00D50A59"/>
    <w:rsid w:val="00D52214"/>
    <w:rsid w:val="00D54738"/>
    <w:rsid w:val="00D702DD"/>
    <w:rsid w:val="00D843E4"/>
    <w:rsid w:val="00D84869"/>
    <w:rsid w:val="00D8573E"/>
    <w:rsid w:val="00D92B90"/>
    <w:rsid w:val="00DC1E15"/>
    <w:rsid w:val="00DC2A88"/>
    <w:rsid w:val="00DD0F3D"/>
    <w:rsid w:val="00DE3BA3"/>
    <w:rsid w:val="00DF3C3C"/>
    <w:rsid w:val="00E25A1F"/>
    <w:rsid w:val="00E33803"/>
    <w:rsid w:val="00E3698F"/>
    <w:rsid w:val="00E37BD9"/>
    <w:rsid w:val="00E37C8C"/>
    <w:rsid w:val="00E41638"/>
    <w:rsid w:val="00E46705"/>
    <w:rsid w:val="00E6754B"/>
    <w:rsid w:val="00E93832"/>
    <w:rsid w:val="00E9611F"/>
    <w:rsid w:val="00EB2A05"/>
    <w:rsid w:val="00EC3ED0"/>
    <w:rsid w:val="00ED15BA"/>
    <w:rsid w:val="00ED5ABB"/>
    <w:rsid w:val="00EF1DEF"/>
    <w:rsid w:val="00EF2A2C"/>
    <w:rsid w:val="00EF4D1D"/>
    <w:rsid w:val="00F07F9D"/>
    <w:rsid w:val="00F1224A"/>
    <w:rsid w:val="00F1641E"/>
    <w:rsid w:val="00F167CB"/>
    <w:rsid w:val="00F21796"/>
    <w:rsid w:val="00F32255"/>
    <w:rsid w:val="00F342FC"/>
    <w:rsid w:val="00F3776C"/>
    <w:rsid w:val="00F4281B"/>
    <w:rsid w:val="00F548A1"/>
    <w:rsid w:val="00F55248"/>
    <w:rsid w:val="00F56E3B"/>
    <w:rsid w:val="00F57063"/>
    <w:rsid w:val="00F61783"/>
    <w:rsid w:val="00F648AE"/>
    <w:rsid w:val="00F7153E"/>
    <w:rsid w:val="00F755EC"/>
    <w:rsid w:val="00F805FE"/>
    <w:rsid w:val="00F862CA"/>
    <w:rsid w:val="00F90188"/>
    <w:rsid w:val="00F95589"/>
    <w:rsid w:val="00FB4A28"/>
    <w:rsid w:val="00FC5904"/>
    <w:rsid w:val="00FC6AC1"/>
    <w:rsid w:val="00FC7184"/>
    <w:rsid w:val="00FD3472"/>
    <w:rsid w:val="00FE053B"/>
    <w:rsid w:val="00FE0592"/>
    <w:rsid w:val="00FF02C0"/>
    <w:rsid w:val="00FF6DA1"/>
    <w:rsid w:val="026279D4"/>
    <w:rsid w:val="07547C70"/>
    <w:rsid w:val="0A6934E0"/>
    <w:rsid w:val="1BAA38EE"/>
    <w:rsid w:val="27344344"/>
    <w:rsid w:val="28B68E97"/>
    <w:rsid w:val="2F3A0957"/>
    <w:rsid w:val="3066411F"/>
    <w:rsid w:val="3136297C"/>
    <w:rsid w:val="3216C3B6"/>
    <w:rsid w:val="33D1FA28"/>
    <w:rsid w:val="35D5BD02"/>
    <w:rsid w:val="398F71F3"/>
    <w:rsid w:val="3CE1E3CD"/>
    <w:rsid w:val="4009E541"/>
    <w:rsid w:val="4364E6FD"/>
    <w:rsid w:val="49B96794"/>
    <w:rsid w:val="5384C089"/>
    <w:rsid w:val="57438D14"/>
    <w:rsid w:val="5DE05B5A"/>
    <w:rsid w:val="5EB7C915"/>
    <w:rsid w:val="6409BF3F"/>
    <w:rsid w:val="6E209CEC"/>
    <w:rsid w:val="71878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B6132"/>
  <w15:chartTrackingRefBased/>
  <w15:docId w15:val="{959A60D2-037D-E242-A8F7-47A16B46F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58E"/>
    <w:rPr>
      <w:rFonts w:ascii="Times New Roman" w:eastAsia="Times New Roman" w:hAnsi="Times New Roman" w:cs="Times New Roman"/>
    </w:rPr>
  </w:style>
  <w:style w:type="paragraph" w:styleId="Heading1">
    <w:name w:val="heading 1"/>
    <w:next w:val="Normal"/>
    <w:link w:val="Heading1Char"/>
    <w:uiPriority w:val="9"/>
    <w:qFormat/>
    <w:rsid w:val="00F805FE"/>
    <w:pPr>
      <w:keepNext/>
      <w:keepLines/>
      <w:spacing w:line="259" w:lineRule="auto"/>
      <w:ind w:left="10" w:hanging="10"/>
      <w:outlineLvl w:val="0"/>
    </w:pPr>
    <w:rPr>
      <w:rFonts w:eastAsia="Times New Roman" w:cs="Times New Roman"/>
      <w:color w:val="000000"/>
      <w:sz w:val="52"/>
      <w:szCs w:val="22"/>
    </w:rPr>
  </w:style>
  <w:style w:type="paragraph" w:styleId="Heading2">
    <w:name w:val="heading 2"/>
    <w:basedOn w:val="Normal"/>
    <w:next w:val="Normal"/>
    <w:link w:val="Heading2Char"/>
    <w:uiPriority w:val="9"/>
    <w:unhideWhenUsed/>
    <w:qFormat/>
    <w:rsid w:val="00CC1E3B"/>
    <w:pPr>
      <w:keepNext/>
      <w:keepLines/>
      <w:spacing w:before="40"/>
      <w:outlineLvl w:val="1"/>
    </w:pPr>
    <w:rPr>
      <w:rFonts w:asciiTheme="minorHAnsi" w:eastAsiaTheme="majorEastAsia" w:hAnsiTheme="minorHAnsi" w:cstheme="majorBidi"/>
      <w:color w:val="000000" w:themeColor="text1"/>
      <w:sz w:val="36"/>
      <w:szCs w:val="26"/>
    </w:rPr>
  </w:style>
  <w:style w:type="paragraph" w:styleId="Heading3">
    <w:name w:val="heading 3"/>
    <w:basedOn w:val="Normal"/>
    <w:next w:val="Normal"/>
    <w:link w:val="Heading3Char"/>
    <w:uiPriority w:val="9"/>
    <w:unhideWhenUsed/>
    <w:qFormat/>
    <w:rsid w:val="00D84869"/>
    <w:pPr>
      <w:keepNext/>
      <w:keepLines/>
      <w:spacing w:before="40"/>
      <w:outlineLvl w:val="2"/>
    </w:pPr>
    <w:rPr>
      <w:rFonts w:asciiTheme="minorHAnsi" w:eastAsiaTheme="majorEastAsia" w:hAnsiTheme="minorHAnsi"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621"/>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F805FE"/>
    <w:rPr>
      <w:rFonts w:eastAsia="Times New Roman" w:cs="Times New Roman"/>
      <w:color w:val="000000"/>
      <w:sz w:val="52"/>
      <w:szCs w:val="22"/>
    </w:rPr>
  </w:style>
  <w:style w:type="paragraph" w:styleId="TOC1">
    <w:name w:val="toc 1"/>
    <w:hidden/>
    <w:uiPriority w:val="39"/>
    <w:rsid w:val="00F805FE"/>
    <w:pPr>
      <w:spacing w:before="360" w:after="360"/>
    </w:pPr>
    <w:rPr>
      <w:rFonts w:cstheme="minorHAnsi"/>
      <w:b/>
      <w:bCs/>
      <w:caps/>
      <w:sz w:val="22"/>
      <w:szCs w:val="22"/>
      <w:u w:val="single"/>
    </w:rPr>
  </w:style>
  <w:style w:type="paragraph" w:styleId="TOC2">
    <w:name w:val="toc 2"/>
    <w:hidden/>
    <w:uiPriority w:val="39"/>
    <w:rsid w:val="00F805FE"/>
    <w:rPr>
      <w:rFonts w:cstheme="minorHAnsi"/>
      <w:b/>
      <w:bCs/>
      <w:smallCaps/>
      <w:sz w:val="22"/>
      <w:szCs w:val="22"/>
    </w:rPr>
  </w:style>
  <w:style w:type="character" w:styleId="Hyperlink">
    <w:name w:val="Hyperlink"/>
    <w:basedOn w:val="DefaultParagraphFont"/>
    <w:uiPriority w:val="99"/>
    <w:unhideWhenUsed/>
    <w:rsid w:val="00F805FE"/>
    <w:rPr>
      <w:color w:val="0563C1" w:themeColor="hyperlink"/>
      <w:u w:val="single"/>
    </w:rPr>
  </w:style>
  <w:style w:type="paragraph" w:styleId="TOCHeading">
    <w:name w:val="TOC Heading"/>
    <w:basedOn w:val="Heading1"/>
    <w:next w:val="Normal"/>
    <w:uiPriority w:val="39"/>
    <w:unhideWhenUsed/>
    <w:qFormat/>
    <w:rsid w:val="00F805FE"/>
    <w:pPr>
      <w:spacing w:before="24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1E3B"/>
    <w:rPr>
      <w:rFonts w:eastAsiaTheme="majorEastAsia" w:cstheme="majorBidi"/>
      <w:color w:val="000000" w:themeColor="text1"/>
      <w:sz w:val="36"/>
      <w:szCs w:val="26"/>
    </w:rPr>
  </w:style>
  <w:style w:type="paragraph" w:styleId="TOC3">
    <w:name w:val="toc 3"/>
    <w:basedOn w:val="Normal"/>
    <w:next w:val="Normal"/>
    <w:autoRedefine/>
    <w:uiPriority w:val="39"/>
    <w:unhideWhenUsed/>
    <w:rsid w:val="005D793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5D793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5D793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5D793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5D793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5D793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5D793F"/>
    <w:rPr>
      <w:rFonts w:asciiTheme="minorHAnsi" w:eastAsiaTheme="minorHAnsi" w:hAnsiTheme="minorHAnsi" w:cstheme="minorHAnsi"/>
      <w:sz w:val="22"/>
      <w:szCs w:val="22"/>
    </w:rPr>
  </w:style>
  <w:style w:type="character" w:customStyle="1" w:styleId="Heading3Char">
    <w:name w:val="Heading 3 Char"/>
    <w:basedOn w:val="DefaultParagraphFont"/>
    <w:link w:val="Heading3"/>
    <w:uiPriority w:val="9"/>
    <w:rsid w:val="00D84869"/>
    <w:rPr>
      <w:rFonts w:eastAsiaTheme="majorEastAsia" w:cstheme="majorBidi"/>
      <w:b/>
      <w:color w:val="000000" w:themeColor="text1"/>
    </w:rPr>
  </w:style>
  <w:style w:type="character" w:styleId="UnresolvedMention">
    <w:name w:val="Unresolved Mention"/>
    <w:basedOn w:val="DefaultParagraphFont"/>
    <w:uiPriority w:val="99"/>
    <w:semiHidden/>
    <w:unhideWhenUsed/>
    <w:rsid w:val="00F32255"/>
    <w:rPr>
      <w:color w:val="605E5C"/>
      <w:shd w:val="clear" w:color="auto" w:fill="E1DFDD"/>
    </w:rPr>
  </w:style>
  <w:style w:type="character" w:styleId="CommentReference">
    <w:name w:val="annotation reference"/>
    <w:basedOn w:val="DefaultParagraphFont"/>
    <w:uiPriority w:val="99"/>
    <w:semiHidden/>
    <w:unhideWhenUsed/>
    <w:rsid w:val="00A2175A"/>
    <w:rPr>
      <w:sz w:val="16"/>
      <w:szCs w:val="16"/>
    </w:rPr>
  </w:style>
  <w:style w:type="paragraph" w:styleId="CommentText">
    <w:name w:val="annotation text"/>
    <w:basedOn w:val="Normal"/>
    <w:link w:val="CommentTextChar"/>
    <w:uiPriority w:val="99"/>
    <w:semiHidden/>
    <w:unhideWhenUsed/>
    <w:rsid w:val="00A2175A"/>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A2175A"/>
    <w:rPr>
      <w:sz w:val="20"/>
      <w:szCs w:val="20"/>
    </w:rPr>
  </w:style>
  <w:style w:type="character" w:styleId="FollowedHyperlink">
    <w:name w:val="FollowedHyperlink"/>
    <w:basedOn w:val="DefaultParagraphFont"/>
    <w:uiPriority w:val="99"/>
    <w:semiHidden/>
    <w:unhideWhenUsed/>
    <w:rsid w:val="002C6536"/>
    <w:rPr>
      <w:color w:val="954F72" w:themeColor="followedHyperlink"/>
      <w:u w:val="single"/>
    </w:rPr>
  </w:style>
  <w:style w:type="paragraph" w:styleId="Header">
    <w:name w:val="header"/>
    <w:basedOn w:val="Normal"/>
    <w:link w:val="HeaderChar"/>
    <w:uiPriority w:val="99"/>
    <w:unhideWhenUsed/>
    <w:rsid w:val="00B05C62"/>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B05C62"/>
  </w:style>
  <w:style w:type="paragraph" w:styleId="Footer">
    <w:name w:val="footer"/>
    <w:basedOn w:val="Normal"/>
    <w:link w:val="FooterChar"/>
    <w:uiPriority w:val="99"/>
    <w:unhideWhenUsed/>
    <w:rsid w:val="00B05C62"/>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B05C62"/>
  </w:style>
  <w:style w:type="character" w:styleId="PageNumber">
    <w:name w:val="page number"/>
    <w:basedOn w:val="DefaultParagraphFont"/>
    <w:uiPriority w:val="99"/>
    <w:semiHidden/>
    <w:unhideWhenUsed/>
    <w:rsid w:val="00B05C62"/>
  </w:style>
  <w:style w:type="character" w:customStyle="1" w:styleId="markedcontent">
    <w:name w:val="markedcontent"/>
    <w:basedOn w:val="DefaultParagraphFont"/>
    <w:rsid w:val="008562AD"/>
  </w:style>
  <w:style w:type="character" w:customStyle="1" w:styleId="normaltextrun">
    <w:name w:val="normaltextrun"/>
    <w:basedOn w:val="DefaultParagraphFont"/>
    <w:rsid w:val="00BE1353"/>
  </w:style>
  <w:style w:type="paragraph" w:customStyle="1" w:styleId="paragraph">
    <w:name w:val="paragraph"/>
    <w:basedOn w:val="Normal"/>
    <w:rsid w:val="000E730C"/>
    <w:pPr>
      <w:spacing w:before="100" w:beforeAutospacing="1" w:after="100" w:afterAutospacing="1"/>
    </w:pPr>
  </w:style>
  <w:style w:type="character" w:customStyle="1" w:styleId="eop">
    <w:name w:val="eop"/>
    <w:basedOn w:val="DefaultParagraphFont"/>
    <w:rsid w:val="000E73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48423">
      <w:bodyDiv w:val="1"/>
      <w:marLeft w:val="0"/>
      <w:marRight w:val="0"/>
      <w:marTop w:val="0"/>
      <w:marBottom w:val="0"/>
      <w:divBdr>
        <w:top w:val="none" w:sz="0" w:space="0" w:color="auto"/>
        <w:left w:val="none" w:sz="0" w:space="0" w:color="auto"/>
        <w:bottom w:val="none" w:sz="0" w:space="0" w:color="auto"/>
        <w:right w:val="none" w:sz="0" w:space="0" w:color="auto"/>
      </w:divBdr>
    </w:div>
    <w:div w:id="61175163">
      <w:bodyDiv w:val="1"/>
      <w:marLeft w:val="0"/>
      <w:marRight w:val="0"/>
      <w:marTop w:val="0"/>
      <w:marBottom w:val="0"/>
      <w:divBdr>
        <w:top w:val="none" w:sz="0" w:space="0" w:color="auto"/>
        <w:left w:val="none" w:sz="0" w:space="0" w:color="auto"/>
        <w:bottom w:val="none" w:sz="0" w:space="0" w:color="auto"/>
        <w:right w:val="none" w:sz="0" w:space="0" w:color="auto"/>
      </w:divBdr>
    </w:div>
    <w:div w:id="141779881">
      <w:bodyDiv w:val="1"/>
      <w:marLeft w:val="0"/>
      <w:marRight w:val="0"/>
      <w:marTop w:val="0"/>
      <w:marBottom w:val="0"/>
      <w:divBdr>
        <w:top w:val="none" w:sz="0" w:space="0" w:color="auto"/>
        <w:left w:val="none" w:sz="0" w:space="0" w:color="auto"/>
        <w:bottom w:val="none" w:sz="0" w:space="0" w:color="auto"/>
        <w:right w:val="none" w:sz="0" w:space="0" w:color="auto"/>
      </w:divBdr>
    </w:div>
    <w:div w:id="298456023">
      <w:bodyDiv w:val="1"/>
      <w:marLeft w:val="0"/>
      <w:marRight w:val="0"/>
      <w:marTop w:val="0"/>
      <w:marBottom w:val="0"/>
      <w:divBdr>
        <w:top w:val="none" w:sz="0" w:space="0" w:color="auto"/>
        <w:left w:val="none" w:sz="0" w:space="0" w:color="auto"/>
        <w:bottom w:val="none" w:sz="0" w:space="0" w:color="auto"/>
        <w:right w:val="none" w:sz="0" w:space="0" w:color="auto"/>
      </w:divBdr>
    </w:div>
    <w:div w:id="342585358">
      <w:bodyDiv w:val="1"/>
      <w:marLeft w:val="0"/>
      <w:marRight w:val="0"/>
      <w:marTop w:val="0"/>
      <w:marBottom w:val="0"/>
      <w:divBdr>
        <w:top w:val="none" w:sz="0" w:space="0" w:color="auto"/>
        <w:left w:val="none" w:sz="0" w:space="0" w:color="auto"/>
        <w:bottom w:val="none" w:sz="0" w:space="0" w:color="auto"/>
        <w:right w:val="none" w:sz="0" w:space="0" w:color="auto"/>
      </w:divBdr>
    </w:div>
    <w:div w:id="359934439">
      <w:bodyDiv w:val="1"/>
      <w:marLeft w:val="0"/>
      <w:marRight w:val="0"/>
      <w:marTop w:val="0"/>
      <w:marBottom w:val="0"/>
      <w:divBdr>
        <w:top w:val="none" w:sz="0" w:space="0" w:color="auto"/>
        <w:left w:val="none" w:sz="0" w:space="0" w:color="auto"/>
        <w:bottom w:val="none" w:sz="0" w:space="0" w:color="auto"/>
        <w:right w:val="none" w:sz="0" w:space="0" w:color="auto"/>
      </w:divBdr>
    </w:div>
    <w:div w:id="505480256">
      <w:bodyDiv w:val="1"/>
      <w:marLeft w:val="0"/>
      <w:marRight w:val="0"/>
      <w:marTop w:val="0"/>
      <w:marBottom w:val="0"/>
      <w:divBdr>
        <w:top w:val="none" w:sz="0" w:space="0" w:color="auto"/>
        <w:left w:val="none" w:sz="0" w:space="0" w:color="auto"/>
        <w:bottom w:val="none" w:sz="0" w:space="0" w:color="auto"/>
        <w:right w:val="none" w:sz="0" w:space="0" w:color="auto"/>
      </w:divBdr>
    </w:div>
    <w:div w:id="756440008">
      <w:bodyDiv w:val="1"/>
      <w:marLeft w:val="0"/>
      <w:marRight w:val="0"/>
      <w:marTop w:val="0"/>
      <w:marBottom w:val="0"/>
      <w:divBdr>
        <w:top w:val="none" w:sz="0" w:space="0" w:color="auto"/>
        <w:left w:val="none" w:sz="0" w:space="0" w:color="auto"/>
        <w:bottom w:val="none" w:sz="0" w:space="0" w:color="auto"/>
        <w:right w:val="none" w:sz="0" w:space="0" w:color="auto"/>
      </w:divBdr>
      <w:divsChild>
        <w:div w:id="1167207210">
          <w:marLeft w:val="0"/>
          <w:marRight w:val="0"/>
          <w:marTop w:val="0"/>
          <w:marBottom w:val="0"/>
          <w:divBdr>
            <w:top w:val="none" w:sz="0" w:space="0" w:color="auto"/>
            <w:left w:val="none" w:sz="0" w:space="0" w:color="auto"/>
            <w:bottom w:val="none" w:sz="0" w:space="0" w:color="auto"/>
            <w:right w:val="none" w:sz="0" w:space="0" w:color="auto"/>
          </w:divBdr>
        </w:div>
        <w:div w:id="1975866962">
          <w:marLeft w:val="0"/>
          <w:marRight w:val="0"/>
          <w:marTop w:val="0"/>
          <w:marBottom w:val="0"/>
          <w:divBdr>
            <w:top w:val="none" w:sz="0" w:space="0" w:color="auto"/>
            <w:left w:val="none" w:sz="0" w:space="0" w:color="auto"/>
            <w:bottom w:val="none" w:sz="0" w:space="0" w:color="auto"/>
            <w:right w:val="none" w:sz="0" w:space="0" w:color="auto"/>
          </w:divBdr>
        </w:div>
        <w:div w:id="826481671">
          <w:marLeft w:val="0"/>
          <w:marRight w:val="0"/>
          <w:marTop w:val="0"/>
          <w:marBottom w:val="0"/>
          <w:divBdr>
            <w:top w:val="none" w:sz="0" w:space="0" w:color="auto"/>
            <w:left w:val="none" w:sz="0" w:space="0" w:color="auto"/>
            <w:bottom w:val="none" w:sz="0" w:space="0" w:color="auto"/>
            <w:right w:val="none" w:sz="0" w:space="0" w:color="auto"/>
          </w:divBdr>
        </w:div>
        <w:div w:id="1476338332">
          <w:marLeft w:val="0"/>
          <w:marRight w:val="0"/>
          <w:marTop w:val="0"/>
          <w:marBottom w:val="0"/>
          <w:divBdr>
            <w:top w:val="none" w:sz="0" w:space="0" w:color="auto"/>
            <w:left w:val="none" w:sz="0" w:space="0" w:color="auto"/>
            <w:bottom w:val="none" w:sz="0" w:space="0" w:color="auto"/>
            <w:right w:val="none" w:sz="0" w:space="0" w:color="auto"/>
          </w:divBdr>
        </w:div>
        <w:div w:id="1110050264">
          <w:marLeft w:val="0"/>
          <w:marRight w:val="0"/>
          <w:marTop w:val="0"/>
          <w:marBottom w:val="0"/>
          <w:divBdr>
            <w:top w:val="none" w:sz="0" w:space="0" w:color="auto"/>
            <w:left w:val="none" w:sz="0" w:space="0" w:color="auto"/>
            <w:bottom w:val="none" w:sz="0" w:space="0" w:color="auto"/>
            <w:right w:val="none" w:sz="0" w:space="0" w:color="auto"/>
          </w:divBdr>
        </w:div>
      </w:divsChild>
    </w:div>
    <w:div w:id="1327589262">
      <w:bodyDiv w:val="1"/>
      <w:marLeft w:val="0"/>
      <w:marRight w:val="0"/>
      <w:marTop w:val="0"/>
      <w:marBottom w:val="0"/>
      <w:divBdr>
        <w:top w:val="none" w:sz="0" w:space="0" w:color="auto"/>
        <w:left w:val="none" w:sz="0" w:space="0" w:color="auto"/>
        <w:bottom w:val="none" w:sz="0" w:space="0" w:color="auto"/>
        <w:right w:val="none" w:sz="0" w:space="0" w:color="auto"/>
      </w:divBdr>
    </w:div>
    <w:div w:id="1361277848">
      <w:bodyDiv w:val="1"/>
      <w:marLeft w:val="0"/>
      <w:marRight w:val="0"/>
      <w:marTop w:val="0"/>
      <w:marBottom w:val="0"/>
      <w:divBdr>
        <w:top w:val="none" w:sz="0" w:space="0" w:color="auto"/>
        <w:left w:val="none" w:sz="0" w:space="0" w:color="auto"/>
        <w:bottom w:val="none" w:sz="0" w:space="0" w:color="auto"/>
        <w:right w:val="none" w:sz="0" w:space="0" w:color="auto"/>
      </w:divBdr>
    </w:div>
    <w:div w:id="1772050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yperlink" Target="https://www.va.gov/records/"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va.gov/records/download-your-irs-1095-b"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B4788-54F1-7040-BC6C-965BA1A10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1071</Words>
  <Characters>6106</Characters>
  <Application>Microsoft Office Word</Application>
  <DocSecurity>4</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7163</CharactersWithSpaces>
  <SharedDoc>false</SharedDoc>
  <HLinks>
    <vt:vector size="72" baseType="variant">
      <vt:variant>
        <vt:i4>3145778</vt:i4>
      </vt:variant>
      <vt:variant>
        <vt:i4>60</vt:i4>
      </vt:variant>
      <vt:variant>
        <vt:i4>0</vt:i4>
      </vt:variant>
      <vt:variant>
        <vt:i4>5</vt:i4>
      </vt:variant>
      <vt:variant>
        <vt:lpwstr>https://www.va.gov/find-forms/</vt:lpwstr>
      </vt:variant>
      <vt:variant>
        <vt:lpwstr/>
      </vt:variant>
      <vt:variant>
        <vt:i4>5373960</vt:i4>
      </vt:variant>
      <vt:variant>
        <vt:i4>57</vt:i4>
      </vt:variant>
      <vt:variant>
        <vt:i4>0</vt:i4>
      </vt:variant>
      <vt:variant>
        <vt:i4>5</vt:i4>
      </vt:variant>
      <vt:variant>
        <vt:lpwstr>https://www.va.gov/health-care/about-affordable-care-act/</vt:lpwstr>
      </vt:variant>
      <vt:variant>
        <vt:lpwstr/>
      </vt:variant>
      <vt:variant>
        <vt:i4>2621494</vt:i4>
      </vt:variant>
      <vt:variant>
        <vt:i4>54</vt:i4>
      </vt:variant>
      <vt:variant>
        <vt:i4>0</vt:i4>
      </vt:variant>
      <vt:variant>
        <vt:i4>5</vt:i4>
      </vt:variant>
      <vt:variant>
        <vt:lpwstr>https://www.va.gov/records/</vt:lpwstr>
      </vt:variant>
      <vt:variant>
        <vt:lpwstr/>
      </vt:variant>
      <vt:variant>
        <vt:i4>3735656</vt:i4>
      </vt:variant>
      <vt:variant>
        <vt:i4>51</vt:i4>
      </vt:variant>
      <vt:variant>
        <vt:i4>0</vt:i4>
      </vt:variant>
      <vt:variant>
        <vt:i4>5</vt:i4>
      </vt:variant>
      <vt:variant>
        <vt:lpwstr>https://www.va.gov/records/download-your-irs-1095-b</vt:lpwstr>
      </vt:variant>
      <vt:variant>
        <vt:lpwstr/>
      </vt:variant>
      <vt:variant>
        <vt:i4>1114161</vt:i4>
      </vt:variant>
      <vt:variant>
        <vt:i4>44</vt:i4>
      </vt:variant>
      <vt:variant>
        <vt:i4>0</vt:i4>
      </vt:variant>
      <vt:variant>
        <vt:i4>5</vt:i4>
      </vt:variant>
      <vt:variant>
        <vt:lpwstr/>
      </vt:variant>
      <vt:variant>
        <vt:lpwstr>_Toc97726291</vt:lpwstr>
      </vt:variant>
      <vt:variant>
        <vt:i4>1048625</vt:i4>
      </vt:variant>
      <vt:variant>
        <vt:i4>38</vt:i4>
      </vt:variant>
      <vt:variant>
        <vt:i4>0</vt:i4>
      </vt:variant>
      <vt:variant>
        <vt:i4>5</vt:i4>
      </vt:variant>
      <vt:variant>
        <vt:lpwstr/>
      </vt:variant>
      <vt:variant>
        <vt:lpwstr>_Toc97726290</vt:lpwstr>
      </vt:variant>
      <vt:variant>
        <vt:i4>1638448</vt:i4>
      </vt:variant>
      <vt:variant>
        <vt:i4>32</vt:i4>
      </vt:variant>
      <vt:variant>
        <vt:i4>0</vt:i4>
      </vt:variant>
      <vt:variant>
        <vt:i4>5</vt:i4>
      </vt:variant>
      <vt:variant>
        <vt:lpwstr/>
      </vt:variant>
      <vt:variant>
        <vt:lpwstr>_Toc97726289</vt:lpwstr>
      </vt:variant>
      <vt:variant>
        <vt:i4>1572912</vt:i4>
      </vt:variant>
      <vt:variant>
        <vt:i4>26</vt:i4>
      </vt:variant>
      <vt:variant>
        <vt:i4>0</vt:i4>
      </vt:variant>
      <vt:variant>
        <vt:i4>5</vt:i4>
      </vt:variant>
      <vt:variant>
        <vt:lpwstr/>
      </vt:variant>
      <vt:variant>
        <vt:lpwstr>_Toc97726288</vt:lpwstr>
      </vt:variant>
      <vt:variant>
        <vt:i4>1507376</vt:i4>
      </vt:variant>
      <vt:variant>
        <vt:i4>20</vt:i4>
      </vt:variant>
      <vt:variant>
        <vt:i4>0</vt:i4>
      </vt:variant>
      <vt:variant>
        <vt:i4>5</vt:i4>
      </vt:variant>
      <vt:variant>
        <vt:lpwstr/>
      </vt:variant>
      <vt:variant>
        <vt:lpwstr>_Toc97726287</vt:lpwstr>
      </vt:variant>
      <vt:variant>
        <vt:i4>1441840</vt:i4>
      </vt:variant>
      <vt:variant>
        <vt:i4>14</vt:i4>
      </vt:variant>
      <vt:variant>
        <vt:i4>0</vt:i4>
      </vt:variant>
      <vt:variant>
        <vt:i4>5</vt:i4>
      </vt:variant>
      <vt:variant>
        <vt:lpwstr/>
      </vt:variant>
      <vt:variant>
        <vt:lpwstr>_Toc97726286</vt:lpwstr>
      </vt:variant>
      <vt:variant>
        <vt:i4>1376304</vt:i4>
      </vt:variant>
      <vt:variant>
        <vt:i4>8</vt:i4>
      </vt:variant>
      <vt:variant>
        <vt:i4>0</vt:i4>
      </vt:variant>
      <vt:variant>
        <vt:i4>5</vt:i4>
      </vt:variant>
      <vt:variant>
        <vt:lpwstr/>
      </vt:variant>
      <vt:variant>
        <vt:lpwstr>_Toc97726285</vt:lpwstr>
      </vt:variant>
      <vt:variant>
        <vt:i4>1310768</vt:i4>
      </vt:variant>
      <vt:variant>
        <vt:i4>2</vt:i4>
      </vt:variant>
      <vt:variant>
        <vt:i4>0</vt:i4>
      </vt:variant>
      <vt:variant>
        <vt:i4>5</vt:i4>
      </vt:variant>
      <vt:variant>
        <vt:lpwstr/>
      </vt:variant>
      <vt:variant>
        <vt:lpwstr>_Toc97726284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White</dc:creator>
  <cp:keywords/>
  <dc:description/>
  <cp:lastModifiedBy>Tami Corson</cp:lastModifiedBy>
  <cp:revision>2</cp:revision>
  <cp:lastPrinted>2022-04-05T20:00:00Z</cp:lastPrinted>
  <dcterms:created xsi:type="dcterms:W3CDTF">2022-08-24T20:56:00Z</dcterms:created>
  <dcterms:modified xsi:type="dcterms:W3CDTF">2022-08-24T20:56:00Z</dcterms:modified>
</cp:coreProperties>
</file>