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336F" w14:textId="7FD8C5F2" w:rsidR="00F805FE" w:rsidRPr="009A423F" w:rsidRDefault="00711CF7" w:rsidP="00F805FE">
      <w:pPr>
        <w:ind w:right="20"/>
        <w:rPr>
          <w:rFonts w:cstheme="minorHAnsi"/>
        </w:rPr>
      </w:pPr>
      <w:r>
        <w:rPr>
          <w:rFonts w:eastAsia="Times New Roman" w:cstheme="minorHAnsi"/>
          <w:b/>
          <w:sz w:val="48"/>
          <w:szCs w:val="48"/>
        </w:rPr>
        <w:t xml:space="preserve">IRS </w:t>
      </w:r>
      <w:r w:rsidR="00716452">
        <w:rPr>
          <w:rFonts w:eastAsia="Times New Roman" w:cstheme="minorHAnsi"/>
          <w:b/>
          <w:sz w:val="48"/>
          <w:szCs w:val="48"/>
        </w:rPr>
        <w:t>1095-B</w:t>
      </w:r>
      <w:r w:rsidR="00F342FC">
        <w:rPr>
          <w:rFonts w:eastAsia="Times New Roman" w:cstheme="minorHAnsi"/>
          <w:b/>
          <w:sz w:val="48"/>
          <w:szCs w:val="48"/>
        </w:rPr>
        <w:t xml:space="preserve"> </w:t>
      </w:r>
      <w:r w:rsidR="009C5E7E">
        <w:rPr>
          <w:rFonts w:eastAsia="Times New Roman" w:cstheme="minorHAnsi"/>
          <w:b/>
          <w:sz w:val="48"/>
          <w:szCs w:val="48"/>
        </w:rPr>
        <w:t>T</w:t>
      </w:r>
      <w:r w:rsidR="00F342FC">
        <w:rPr>
          <w:rFonts w:eastAsia="Times New Roman" w:cstheme="minorHAnsi"/>
          <w:b/>
          <w:sz w:val="48"/>
          <w:szCs w:val="48"/>
        </w:rPr>
        <w:t xml:space="preserve">ax </w:t>
      </w:r>
      <w:r>
        <w:rPr>
          <w:rFonts w:eastAsia="Times New Roman" w:cstheme="minorHAnsi"/>
          <w:b/>
          <w:sz w:val="48"/>
          <w:szCs w:val="48"/>
        </w:rPr>
        <w:t xml:space="preserve">Form </w:t>
      </w:r>
      <w:r w:rsidR="00044E53">
        <w:rPr>
          <w:rFonts w:eastAsia="Times New Roman" w:cstheme="minorHAnsi"/>
          <w:b/>
          <w:sz w:val="48"/>
          <w:szCs w:val="48"/>
        </w:rPr>
        <w:t>(</w:t>
      </w:r>
      <w:r w:rsidR="00F95589">
        <w:rPr>
          <w:rFonts w:eastAsia="Times New Roman" w:cstheme="minorHAnsi"/>
          <w:b/>
          <w:sz w:val="48"/>
          <w:szCs w:val="48"/>
        </w:rPr>
        <w:t>Health Coverage)</w:t>
      </w:r>
      <w:r w:rsidR="00F805FE" w:rsidRPr="009A423F">
        <w:rPr>
          <w:rFonts w:cstheme="minorHAnsi"/>
          <w:noProof/>
        </w:rPr>
        <mc:AlternateContent>
          <mc:Choice Requires="wpg">
            <w:drawing>
              <wp:inline distT="0" distB="0" distL="0" distR="0" wp14:anchorId="133332C7" wp14:editId="2E2FB22B">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10EB04FF" id="Group 22488" o:spid="_x0000_s1026" style="width:462pt;height:.75pt;mso-position-horizontal-relative:char;mso-position-vertical-relative:line" coordsize="58674,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">
                <v:shape id="Shape 30245" o:spid="_x0000_s1027" style="position:absolute;width:58674;height:95;visibility:visible;mso-wrap-style:square;v-text-anchor:top" coordsize="5867400,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" path="m,l5867400,r,9525l,9525,,e" fillcolor="#888" stroked="f" strokeweight="0">
                  <v:stroke miterlimit="83231f" joinstyle="miter"/>
                  <v:path arrowok="t" textboxrect="0,0,5867400,9525"/>
                </v:shape>
                <w10:anchorlock/>
              </v:group>
            </w:pict>
          </mc:Fallback>
        </mc:AlternateContent>
      </w:r>
      <w:r w:rsidR="00F805FE" w:rsidRPr="009A423F">
        <w:rPr>
          <w:rFonts w:eastAsia="Times New Roman" w:cstheme="minorHAnsi"/>
          <w:b/>
          <w:sz w:val="40"/>
        </w:rPr>
        <w:t xml:space="preserve"> </w:t>
      </w:r>
    </w:p>
    <w:p w14:paraId="166AF83A" w14:textId="77777777" w:rsidR="00F805FE" w:rsidRPr="00711F62" w:rsidRDefault="00F805FE" w:rsidP="00F805FE">
      <w:pPr>
        <w:rPr>
          <w:rFonts w:cstheme="minorHAnsi"/>
        </w:rPr>
      </w:pPr>
      <w:r w:rsidRPr="009A423F">
        <w:rPr>
          <w:rFonts w:eastAsia="Times New Roman" w:cstheme="minorHAnsi"/>
          <w:b/>
          <w:sz w:val="40"/>
        </w:rPr>
        <w:t xml:space="preserve"> </w:t>
      </w:r>
    </w:p>
    <w:sdt>
      <w:sdtPr>
        <w:rPr>
          <w:rFonts w:asciiTheme="minorHAnsi" w:eastAsiaTheme="minorHAnsi" w:hAnsiTheme="minorHAnsi" w:cstheme="minorBidi"/>
          <w:color w:val="auto"/>
          <w:sz w:val="24"/>
          <w:szCs w:val="24"/>
        </w:rPr>
        <w:id w:val="-948929105"/>
        <w:docPartObj>
          <w:docPartGallery w:val="Table of Contents"/>
          <w:docPartUnique/>
        </w:docPartObj>
      </w:sdtPr>
      <w:sdtEndPr>
        <w:rPr>
          <w:b/>
          <w:bCs/>
          <w:noProof/>
        </w:rPr>
      </w:sdtEndPr>
      <w:sdtContent>
        <w:p w14:paraId="21013178" w14:textId="7E537B93" w:rsidR="00F1641E" w:rsidRDefault="00F1641E">
          <w:pPr>
            <w:pStyle w:val="TOCHeading"/>
          </w:pPr>
          <w:r>
            <w:t>Table of Contents</w:t>
          </w:r>
        </w:p>
        <w:p w14:paraId="1A7C08A5" w14:textId="6B97D964" w:rsidR="00FE053B" w:rsidRPr="00FE053B" w:rsidRDefault="00F1641E">
          <w:pPr>
            <w:pStyle w:val="TOC1"/>
            <w:tabs>
              <w:tab w:val="right" w:leader="dot" w:pos="9350"/>
            </w:tabs>
            <w:rPr>
              <w:rFonts w:eastAsiaTheme="minorEastAsia" w:cs="Calibri (Body)"/>
              <w:b w:val="0"/>
              <w:bCs w:val="0"/>
              <w:caps w:val="0"/>
              <w:noProof/>
              <w:sz w:val="24"/>
              <w:szCs w:val="24"/>
              <w:u w:val="none"/>
            </w:rPr>
          </w:pPr>
          <w:r w:rsidRPr="00FE053B">
            <w:rPr>
              <w:rFonts w:cs="Calibri (Body)"/>
              <w:b w:val="0"/>
              <w:bCs w:val="0"/>
            </w:rPr>
            <w:fldChar w:fldCharType="begin"/>
          </w:r>
          <w:r w:rsidRPr="00FE053B">
            <w:rPr>
              <w:rFonts w:cs="Calibri (Body)"/>
            </w:rPr>
            <w:instrText xml:space="preserve"> TOC \o "1-3" \h \z \u </w:instrText>
          </w:r>
          <w:r w:rsidRPr="00FE053B">
            <w:rPr>
              <w:rFonts w:cs="Calibri (Body)"/>
              <w:b w:val="0"/>
              <w:bCs w:val="0"/>
            </w:rPr>
            <w:fldChar w:fldCharType="separate"/>
          </w:r>
          <w:hyperlink w:anchor="_Toc100220074" w:history="1">
            <w:r w:rsidR="00FE053B" w:rsidRPr="00FE053B">
              <w:rPr>
                <w:rStyle w:val="Hyperlink"/>
                <w:rFonts w:cs="Calibri (Body)"/>
                <w:caps w:val="0"/>
                <w:noProof/>
                <w:u w:val="none"/>
              </w:rPr>
              <w:t>Irs 1095-b tax form overview</w:t>
            </w:r>
            <w:r w:rsidR="00FE053B" w:rsidRPr="00FE053B">
              <w:rPr>
                <w:rFonts w:cs="Calibri (Body)"/>
                <w:caps w:val="0"/>
                <w:noProof/>
                <w:webHidden/>
                <w:u w:val="none"/>
              </w:rPr>
              <w:tab/>
            </w:r>
            <w:r w:rsidR="00FE053B" w:rsidRPr="00FE053B">
              <w:rPr>
                <w:rFonts w:cs="Calibri (Body)"/>
                <w:noProof/>
                <w:webHidden/>
                <w:u w:val="none"/>
              </w:rPr>
              <w:fldChar w:fldCharType="begin"/>
            </w:r>
            <w:r w:rsidR="00FE053B" w:rsidRPr="00FE053B">
              <w:rPr>
                <w:rFonts w:cs="Calibri (Body)"/>
                <w:noProof/>
                <w:webHidden/>
                <w:u w:val="none"/>
              </w:rPr>
              <w:instrText xml:space="preserve"> PAGEREF _Toc100220074 \h </w:instrText>
            </w:r>
            <w:r w:rsidR="00FE053B" w:rsidRPr="00FE053B">
              <w:rPr>
                <w:rFonts w:cs="Calibri (Body)"/>
                <w:noProof/>
                <w:webHidden/>
                <w:u w:val="none"/>
              </w:rPr>
            </w:r>
            <w:r w:rsidR="00FE053B" w:rsidRPr="00FE053B">
              <w:rPr>
                <w:rFonts w:cs="Calibri (Body)"/>
                <w:noProof/>
                <w:webHidden/>
                <w:u w:val="none"/>
              </w:rPr>
              <w:fldChar w:fldCharType="separate"/>
            </w:r>
            <w:r w:rsidR="0060202F">
              <w:rPr>
                <w:rFonts w:cs="Calibri (Body)"/>
                <w:noProof/>
                <w:webHidden/>
                <w:u w:val="none"/>
              </w:rPr>
              <w:t>2</w:t>
            </w:r>
            <w:r w:rsidR="00FE053B" w:rsidRPr="00FE053B">
              <w:rPr>
                <w:rFonts w:cs="Calibri (Body)"/>
                <w:noProof/>
                <w:webHidden/>
                <w:u w:val="none"/>
              </w:rPr>
              <w:fldChar w:fldCharType="end"/>
            </w:r>
          </w:hyperlink>
        </w:p>
        <w:p w14:paraId="2364684D" w14:textId="149B88C4" w:rsidR="00FE053B" w:rsidRPr="00FE053B" w:rsidRDefault="00FE053B">
          <w:pPr>
            <w:pStyle w:val="TOC2"/>
            <w:tabs>
              <w:tab w:val="right" w:leader="dot" w:pos="9350"/>
            </w:tabs>
            <w:rPr>
              <w:rFonts w:eastAsiaTheme="minorEastAsia" w:cs="Calibri (Body)"/>
              <w:b w:val="0"/>
              <w:bCs w:val="0"/>
              <w:smallCaps w:val="0"/>
              <w:noProof/>
              <w:sz w:val="24"/>
              <w:szCs w:val="24"/>
            </w:rPr>
          </w:pPr>
          <w:hyperlink w:anchor="_Toc100220075" w:history="1">
            <w:r w:rsidRPr="00FE053B">
              <w:rPr>
                <w:rStyle w:val="Hyperlink"/>
                <w:rFonts w:cs="Calibri (Body)"/>
                <w:noProof/>
              </w:rPr>
              <w:t>user access</w:t>
            </w:r>
            <w:r w:rsidRPr="00FE053B">
              <w:rPr>
                <w:rFonts w:cs="Calibri (Body)"/>
                <w:noProof/>
                <w:webHidden/>
              </w:rPr>
              <w:tab/>
            </w:r>
            <w:r w:rsidRPr="00FE053B">
              <w:rPr>
                <w:rFonts w:cs="Calibri (Body)"/>
                <w:noProof/>
                <w:webHidden/>
              </w:rPr>
              <w:fldChar w:fldCharType="begin"/>
            </w:r>
            <w:r w:rsidRPr="00FE053B">
              <w:rPr>
                <w:rFonts w:cs="Calibri (Body)"/>
                <w:noProof/>
                <w:webHidden/>
              </w:rPr>
              <w:instrText xml:space="preserve"> PAGEREF _Toc100220075 \h </w:instrText>
            </w:r>
            <w:r w:rsidRPr="00FE053B">
              <w:rPr>
                <w:rFonts w:cs="Calibri (Body)"/>
                <w:noProof/>
                <w:webHidden/>
              </w:rPr>
            </w:r>
            <w:r w:rsidRPr="00FE053B">
              <w:rPr>
                <w:rFonts w:cs="Calibri (Body)"/>
                <w:noProof/>
                <w:webHidden/>
              </w:rPr>
              <w:fldChar w:fldCharType="separate"/>
            </w:r>
            <w:r w:rsidR="0060202F">
              <w:rPr>
                <w:rFonts w:cs="Calibri (Body)"/>
                <w:noProof/>
                <w:webHidden/>
              </w:rPr>
              <w:t>2</w:t>
            </w:r>
            <w:r w:rsidRPr="00FE053B">
              <w:rPr>
                <w:rFonts w:cs="Calibri (Body)"/>
                <w:noProof/>
                <w:webHidden/>
              </w:rPr>
              <w:fldChar w:fldCharType="end"/>
            </w:r>
          </w:hyperlink>
        </w:p>
        <w:p w14:paraId="5E021AF4" w14:textId="310E9D7B" w:rsidR="00FE053B" w:rsidRPr="00FE053B" w:rsidRDefault="00FE053B">
          <w:pPr>
            <w:pStyle w:val="TOC3"/>
            <w:tabs>
              <w:tab w:val="right" w:leader="dot" w:pos="9350"/>
            </w:tabs>
            <w:rPr>
              <w:rFonts w:eastAsiaTheme="minorEastAsia" w:cs="Calibri (Body)"/>
              <w:smallCaps w:val="0"/>
              <w:noProof/>
              <w:sz w:val="24"/>
              <w:szCs w:val="24"/>
            </w:rPr>
          </w:pPr>
          <w:hyperlink w:anchor="_Toc100220076" w:history="1">
            <w:r w:rsidRPr="00FE053B">
              <w:rPr>
                <w:rStyle w:val="Hyperlink"/>
                <w:rFonts w:cs="Calibri (Body)"/>
                <w:noProof/>
              </w:rPr>
              <w:t>who can access this form?</w:t>
            </w:r>
            <w:r w:rsidRPr="00FE053B">
              <w:rPr>
                <w:rFonts w:cs="Calibri (Body)"/>
                <w:noProof/>
                <w:webHidden/>
              </w:rPr>
              <w:tab/>
            </w:r>
            <w:r w:rsidRPr="00FE053B">
              <w:rPr>
                <w:rFonts w:cs="Calibri (Body)"/>
                <w:noProof/>
                <w:webHidden/>
              </w:rPr>
              <w:fldChar w:fldCharType="begin"/>
            </w:r>
            <w:r w:rsidRPr="00FE053B">
              <w:rPr>
                <w:rFonts w:cs="Calibri (Body)"/>
                <w:noProof/>
                <w:webHidden/>
              </w:rPr>
              <w:instrText xml:space="preserve"> PAGEREF _Toc100220076 \h </w:instrText>
            </w:r>
            <w:r w:rsidRPr="00FE053B">
              <w:rPr>
                <w:rFonts w:cs="Calibri (Body)"/>
                <w:noProof/>
                <w:webHidden/>
              </w:rPr>
            </w:r>
            <w:r w:rsidRPr="00FE053B">
              <w:rPr>
                <w:rFonts w:cs="Calibri (Body)"/>
                <w:noProof/>
                <w:webHidden/>
              </w:rPr>
              <w:fldChar w:fldCharType="separate"/>
            </w:r>
            <w:r w:rsidR="0060202F">
              <w:rPr>
                <w:rFonts w:cs="Calibri (Body)"/>
                <w:noProof/>
                <w:webHidden/>
              </w:rPr>
              <w:t>2</w:t>
            </w:r>
            <w:r w:rsidRPr="00FE053B">
              <w:rPr>
                <w:rFonts w:cs="Calibri (Body)"/>
                <w:noProof/>
                <w:webHidden/>
              </w:rPr>
              <w:fldChar w:fldCharType="end"/>
            </w:r>
          </w:hyperlink>
        </w:p>
        <w:p w14:paraId="11D0D956" w14:textId="087F96A9" w:rsidR="00FE053B" w:rsidRPr="00FE053B" w:rsidRDefault="00FE053B">
          <w:pPr>
            <w:pStyle w:val="TOC2"/>
            <w:tabs>
              <w:tab w:val="right" w:leader="dot" w:pos="9350"/>
            </w:tabs>
            <w:rPr>
              <w:rFonts w:eastAsiaTheme="minorEastAsia" w:cs="Calibri (Body)"/>
              <w:b w:val="0"/>
              <w:bCs w:val="0"/>
              <w:smallCaps w:val="0"/>
              <w:noProof/>
              <w:sz w:val="24"/>
              <w:szCs w:val="24"/>
            </w:rPr>
          </w:pPr>
          <w:hyperlink w:anchor="_Toc100220077" w:history="1">
            <w:r w:rsidRPr="00FE053B">
              <w:rPr>
                <w:rStyle w:val="Hyperlink"/>
                <w:rFonts w:cs="Calibri (Body)"/>
                <w:noProof/>
              </w:rPr>
              <w:t>navigation</w:t>
            </w:r>
            <w:r w:rsidRPr="00FE053B">
              <w:rPr>
                <w:rFonts w:cs="Calibri (Body)"/>
                <w:noProof/>
                <w:webHidden/>
              </w:rPr>
              <w:tab/>
            </w:r>
            <w:r w:rsidRPr="00FE053B">
              <w:rPr>
                <w:rFonts w:cs="Calibri (Body)"/>
                <w:noProof/>
                <w:webHidden/>
              </w:rPr>
              <w:fldChar w:fldCharType="begin"/>
            </w:r>
            <w:r w:rsidRPr="00FE053B">
              <w:rPr>
                <w:rFonts w:cs="Calibri (Body)"/>
                <w:noProof/>
                <w:webHidden/>
              </w:rPr>
              <w:instrText xml:space="preserve"> PAGEREF _Toc100220077 \h </w:instrText>
            </w:r>
            <w:r w:rsidRPr="00FE053B">
              <w:rPr>
                <w:rFonts w:cs="Calibri (Body)"/>
                <w:noProof/>
                <w:webHidden/>
              </w:rPr>
            </w:r>
            <w:r w:rsidRPr="00FE053B">
              <w:rPr>
                <w:rFonts w:cs="Calibri (Body)"/>
                <w:noProof/>
                <w:webHidden/>
              </w:rPr>
              <w:fldChar w:fldCharType="separate"/>
            </w:r>
            <w:r w:rsidR="0060202F">
              <w:rPr>
                <w:rFonts w:cs="Calibri (Body)"/>
                <w:noProof/>
                <w:webHidden/>
              </w:rPr>
              <w:t>3</w:t>
            </w:r>
            <w:r w:rsidRPr="00FE053B">
              <w:rPr>
                <w:rFonts w:cs="Calibri (Body)"/>
                <w:noProof/>
                <w:webHidden/>
              </w:rPr>
              <w:fldChar w:fldCharType="end"/>
            </w:r>
          </w:hyperlink>
        </w:p>
        <w:p w14:paraId="142E71CA" w14:textId="669BFBDC" w:rsidR="00FE053B" w:rsidRPr="00FE053B" w:rsidRDefault="00FE053B">
          <w:pPr>
            <w:pStyle w:val="TOC1"/>
            <w:tabs>
              <w:tab w:val="right" w:leader="dot" w:pos="9350"/>
            </w:tabs>
            <w:rPr>
              <w:rFonts w:eastAsiaTheme="minorEastAsia" w:cs="Calibri (Body)"/>
              <w:b w:val="0"/>
              <w:bCs w:val="0"/>
              <w:caps w:val="0"/>
              <w:noProof/>
              <w:sz w:val="24"/>
              <w:szCs w:val="24"/>
              <w:u w:val="none"/>
            </w:rPr>
          </w:pPr>
          <w:hyperlink w:anchor="_Toc100220078" w:history="1">
            <w:r w:rsidRPr="00FE053B">
              <w:rPr>
                <w:rStyle w:val="Hyperlink"/>
                <w:rFonts w:cs="Calibri (Body)"/>
                <w:caps w:val="0"/>
                <w:noProof/>
                <w:u w:val="none"/>
              </w:rPr>
              <w:t>1095-b download functionality</w:t>
            </w:r>
            <w:r w:rsidRPr="00FE053B">
              <w:rPr>
                <w:rFonts w:cs="Calibri (Body)"/>
                <w:caps w:val="0"/>
                <w:noProof/>
                <w:webHidden/>
                <w:u w:val="none"/>
              </w:rPr>
              <w:tab/>
            </w:r>
            <w:r w:rsidRPr="00FE053B">
              <w:rPr>
                <w:rFonts w:cs="Calibri (Body)"/>
                <w:noProof/>
                <w:webHidden/>
                <w:u w:val="none"/>
              </w:rPr>
              <w:fldChar w:fldCharType="begin"/>
            </w:r>
            <w:r w:rsidRPr="00FE053B">
              <w:rPr>
                <w:rFonts w:cs="Calibri (Body)"/>
                <w:noProof/>
                <w:webHidden/>
                <w:u w:val="none"/>
              </w:rPr>
              <w:instrText xml:space="preserve"> PAGEREF _Toc100220078 \h </w:instrText>
            </w:r>
            <w:r w:rsidRPr="00FE053B">
              <w:rPr>
                <w:rFonts w:cs="Calibri (Body)"/>
                <w:noProof/>
                <w:webHidden/>
                <w:u w:val="none"/>
              </w:rPr>
            </w:r>
            <w:r w:rsidRPr="00FE053B">
              <w:rPr>
                <w:rFonts w:cs="Calibri (Body)"/>
                <w:noProof/>
                <w:webHidden/>
                <w:u w:val="none"/>
              </w:rPr>
              <w:fldChar w:fldCharType="separate"/>
            </w:r>
            <w:r w:rsidR="0060202F">
              <w:rPr>
                <w:rFonts w:cs="Calibri (Body)"/>
                <w:noProof/>
                <w:webHidden/>
                <w:u w:val="none"/>
              </w:rPr>
              <w:t>6</w:t>
            </w:r>
            <w:r w:rsidRPr="00FE053B">
              <w:rPr>
                <w:rFonts w:cs="Calibri (Body)"/>
                <w:noProof/>
                <w:webHidden/>
                <w:u w:val="none"/>
              </w:rPr>
              <w:fldChar w:fldCharType="end"/>
            </w:r>
          </w:hyperlink>
        </w:p>
        <w:p w14:paraId="54D0190A" w14:textId="49987C9A" w:rsidR="00FE053B" w:rsidRPr="00FE053B" w:rsidRDefault="00FE053B">
          <w:pPr>
            <w:pStyle w:val="TOC2"/>
            <w:tabs>
              <w:tab w:val="right" w:leader="dot" w:pos="9350"/>
            </w:tabs>
            <w:rPr>
              <w:rFonts w:eastAsiaTheme="minorEastAsia" w:cs="Calibri (Body)"/>
              <w:b w:val="0"/>
              <w:bCs w:val="0"/>
              <w:smallCaps w:val="0"/>
              <w:noProof/>
              <w:sz w:val="24"/>
              <w:szCs w:val="24"/>
            </w:rPr>
          </w:pPr>
          <w:hyperlink w:anchor="_Toc100220079" w:history="1">
            <w:r w:rsidRPr="00FE053B">
              <w:rPr>
                <w:rStyle w:val="Hyperlink"/>
                <w:rFonts w:cs="Calibri (Body)"/>
                <w:noProof/>
              </w:rPr>
              <w:t>part 1: access the form</w:t>
            </w:r>
            <w:r w:rsidRPr="00FE053B">
              <w:rPr>
                <w:rFonts w:cs="Calibri (Body)"/>
                <w:noProof/>
                <w:webHidden/>
              </w:rPr>
              <w:tab/>
            </w:r>
            <w:r w:rsidRPr="00FE053B">
              <w:rPr>
                <w:rFonts w:cs="Calibri (Body)"/>
                <w:noProof/>
                <w:webHidden/>
              </w:rPr>
              <w:fldChar w:fldCharType="begin"/>
            </w:r>
            <w:r w:rsidRPr="00FE053B">
              <w:rPr>
                <w:rFonts w:cs="Calibri (Body)"/>
                <w:noProof/>
                <w:webHidden/>
              </w:rPr>
              <w:instrText xml:space="preserve"> PAGEREF _Toc100220079 \h </w:instrText>
            </w:r>
            <w:r w:rsidRPr="00FE053B">
              <w:rPr>
                <w:rFonts w:cs="Calibri (Body)"/>
                <w:noProof/>
                <w:webHidden/>
              </w:rPr>
            </w:r>
            <w:r w:rsidRPr="00FE053B">
              <w:rPr>
                <w:rFonts w:cs="Calibri (Body)"/>
                <w:noProof/>
                <w:webHidden/>
              </w:rPr>
              <w:fldChar w:fldCharType="separate"/>
            </w:r>
            <w:r w:rsidR="0060202F">
              <w:rPr>
                <w:rFonts w:cs="Calibri (Body)"/>
                <w:noProof/>
                <w:webHidden/>
              </w:rPr>
              <w:t>6</w:t>
            </w:r>
            <w:r w:rsidRPr="00FE053B">
              <w:rPr>
                <w:rFonts w:cs="Calibri (Body)"/>
                <w:noProof/>
                <w:webHidden/>
              </w:rPr>
              <w:fldChar w:fldCharType="end"/>
            </w:r>
          </w:hyperlink>
        </w:p>
        <w:p w14:paraId="4E5D797C" w14:textId="2BD3CF64" w:rsidR="00FE053B" w:rsidRPr="00FE053B" w:rsidRDefault="00FE053B">
          <w:pPr>
            <w:pStyle w:val="TOC2"/>
            <w:tabs>
              <w:tab w:val="right" w:leader="dot" w:pos="9350"/>
            </w:tabs>
            <w:rPr>
              <w:rFonts w:eastAsiaTheme="minorEastAsia" w:cs="Calibri (Body)"/>
              <w:b w:val="0"/>
              <w:bCs w:val="0"/>
              <w:smallCaps w:val="0"/>
              <w:noProof/>
              <w:sz w:val="24"/>
              <w:szCs w:val="24"/>
            </w:rPr>
          </w:pPr>
          <w:hyperlink w:anchor="_Toc100220080" w:history="1">
            <w:r w:rsidRPr="00FE053B">
              <w:rPr>
                <w:rStyle w:val="Hyperlink"/>
                <w:rFonts w:cs="Calibri (Body)"/>
                <w:noProof/>
              </w:rPr>
              <w:t>part 2: the 1095-b health coverage form</w:t>
            </w:r>
            <w:r w:rsidRPr="00FE053B">
              <w:rPr>
                <w:rFonts w:cs="Calibri (Body)"/>
                <w:noProof/>
                <w:webHidden/>
              </w:rPr>
              <w:tab/>
            </w:r>
            <w:r w:rsidRPr="00FE053B">
              <w:rPr>
                <w:rFonts w:cs="Calibri (Body)"/>
                <w:noProof/>
                <w:webHidden/>
              </w:rPr>
              <w:fldChar w:fldCharType="begin"/>
            </w:r>
            <w:r w:rsidRPr="00FE053B">
              <w:rPr>
                <w:rFonts w:cs="Calibri (Body)"/>
                <w:noProof/>
                <w:webHidden/>
              </w:rPr>
              <w:instrText xml:space="preserve"> PAGEREF _Toc100220080 \h </w:instrText>
            </w:r>
            <w:r w:rsidRPr="00FE053B">
              <w:rPr>
                <w:rFonts w:cs="Calibri (Body)"/>
                <w:noProof/>
                <w:webHidden/>
              </w:rPr>
            </w:r>
            <w:r w:rsidRPr="00FE053B">
              <w:rPr>
                <w:rFonts w:cs="Calibri (Body)"/>
                <w:noProof/>
                <w:webHidden/>
              </w:rPr>
              <w:fldChar w:fldCharType="separate"/>
            </w:r>
            <w:r w:rsidR="0060202F">
              <w:rPr>
                <w:rFonts w:cs="Calibri (Body)"/>
                <w:noProof/>
                <w:webHidden/>
              </w:rPr>
              <w:t>8</w:t>
            </w:r>
            <w:r w:rsidRPr="00FE053B">
              <w:rPr>
                <w:rFonts w:cs="Calibri (Body)"/>
                <w:noProof/>
                <w:webHidden/>
              </w:rPr>
              <w:fldChar w:fldCharType="end"/>
            </w:r>
          </w:hyperlink>
        </w:p>
        <w:p w14:paraId="730A769D" w14:textId="50598530" w:rsidR="00FE053B" w:rsidRPr="00FE053B" w:rsidRDefault="00FE053B">
          <w:pPr>
            <w:pStyle w:val="TOC2"/>
            <w:tabs>
              <w:tab w:val="right" w:leader="dot" w:pos="9350"/>
            </w:tabs>
            <w:rPr>
              <w:rFonts w:eastAsiaTheme="minorEastAsia" w:cs="Calibri (Body)"/>
              <w:b w:val="0"/>
              <w:bCs w:val="0"/>
              <w:smallCaps w:val="0"/>
              <w:noProof/>
              <w:sz w:val="24"/>
              <w:szCs w:val="24"/>
            </w:rPr>
          </w:pPr>
          <w:hyperlink w:anchor="_Toc100220081" w:history="1">
            <w:r w:rsidRPr="00FE053B">
              <w:rPr>
                <w:rStyle w:val="Hyperlink"/>
                <w:rFonts w:cs="Calibri (Body)"/>
                <w:noProof/>
              </w:rPr>
              <w:t>escalation path</w:t>
            </w:r>
            <w:r w:rsidRPr="00FE053B">
              <w:rPr>
                <w:rFonts w:cs="Calibri (Body)"/>
                <w:noProof/>
                <w:webHidden/>
              </w:rPr>
              <w:tab/>
            </w:r>
            <w:r w:rsidRPr="00FE053B">
              <w:rPr>
                <w:rFonts w:cs="Calibri (Body)"/>
                <w:noProof/>
                <w:webHidden/>
              </w:rPr>
              <w:fldChar w:fldCharType="begin"/>
            </w:r>
            <w:r w:rsidRPr="00FE053B">
              <w:rPr>
                <w:rFonts w:cs="Calibri (Body)"/>
                <w:noProof/>
                <w:webHidden/>
              </w:rPr>
              <w:instrText xml:space="preserve"> PAGEREF _Toc100220081 \h </w:instrText>
            </w:r>
            <w:r w:rsidRPr="00FE053B">
              <w:rPr>
                <w:rFonts w:cs="Calibri (Body)"/>
                <w:noProof/>
                <w:webHidden/>
              </w:rPr>
            </w:r>
            <w:r w:rsidRPr="00FE053B">
              <w:rPr>
                <w:rFonts w:cs="Calibri (Body)"/>
                <w:noProof/>
                <w:webHidden/>
              </w:rPr>
              <w:fldChar w:fldCharType="separate"/>
            </w:r>
            <w:r w:rsidR="0060202F">
              <w:rPr>
                <w:rFonts w:cs="Calibri (Body)"/>
                <w:noProof/>
                <w:webHidden/>
              </w:rPr>
              <w:t>8</w:t>
            </w:r>
            <w:r w:rsidRPr="00FE053B">
              <w:rPr>
                <w:rFonts w:cs="Calibri (Body)"/>
                <w:noProof/>
                <w:webHidden/>
              </w:rPr>
              <w:fldChar w:fldCharType="end"/>
            </w:r>
          </w:hyperlink>
        </w:p>
        <w:p w14:paraId="73756CCD" w14:textId="55DD460C" w:rsidR="00FE053B" w:rsidRPr="00FE053B" w:rsidRDefault="00FE053B">
          <w:pPr>
            <w:pStyle w:val="TOC2"/>
            <w:tabs>
              <w:tab w:val="right" w:leader="dot" w:pos="9350"/>
            </w:tabs>
            <w:rPr>
              <w:rFonts w:eastAsiaTheme="minorEastAsia" w:cs="Calibri (Body)"/>
              <w:b w:val="0"/>
              <w:bCs w:val="0"/>
              <w:smallCaps w:val="0"/>
              <w:noProof/>
              <w:sz w:val="24"/>
              <w:szCs w:val="24"/>
            </w:rPr>
          </w:pPr>
          <w:hyperlink w:anchor="_Toc100220082" w:history="1">
            <w:r w:rsidRPr="00FE053B">
              <w:rPr>
                <w:rStyle w:val="Hyperlink"/>
                <w:rFonts w:cs="Calibri (Body)"/>
                <w:noProof/>
              </w:rPr>
              <w:t>errors &amp; notifications</w:t>
            </w:r>
            <w:r w:rsidRPr="00FE053B">
              <w:rPr>
                <w:rFonts w:cs="Calibri (Body)"/>
                <w:noProof/>
                <w:webHidden/>
              </w:rPr>
              <w:tab/>
            </w:r>
            <w:r w:rsidRPr="00FE053B">
              <w:rPr>
                <w:rFonts w:cs="Calibri (Body)"/>
                <w:noProof/>
                <w:webHidden/>
              </w:rPr>
              <w:fldChar w:fldCharType="begin"/>
            </w:r>
            <w:r w:rsidRPr="00FE053B">
              <w:rPr>
                <w:rFonts w:cs="Calibri (Body)"/>
                <w:noProof/>
                <w:webHidden/>
              </w:rPr>
              <w:instrText xml:space="preserve"> PAGEREF _Toc100220082 \h </w:instrText>
            </w:r>
            <w:r w:rsidRPr="00FE053B">
              <w:rPr>
                <w:rFonts w:cs="Calibri (Body)"/>
                <w:noProof/>
                <w:webHidden/>
              </w:rPr>
            </w:r>
            <w:r w:rsidRPr="00FE053B">
              <w:rPr>
                <w:rFonts w:cs="Calibri (Body)"/>
                <w:noProof/>
                <w:webHidden/>
              </w:rPr>
              <w:fldChar w:fldCharType="separate"/>
            </w:r>
            <w:r w:rsidR="0060202F">
              <w:rPr>
                <w:rFonts w:cs="Calibri (Body)"/>
                <w:noProof/>
                <w:webHidden/>
              </w:rPr>
              <w:t>10</w:t>
            </w:r>
            <w:r w:rsidRPr="00FE053B">
              <w:rPr>
                <w:rFonts w:cs="Calibri (Body)"/>
                <w:noProof/>
                <w:webHidden/>
              </w:rPr>
              <w:fldChar w:fldCharType="end"/>
            </w:r>
          </w:hyperlink>
        </w:p>
        <w:p w14:paraId="45D38549" w14:textId="7ADBF9C4" w:rsidR="00F1641E" w:rsidRDefault="00F1641E">
          <w:r w:rsidRPr="00FE053B">
            <w:rPr>
              <w:rFonts w:cs="Calibri (Body)"/>
              <w:b/>
              <w:bCs/>
              <w:noProof/>
            </w:rPr>
            <w:fldChar w:fldCharType="end"/>
          </w:r>
        </w:p>
      </w:sdtContent>
    </w:sdt>
    <w:p w14:paraId="36C0C714" w14:textId="77777777" w:rsidR="00F805FE" w:rsidRDefault="00F805FE" w:rsidP="00F805FE">
      <w:pPr>
        <w:pStyle w:val="Heading1"/>
        <w:rPr>
          <w:rFonts w:cstheme="minorHAnsi"/>
        </w:rPr>
      </w:pPr>
    </w:p>
    <w:p w14:paraId="1CA2235C" w14:textId="77777777" w:rsidR="00F805FE" w:rsidRDefault="00F805FE" w:rsidP="00F805FE"/>
    <w:p w14:paraId="16F4A650" w14:textId="77777777" w:rsidR="002A6CE9" w:rsidRDefault="002A6CE9">
      <w:r>
        <w:br w:type="page"/>
      </w:r>
    </w:p>
    <w:p w14:paraId="1D3BF5ED" w14:textId="0837F7B4" w:rsidR="001D7621" w:rsidRPr="00AF2CF5" w:rsidRDefault="00A02D51" w:rsidP="009B321F">
      <w:pPr>
        <w:pStyle w:val="Heading1"/>
      </w:pPr>
      <w:bookmarkStart w:id="0" w:name="_Toc100220074"/>
      <w:r>
        <w:lastRenderedPageBreak/>
        <w:t xml:space="preserve">IRS </w:t>
      </w:r>
      <w:r w:rsidR="005D793F">
        <w:t>1095-B</w:t>
      </w:r>
      <w:r w:rsidR="00093758">
        <w:t xml:space="preserve"> Tax </w:t>
      </w:r>
      <w:r>
        <w:t>Form</w:t>
      </w:r>
      <w:r w:rsidR="00A27534">
        <w:t xml:space="preserve"> Overview</w:t>
      </w:r>
      <w:bookmarkEnd w:id="0"/>
    </w:p>
    <w:p w14:paraId="06887842" w14:textId="17F743B9" w:rsidR="00A2175A" w:rsidRDefault="00A2175A" w:rsidP="00A2175A">
      <w:r>
        <w:t>IRS Form</w:t>
      </w:r>
      <w:r w:rsidRPr="001D7621">
        <w:t xml:space="preserve"> 1095-B reports the months a person had qualifying minimum health coverage to the</w:t>
      </w:r>
      <w:r>
        <w:t xml:space="preserve"> IRS</w:t>
      </w:r>
      <w:r w:rsidRPr="001D7621">
        <w:t>.</w:t>
      </w:r>
      <w:r>
        <w:t xml:space="preserve"> Currently</w:t>
      </w:r>
      <w:r w:rsidRPr="001D7621">
        <w:t xml:space="preserve"> </w:t>
      </w:r>
      <w:r>
        <w:t>t</w:t>
      </w:r>
      <w:r w:rsidRPr="001D7621">
        <w:t xml:space="preserve">he VA </w:t>
      </w:r>
      <w:r>
        <w:t xml:space="preserve">mails this </w:t>
      </w:r>
      <w:r w:rsidR="0029686B">
        <w:t>form</w:t>
      </w:r>
      <w: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t>form</w:t>
      </w:r>
      <w:r>
        <w:t>, we have now made the 1095-B available for online access via digital download of a pdf from their records on Va.gov.</w:t>
      </w:r>
    </w:p>
    <w:p w14:paraId="3C7A29AF" w14:textId="77777777" w:rsidR="00A2175A" w:rsidRDefault="00A2175A" w:rsidP="00A2175A"/>
    <w:p w14:paraId="219E75A9" w14:textId="5B00BFA4" w:rsidR="001D7621" w:rsidRDefault="00A2175A" w:rsidP="00A2175A">
      <w:r>
        <w:t>Changes to the Affordable Care Act have reduced the federal tax penalty for not having health coverage to $0; so, in</w:t>
      </w:r>
      <w:r w:rsidRPr="001D7621">
        <w:t xml:space="preserve"> most cases</w:t>
      </w:r>
      <w:r>
        <w:t xml:space="preserve"> the 1095-B will simply be a document to keep </w:t>
      </w:r>
      <w:r w:rsidRPr="001D7621">
        <w:t xml:space="preserve">for one's records. </w:t>
      </w:r>
      <w:r>
        <w:t xml:space="preserve">As of </w:t>
      </w:r>
      <w:r w:rsidR="002B35AA">
        <w:t>March 2022,</w:t>
      </w:r>
      <w:r>
        <w:t xml:space="preserve"> six </w:t>
      </w:r>
      <w:r w:rsidRPr="001D7621">
        <w:t>states</w:t>
      </w:r>
      <w:r>
        <w:t>—Massachusetts, New Jersey, Vermont, California, Rhode Island and District of Columbia (Washington D.C.)—</w:t>
      </w:r>
      <w:r w:rsidRPr="001D7621">
        <w:t>still have individual coverage mandate</w:t>
      </w:r>
      <w:r>
        <w:t>s</w:t>
      </w:r>
      <w:r w:rsidRPr="001D7621">
        <w:t xml:space="preserve"> </w:t>
      </w:r>
      <w:r>
        <w:t xml:space="preserve">that may result in penalties for not being insured </w:t>
      </w:r>
      <w:r w:rsidRPr="001D7621">
        <w:t xml:space="preserve">and </w:t>
      </w:r>
      <w:r>
        <w:t xml:space="preserve">so Veterans should refer to any local IRS instructions, as applicable, for retaining this </w:t>
      </w:r>
      <w:r w:rsidR="009E7033">
        <w:t>form</w:t>
      </w:r>
      <w:r w:rsidR="00A1335C">
        <w:t xml:space="preserve"> </w:t>
      </w:r>
      <w:r>
        <w:t>and filing their state taxes.</w:t>
      </w:r>
    </w:p>
    <w:p w14:paraId="6DD6BF94" w14:textId="77777777" w:rsidR="00A2175A" w:rsidRDefault="00A2175A" w:rsidP="00D23F19"/>
    <w:p w14:paraId="7C5509B6" w14:textId="464F5E05" w:rsidR="001D7621" w:rsidRDefault="001D7621" w:rsidP="00D23F19">
      <w:r>
        <w:t>Target launch date: April 1 for MVP</w:t>
      </w:r>
    </w:p>
    <w:p w14:paraId="45A83030" w14:textId="604D7E1F" w:rsidR="001D7621" w:rsidRDefault="001D7621" w:rsidP="001D7621"/>
    <w:p w14:paraId="411A5721" w14:textId="7594DC05" w:rsidR="008E3A77" w:rsidRDefault="008E3A77" w:rsidP="00490D05">
      <w:pPr>
        <w:pStyle w:val="Heading2"/>
      </w:pPr>
      <w:bookmarkStart w:id="1" w:name="_Toc100220075"/>
      <w:r w:rsidRPr="00F4281B">
        <w:t>User Access</w:t>
      </w:r>
      <w:bookmarkEnd w:id="1"/>
    </w:p>
    <w:p w14:paraId="0C6133B1" w14:textId="4009B4D3" w:rsidR="008E3A77" w:rsidRPr="008E3A77" w:rsidRDefault="008E3A77" w:rsidP="00490D05">
      <w:pPr>
        <w:pStyle w:val="Heading3"/>
        <w:rPr>
          <w:b w:val="0"/>
        </w:rPr>
      </w:pPr>
      <w:bookmarkStart w:id="2" w:name="_Toc100220076"/>
      <w:r w:rsidRPr="008E3A77">
        <w:t>Who can access this</w:t>
      </w:r>
      <w:r w:rsidR="006123A6">
        <w:t xml:space="preserve"> form</w:t>
      </w:r>
      <w:r w:rsidRPr="008E3A77">
        <w:t>?</w:t>
      </w:r>
      <w:bookmarkEnd w:id="2"/>
    </w:p>
    <w:p w14:paraId="6FF0AA89" w14:textId="16D68CE0" w:rsidR="008E3A77" w:rsidRDefault="008E3A77" w:rsidP="008E3A77">
      <w:r>
        <w:t>Veterans</w:t>
      </w:r>
      <w:r w:rsidR="00A70321">
        <w:t xml:space="preserve"> enrolled in VA </w:t>
      </w:r>
      <w:r w:rsidR="007D7395">
        <w:t xml:space="preserve">health </w:t>
      </w:r>
      <w:r w:rsidR="00A70321">
        <w:t>benefits</w:t>
      </w:r>
      <w:r>
        <w:t xml:space="preserve"> with a VA.gov account</w:t>
      </w:r>
      <w:r w:rsidR="00D84869">
        <w:t>.</w:t>
      </w:r>
      <w:r w:rsidR="00B918CD">
        <w:t xml:space="preserve"> </w:t>
      </w:r>
    </w:p>
    <w:p w14:paraId="4C04C936" w14:textId="27DA38B3" w:rsidR="008E3A77" w:rsidRDefault="008E3A77" w:rsidP="008E3A77"/>
    <w:p w14:paraId="3C33BD59" w14:textId="06CF2C7B" w:rsidR="008E3A77" w:rsidRDefault="008E3A77" w:rsidP="008E3A77">
      <w:pPr>
        <w:rPr>
          <w:b/>
          <w:bCs/>
        </w:rPr>
      </w:pPr>
      <w:r>
        <w:rPr>
          <w:b/>
          <w:bCs/>
        </w:rPr>
        <w:t xml:space="preserve">How can users access this </w:t>
      </w:r>
      <w:r w:rsidR="006123A6">
        <w:rPr>
          <w:b/>
          <w:bCs/>
        </w:rPr>
        <w:t>form</w:t>
      </w:r>
      <w:r>
        <w:rPr>
          <w:b/>
          <w:bCs/>
        </w:rPr>
        <w:t>?</w:t>
      </w:r>
    </w:p>
    <w:p w14:paraId="4BEA5E0E" w14:textId="695B7070" w:rsidR="00B47682" w:rsidRDefault="008E3A77" w:rsidP="008E3A77">
      <w:r>
        <w:t>Users can log in using their DS Logon Premium, MHV Premium, or ID.me accounts.</w:t>
      </w:r>
    </w:p>
    <w:p w14:paraId="2757609A" w14:textId="77777777" w:rsidR="00A2175A" w:rsidRDefault="00A2175A" w:rsidP="008E3A77"/>
    <w:p w14:paraId="579F5882" w14:textId="77777777" w:rsidR="00E3698F" w:rsidRDefault="49B96794" w:rsidP="00B01CA9">
      <w:pPr>
        <w:jc w:val="center"/>
      </w:pPr>
      <w:r>
        <w:rPr>
          <w:noProof/>
        </w:rPr>
        <w:drawing>
          <wp:inline distT="0" distB="0" distL="0" distR="0" wp14:anchorId="17B5C7B3" wp14:editId="239942CB">
            <wp:extent cx="3044058" cy="3312367"/>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2942" cy="3398204"/>
                    </a:xfrm>
                    <a:prstGeom prst="rect">
                      <a:avLst/>
                    </a:prstGeom>
                  </pic:spPr>
                </pic:pic>
              </a:graphicData>
            </a:graphic>
          </wp:inline>
        </w:drawing>
      </w:r>
    </w:p>
    <w:p w14:paraId="37F707A4" w14:textId="5AB7C8CD" w:rsidR="008E3A77" w:rsidRDefault="008E3A77" w:rsidP="00E3698F">
      <w:pPr>
        <w:pStyle w:val="Heading2"/>
      </w:pPr>
      <w:bookmarkStart w:id="3" w:name="_Toc100220077"/>
      <w:r>
        <w:lastRenderedPageBreak/>
        <w:t>Navigation</w:t>
      </w:r>
      <w:bookmarkEnd w:id="3"/>
    </w:p>
    <w:p w14:paraId="49FF7D0E" w14:textId="7529ACDA" w:rsidR="000E7562" w:rsidRPr="000E7562" w:rsidRDefault="00193A21" w:rsidP="000E7562">
      <w:pPr>
        <w:rPr>
          <w:rFonts w:ascii="Times New Roman" w:eastAsia="Times New Roman" w:hAnsi="Times New Roman" w:cs="Times New Roman"/>
        </w:rPr>
      </w:pPr>
      <w:r w:rsidRPr="001D3E22">
        <w:rPr>
          <w:b/>
          <w:bCs/>
        </w:rPr>
        <w:t>Direct url:</w:t>
      </w:r>
      <w:r w:rsidR="000773C5">
        <w:rPr>
          <w:b/>
          <w:bCs/>
        </w:rPr>
        <w:t xml:space="preserve"> </w:t>
      </w:r>
      <w:hyperlink r:id="rId9" w:history="1">
        <w:r w:rsidR="000E7562" w:rsidRPr="004214A4">
          <w:rPr>
            <w:rStyle w:val="Hyperlink"/>
          </w:rPr>
          <w:t>https://www.</w:t>
        </w:r>
        <w:r w:rsidR="00A13B00" w:rsidRPr="004214A4">
          <w:rPr>
            <w:rStyle w:val="Hyperlink"/>
          </w:rPr>
          <w:t>va.gov/</w:t>
        </w:r>
        <w:r w:rsidR="004214A4" w:rsidRPr="004214A4">
          <w:rPr>
            <w:rStyle w:val="Hyperlink"/>
          </w:rPr>
          <w:t>records/</w:t>
        </w:r>
        <w:r w:rsidR="000E7562" w:rsidRPr="004214A4">
          <w:rPr>
            <w:rStyle w:val="Hyperlink"/>
            <w:rFonts w:ascii="Arial" w:eastAsia="Times New Roman" w:hAnsi="Arial" w:cs="Arial"/>
            <w:sz w:val="23"/>
            <w:szCs w:val="23"/>
            <w:shd w:val="clear" w:color="auto" w:fill="FFFFFF"/>
          </w:rPr>
          <w:t>download-your-irs-1095-b</w:t>
        </w:r>
      </w:hyperlink>
    </w:p>
    <w:p w14:paraId="554C68BB" w14:textId="696D5029" w:rsidR="00F1224A" w:rsidRPr="001D3E22" w:rsidRDefault="00F1224A" w:rsidP="008E3A77">
      <w:pPr>
        <w:rPr>
          <w:b/>
          <w:bCs/>
        </w:rPr>
      </w:pPr>
    </w:p>
    <w:p w14:paraId="33791BC2" w14:textId="77777777" w:rsidR="00465256" w:rsidRDefault="00465256" w:rsidP="008E3A77">
      <w:pPr>
        <w:rPr>
          <w:b/>
          <w:bCs/>
        </w:rPr>
      </w:pPr>
    </w:p>
    <w:p w14:paraId="399BA534" w14:textId="21CDEE35" w:rsidR="00257F2B" w:rsidRDefault="00F1224A" w:rsidP="008E3A77">
      <w:pPr>
        <w:rPr>
          <w:rStyle w:val="Hyperlink"/>
        </w:rPr>
      </w:pPr>
      <w:r w:rsidRPr="001D3E22">
        <w:rPr>
          <w:b/>
          <w:bCs/>
        </w:rPr>
        <w:t>Or</w:t>
      </w:r>
      <w:r>
        <w:t xml:space="preserve"> </w:t>
      </w:r>
      <w:r w:rsidR="001D3E22">
        <w:t xml:space="preserve">the link to download the </w:t>
      </w:r>
      <w:r w:rsidR="009C7BAF">
        <w:t xml:space="preserve">IRS </w:t>
      </w:r>
      <w:r w:rsidR="001D3E22">
        <w:t xml:space="preserve">1095-B tax </w:t>
      </w:r>
      <w:r w:rsidR="009C7BAF">
        <w:t xml:space="preserve">form </w:t>
      </w:r>
      <w:r w:rsidR="001D3E22">
        <w:t xml:space="preserve">can be found </w:t>
      </w:r>
      <w:r w:rsidR="00CC3A4A">
        <w:t xml:space="preserve">by way of </w:t>
      </w:r>
      <w:r w:rsidR="00790CAA">
        <w:t xml:space="preserve">the </w:t>
      </w:r>
      <w:r w:rsidR="00D21C36">
        <w:t xml:space="preserve">VA Benefits and Health Care </w:t>
      </w:r>
      <w:r w:rsidR="001C334B">
        <w:t>dropdown</w:t>
      </w:r>
      <w:r w:rsidR="00B61EBB">
        <w:t xml:space="preserve"> menu</w:t>
      </w:r>
      <w:r w:rsidR="0093369B">
        <w:t xml:space="preserve"> </w:t>
      </w:r>
      <w:r w:rsidR="00EC3ED0">
        <w:t xml:space="preserve">(top navigation) </w:t>
      </w:r>
      <w:r w:rsidR="00071822">
        <w:t xml:space="preserve">on the </w:t>
      </w:r>
      <w:r w:rsidR="006F158E">
        <w:t>Records Hub Page:</w:t>
      </w:r>
      <w:r w:rsidR="00003FB1">
        <w:t xml:space="preserve"> </w:t>
      </w:r>
      <w:hyperlink r:id="rId10" w:history="1">
        <w:r w:rsidR="00F3776C" w:rsidRPr="003C3060">
          <w:rPr>
            <w:rStyle w:val="Hyperlink"/>
          </w:rPr>
          <w:t>https://www.va.gov/records/</w:t>
        </w:r>
      </w:hyperlink>
    </w:p>
    <w:p w14:paraId="68921B72" w14:textId="77777777" w:rsidR="00F3776C" w:rsidRDefault="00F3776C" w:rsidP="008E3A77">
      <w:pPr>
        <w:rPr>
          <w:rStyle w:val="Hyperlink"/>
        </w:rPr>
      </w:pPr>
    </w:p>
    <w:p w14:paraId="068EF8D6" w14:textId="7A42CEA7" w:rsidR="00F3776C" w:rsidRPr="00257F2B" w:rsidRDefault="000F48DC" w:rsidP="008E3A77">
      <w:r>
        <w:t xml:space="preserve">By clicking “view all in records,” the Veteran can then find the link labeled “Download your </w:t>
      </w:r>
      <w:r w:rsidR="0029686B">
        <w:t xml:space="preserve">IRS </w:t>
      </w:r>
      <w:r>
        <w:t xml:space="preserve">1095-B tax </w:t>
      </w:r>
      <w:r w:rsidR="0003591A">
        <w:t>form</w:t>
      </w:r>
      <w:r>
        <w:t>.”</w:t>
      </w:r>
    </w:p>
    <w:p w14:paraId="7DABF05E" w14:textId="2860BB8C" w:rsidR="007137C2" w:rsidRDefault="007137C2" w:rsidP="008E3A77"/>
    <w:p w14:paraId="67D31B4E" w14:textId="7ED6C0AA" w:rsidR="00D50A59" w:rsidRDefault="00915678" w:rsidP="00B01CA9">
      <w:r>
        <w:rPr>
          <w:noProof/>
        </w:rPr>
        <mc:AlternateContent>
          <mc:Choice Requires="wps">
            <w:drawing>
              <wp:anchor distT="0" distB="0" distL="114300" distR="114300" simplePos="0" relativeHeight="251658240" behindDoc="0" locked="0" layoutInCell="1" allowOverlap="1" wp14:anchorId="0FAA36AB" wp14:editId="19C0131C">
                <wp:simplePos x="0" y="0"/>
                <wp:positionH relativeFrom="column">
                  <wp:posOffset>864870</wp:posOffset>
                </wp:positionH>
                <wp:positionV relativeFrom="paragraph">
                  <wp:posOffset>621030</wp:posOffset>
                </wp:positionV>
                <wp:extent cx="895739" cy="139279"/>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895739"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C3FFDC" id="Rectangle 10" o:spid="_x0000_s1026" style="position:absolute;margin-left:68.1pt;margin-top:48.9pt;width:70.55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" filled="f" strokecolor="red" strokeweight="1pt"/>
            </w:pict>
          </mc:Fallback>
        </mc:AlternateContent>
      </w:r>
      <w:r w:rsidR="00716452">
        <w:rPr>
          <w:noProof/>
        </w:rPr>
        <w:drawing>
          <wp:inline distT="0" distB="0" distL="0" distR="0" wp14:anchorId="0B6994A7" wp14:editId="2770EA9F">
            <wp:extent cx="3382625" cy="2211355"/>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5763" cy="2239556"/>
                    </a:xfrm>
                    <a:prstGeom prst="rect">
                      <a:avLst/>
                    </a:prstGeom>
                  </pic:spPr>
                </pic:pic>
              </a:graphicData>
            </a:graphic>
          </wp:inline>
        </w:drawing>
      </w:r>
    </w:p>
    <w:p w14:paraId="32E8A457" w14:textId="2BBC81D9" w:rsidR="00EF4D1D" w:rsidRPr="002C6536" w:rsidRDefault="00467DEC" w:rsidP="00D256A0">
      <w:pPr>
        <w:jc w:val="center"/>
      </w:pPr>
      <w:r>
        <w:rPr>
          <w:noProof/>
        </w:rPr>
        <mc:AlternateContent>
          <mc:Choice Requires="wps">
            <w:drawing>
              <wp:anchor distT="0" distB="0" distL="114300" distR="114300" simplePos="0" relativeHeight="251658241" behindDoc="0" locked="0" layoutInCell="1" allowOverlap="1" wp14:anchorId="2F2A5677" wp14:editId="1CA02306">
                <wp:simplePos x="0" y="0"/>
                <wp:positionH relativeFrom="column">
                  <wp:posOffset>1517015</wp:posOffset>
                </wp:positionH>
                <wp:positionV relativeFrom="paragraph">
                  <wp:posOffset>2184400</wp:posOffset>
                </wp:positionV>
                <wp:extent cx="2014829" cy="185705"/>
                <wp:effectExtent l="12700" t="12700" r="17780" b="17780"/>
                <wp:wrapNone/>
                <wp:docPr id="11" name="Rectangle 11"/>
                <wp:cNvGraphicFramePr/>
                <a:graphic xmlns:a="http://schemas.openxmlformats.org/drawingml/2006/main">
                  <a:graphicData uri="http://schemas.microsoft.com/office/word/2010/wordprocessingShape">
                    <wps:wsp>
                      <wps:cNvSpPr/>
                      <wps:spPr>
                        <a:xfrm>
                          <a:off x="0" y="0"/>
                          <a:ext cx="2014829" cy="1857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D51C" id="Rectangle 11" o:spid="_x0000_s1026" style="position:absolute;margin-left:119.45pt;margin-top:172pt;width:158.65pt;height:14.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" filled="f" strokecolor="red" strokeweight="1.5pt"/>
            </w:pict>
          </mc:Fallback>
        </mc:AlternateContent>
      </w:r>
      <w:r>
        <w:rPr>
          <w:noProof/>
        </w:rPr>
        <w:drawing>
          <wp:inline distT="0" distB="0" distL="0" distR="0" wp14:anchorId="31BD28C1" wp14:editId="5BC145D8">
            <wp:extent cx="3228392" cy="3831646"/>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4508" cy="3898248"/>
                    </a:xfrm>
                    <a:prstGeom prst="rect">
                      <a:avLst/>
                    </a:prstGeom>
                  </pic:spPr>
                </pic:pic>
              </a:graphicData>
            </a:graphic>
          </wp:inline>
        </w:drawing>
      </w:r>
      <w:r w:rsidR="00EF4D1D">
        <w:br w:type="page"/>
      </w:r>
    </w:p>
    <w:p w14:paraId="5E090AE5" w14:textId="60A4F219" w:rsidR="007137C2" w:rsidRPr="00DD0F3D" w:rsidRDefault="00783C36" w:rsidP="00BB7383">
      <w:pPr>
        <w:pStyle w:val="Heading1"/>
        <w:rPr>
          <w:b/>
          <w:bCs/>
        </w:rPr>
      </w:pPr>
      <w:bookmarkStart w:id="4" w:name="_Toc100220078"/>
      <w:r>
        <w:lastRenderedPageBreak/>
        <w:t>1095-B Downlo</w:t>
      </w:r>
      <w:r w:rsidR="0022775A">
        <w:t>ad</w:t>
      </w:r>
      <w:r>
        <w:t xml:space="preserve"> Function</w:t>
      </w:r>
      <w:r w:rsidR="00E3698F">
        <w:t>ality</w:t>
      </w:r>
      <w:bookmarkEnd w:id="4"/>
    </w:p>
    <w:p w14:paraId="2BA02AD7" w14:textId="289D0088" w:rsidR="00F21796" w:rsidRPr="00356899" w:rsidRDefault="00F21796" w:rsidP="00356899">
      <w:pPr>
        <w:pStyle w:val="Heading2"/>
      </w:pPr>
      <w:bookmarkStart w:id="5" w:name="_Toc100220079"/>
      <w:r w:rsidRPr="00356899">
        <w:t xml:space="preserve">Part 1: Access the </w:t>
      </w:r>
      <w:r w:rsidR="00EF2A2C">
        <w:t>form</w:t>
      </w:r>
      <w:bookmarkEnd w:id="5"/>
    </w:p>
    <w:p w14:paraId="5E56E450" w14:textId="2D5B01A2" w:rsidR="00D2653C" w:rsidRDefault="00D2653C" w:rsidP="008E3A77">
      <w:pPr>
        <w:rPr>
          <w:b/>
          <w:bCs/>
        </w:rPr>
      </w:pPr>
      <w:r>
        <w:rPr>
          <w:b/>
          <w:bCs/>
        </w:rPr>
        <w:t>(If not signed in)</w:t>
      </w:r>
    </w:p>
    <w:p w14:paraId="175A5C20" w14:textId="4C02A102" w:rsidR="00D2653C" w:rsidRDefault="00827FD2" w:rsidP="008E3A77">
      <w:r>
        <w:t xml:space="preserve">If the Veteran navigates to the form while </w:t>
      </w:r>
      <w:r w:rsidR="0098110E">
        <w:t>not logged in, they</w:t>
      </w:r>
      <w:r w:rsidR="00280394">
        <w:t xml:space="preserve"> will be prompted to do so on the page.</w:t>
      </w:r>
    </w:p>
    <w:p w14:paraId="5FBE82A3" w14:textId="550D30A5" w:rsidR="007D48F0" w:rsidRPr="00827FD2" w:rsidRDefault="007D48F0" w:rsidP="00B66BDD"/>
    <w:p w14:paraId="1E5311A9" w14:textId="77777777" w:rsidR="00B66BDD" w:rsidRDefault="00B66BDD" w:rsidP="00B66BDD">
      <w:pPr>
        <w:jc w:val="center"/>
        <w:rPr>
          <w:b/>
          <w:bCs/>
        </w:rPr>
      </w:pPr>
      <w:r>
        <w:rPr>
          <w:b/>
          <w:bCs/>
          <w:noProof/>
        </w:rPr>
        <w:drawing>
          <wp:inline distT="0" distB="0" distL="0" distR="0" wp14:anchorId="7AE4D1B4" wp14:editId="57F59685">
            <wp:extent cx="4364182" cy="6746121"/>
            <wp:effectExtent l="0" t="0" r="508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rotWithShape="1">
                    <a:blip r:embed="rId13" cstate="print">
                      <a:extLst>
                        <a:ext uri="{28A0092B-C50C-407E-A947-70E740481C1C}">
                          <a14:useLocalDpi xmlns:a14="http://schemas.microsoft.com/office/drawing/2010/main" val="0"/>
                        </a:ext>
                      </a:extLst>
                    </a:blip>
                    <a:srcRect b="29461"/>
                    <a:stretch/>
                  </pic:blipFill>
                  <pic:spPr bwMode="auto">
                    <a:xfrm>
                      <a:off x="0" y="0"/>
                      <a:ext cx="4379535" cy="6769853"/>
                    </a:xfrm>
                    <a:prstGeom prst="rect">
                      <a:avLst/>
                    </a:prstGeom>
                    <a:ln>
                      <a:noFill/>
                    </a:ln>
                    <a:extLst>
                      <a:ext uri="{53640926-AAD7-44D8-BBD7-CCE9431645EC}">
                        <a14:shadowObscured xmlns:a14="http://schemas.microsoft.com/office/drawing/2010/main"/>
                      </a:ext>
                    </a:extLst>
                  </pic:spPr>
                </pic:pic>
              </a:graphicData>
            </a:graphic>
          </wp:inline>
        </w:drawing>
      </w:r>
    </w:p>
    <w:p w14:paraId="57D43E7D" w14:textId="039C4D6D" w:rsidR="00D2653C" w:rsidRPr="00EF4D1D" w:rsidRDefault="00D2653C" w:rsidP="00B66BDD">
      <w:pPr>
        <w:rPr>
          <w:b/>
          <w:bCs/>
        </w:rPr>
      </w:pPr>
      <w:r>
        <w:rPr>
          <w:b/>
          <w:bCs/>
        </w:rPr>
        <w:br w:type="page"/>
      </w:r>
      <w:r>
        <w:rPr>
          <w:b/>
          <w:bCs/>
        </w:rPr>
        <w:lastRenderedPageBreak/>
        <w:t>(If already signed in)</w:t>
      </w:r>
    </w:p>
    <w:p w14:paraId="273B94A2" w14:textId="53C3D9AC" w:rsidR="007137C2" w:rsidRDefault="007137C2" w:rsidP="008E3A77">
      <w:r>
        <w:t>Once the Veteran is on the page, they can click “</w:t>
      </w:r>
      <w:r w:rsidR="00CE0563">
        <w:t xml:space="preserve">Download current 1095-B tax </w:t>
      </w:r>
      <w:r w:rsidR="00E37C8C">
        <w:t xml:space="preserve">form </w:t>
      </w:r>
      <w:r w:rsidR="00CE0563">
        <w:t>(PDF)”</w:t>
      </w:r>
      <w:r w:rsidR="00D37D92">
        <w:t xml:space="preserve"> from the link in the grey box.</w:t>
      </w:r>
    </w:p>
    <w:p w14:paraId="1B828CC7" w14:textId="77777777" w:rsidR="00B01CA9" w:rsidRPr="007137C2" w:rsidRDefault="00B01CA9" w:rsidP="008E3A77"/>
    <w:p w14:paraId="5DA0FB51" w14:textId="13AECBEB" w:rsidR="00CE0563" w:rsidRDefault="00B66BDD" w:rsidP="00B01CA9">
      <w:pPr>
        <w:jc w:val="center"/>
        <w:rPr>
          <w:b/>
          <w:bCs/>
        </w:rPr>
      </w:pPr>
      <w:r>
        <w:rPr>
          <w:noProof/>
        </w:rPr>
        <w:drawing>
          <wp:inline distT="0" distB="0" distL="0" distR="0" wp14:anchorId="33D1B397" wp14:editId="1E845067">
            <wp:extent cx="4890654" cy="7470796"/>
            <wp:effectExtent l="0" t="0" r="0" b="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ord&#10;&#10;Description automatically generated"/>
                    <pic:cNvPicPr/>
                  </pic:nvPicPr>
                  <pic:blipFill rotWithShape="1">
                    <a:blip r:embed="rId14" cstate="print">
                      <a:extLst>
                        <a:ext uri="{28A0092B-C50C-407E-A947-70E740481C1C}">
                          <a14:useLocalDpi xmlns:a14="http://schemas.microsoft.com/office/drawing/2010/main" val="0"/>
                        </a:ext>
                      </a:extLst>
                    </a:blip>
                    <a:srcRect b="29798"/>
                    <a:stretch/>
                  </pic:blipFill>
                  <pic:spPr bwMode="auto">
                    <a:xfrm>
                      <a:off x="0" y="0"/>
                      <a:ext cx="4938018" cy="7543148"/>
                    </a:xfrm>
                    <a:prstGeom prst="rect">
                      <a:avLst/>
                    </a:prstGeom>
                    <a:ln>
                      <a:noFill/>
                    </a:ln>
                    <a:extLst>
                      <a:ext uri="{53640926-AAD7-44D8-BBD7-CCE9431645EC}">
                        <a14:shadowObscured xmlns:a14="http://schemas.microsoft.com/office/drawing/2010/main"/>
                      </a:ext>
                    </a:extLst>
                  </pic:spPr>
                </pic:pic>
              </a:graphicData>
            </a:graphic>
          </wp:inline>
        </w:drawing>
      </w:r>
      <w:r w:rsidR="00A40577" w:rsidRPr="00A40577">
        <w:rPr>
          <w:b/>
          <w:bCs/>
        </w:rPr>
        <w:t xml:space="preserve"> </w:t>
      </w:r>
      <w:r w:rsidR="00CE0563">
        <w:rPr>
          <w:b/>
          <w:bCs/>
        </w:rPr>
        <w:br w:type="page"/>
      </w:r>
    </w:p>
    <w:p w14:paraId="10DB3131" w14:textId="5F2EC0A1" w:rsidR="001D7621" w:rsidRPr="00356899" w:rsidRDefault="00F21796" w:rsidP="00356899">
      <w:pPr>
        <w:pStyle w:val="Heading2"/>
      </w:pPr>
      <w:bookmarkStart w:id="6" w:name="_Toc100220080"/>
      <w:r w:rsidRPr="00356899">
        <w:lastRenderedPageBreak/>
        <w:t>Part 2:</w:t>
      </w:r>
      <w:r w:rsidR="002140C9" w:rsidRPr="00356899">
        <w:t xml:space="preserve"> The</w:t>
      </w:r>
      <w:r w:rsidRPr="00356899">
        <w:t xml:space="preserve"> </w:t>
      </w:r>
      <w:r w:rsidR="004250F8" w:rsidRPr="00356899">
        <w:t>1095-B Health Coverage</w:t>
      </w:r>
      <w:r w:rsidR="00001CBD">
        <w:t xml:space="preserve"> Form</w:t>
      </w:r>
      <w:bookmarkEnd w:id="6"/>
    </w:p>
    <w:p w14:paraId="18C70C50" w14:textId="4C32CC25" w:rsidR="004B601F" w:rsidRPr="001D4343" w:rsidRDefault="00F21796" w:rsidP="004B601F">
      <w:pPr>
        <w:rPr>
          <w:i/>
          <w:iCs/>
        </w:rPr>
      </w:pPr>
      <w:r>
        <w:t>The 1095-B</w:t>
      </w:r>
      <w:r w:rsidR="00C75792">
        <w:t xml:space="preserve"> </w:t>
      </w:r>
      <w:r>
        <w:t xml:space="preserve">is pre-populated with </w:t>
      </w:r>
      <w:proofErr w:type="gramStart"/>
      <w:r>
        <w:t>all of</w:t>
      </w:r>
      <w:proofErr w:type="gramEnd"/>
      <w:r>
        <w:t xml:space="preserve"> the Veteran’s information</w:t>
      </w:r>
      <w:r w:rsidR="00E9611F">
        <w:t xml:space="preserve">: Name, </w:t>
      </w:r>
      <w:r w:rsidR="00857C11">
        <w:t>social security number, address</w:t>
      </w:r>
      <w:r w:rsidR="00413CE4">
        <w:t xml:space="preserve"> and months of coverage</w:t>
      </w:r>
      <w:r w:rsidR="001B495E">
        <w:t>.</w:t>
      </w:r>
      <w:r w:rsidR="00E37BD9">
        <w:rPr>
          <w:noProof/>
        </w:rPr>
        <w:drawing>
          <wp:inline distT="0" distB="0" distL="0" distR="0" wp14:anchorId="0F84F655" wp14:editId="4A14B10A">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78F66075" w14:textId="1EDF632A" w:rsidR="004B601F" w:rsidRDefault="004B601F" w:rsidP="004B601F">
      <w:pPr>
        <w:rPr>
          <w:i/>
          <w:iCs/>
        </w:rPr>
      </w:pPr>
    </w:p>
    <w:p w14:paraId="7AEC0311" w14:textId="4AFA6420" w:rsidR="004B601F" w:rsidRDefault="004B601F" w:rsidP="001D4343">
      <w:pPr>
        <w:pStyle w:val="Heading2"/>
      </w:pPr>
      <w:bookmarkStart w:id="7" w:name="_Toc100220081"/>
      <w:r>
        <w:t xml:space="preserve">Escalation </w:t>
      </w:r>
      <w:r w:rsidR="004C1097">
        <w:t>P</w:t>
      </w:r>
      <w:r>
        <w:t>ath</w:t>
      </w:r>
      <w:bookmarkEnd w:id="7"/>
    </w:p>
    <w:p w14:paraId="6EAADBAC" w14:textId="39ED7704" w:rsidR="001C2CFC" w:rsidRDefault="004B601F" w:rsidP="004B601F">
      <w:r w:rsidRPr="00490E60">
        <w:t xml:space="preserve">If a Veteran </w:t>
      </w:r>
      <w:r w:rsidR="001C2CFC">
        <w:t>notices an incorrect address on their 1095-B,</w:t>
      </w:r>
      <w:r w:rsidR="00FC5904">
        <w:t xml:space="preserve"> they can update this information in their VA.gov profile and download a new form. In order to navigate to their profile, users must be logged</w:t>
      </w:r>
      <w:r w:rsidR="007710EE">
        <w:t xml:space="preserve"> in. Once logged in to VA.gov, the Veteran will click on their name in the top </w:t>
      </w:r>
      <w:r w:rsidR="003377B3">
        <w:t>right-hand</w:t>
      </w:r>
      <w:r w:rsidR="007710EE">
        <w:t xml:space="preserve"> corner of the screen and choose “Profile</w:t>
      </w:r>
      <w:r w:rsidR="003377B3">
        <w:t>”</w:t>
      </w:r>
      <w:r w:rsidR="007710EE">
        <w:t xml:space="preserve"> from the </w:t>
      </w:r>
      <w:r w:rsidR="003377B3">
        <w:t>drop-down</w:t>
      </w:r>
      <w:r w:rsidR="007710EE">
        <w:t xml:space="preserve"> menu. From there,</w:t>
      </w:r>
      <w:r w:rsidR="00CB0303">
        <w:t xml:space="preserve"> click “Contact Information.” Under</w:t>
      </w:r>
      <w:r w:rsidR="007710EE">
        <w:t xml:space="preserve"> “Address,” click “Edit,” enter the new </w:t>
      </w:r>
      <w:r w:rsidR="00CB0303">
        <w:t>ad</w:t>
      </w:r>
      <w:r w:rsidR="007710EE">
        <w:t xml:space="preserve">dress and click “Update” when done. They will receive a confirmation that the update has </w:t>
      </w:r>
      <w:r w:rsidR="003377B3">
        <w:t>saved,</w:t>
      </w:r>
      <w:r w:rsidR="007710EE">
        <w:t xml:space="preserve"> and their new address will be reflected on the screen.</w:t>
      </w:r>
    </w:p>
    <w:p w14:paraId="30456B4E" w14:textId="0C4FDB1E" w:rsidR="007710EE" w:rsidRDefault="007710EE" w:rsidP="004B601F"/>
    <w:p w14:paraId="6E95CA37" w14:textId="1A1E891E" w:rsidR="00C33BEF" w:rsidRDefault="0060202F" w:rsidP="004B601F">
      <w:r>
        <w:rPr>
          <w:noProof/>
        </w:rPr>
        <w:lastRenderedPageBreak/>
        <mc:AlternateContent>
          <mc:Choice Requires="wps">
            <w:drawing>
              <wp:anchor distT="0" distB="0" distL="114300" distR="114300" simplePos="0" relativeHeight="251665411" behindDoc="0" locked="0" layoutInCell="1" allowOverlap="1" wp14:anchorId="777C65E8" wp14:editId="3E235CF7">
                <wp:simplePos x="0" y="0"/>
                <wp:positionH relativeFrom="column">
                  <wp:posOffset>1619250</wp:posOffset>
                </wp:positionH>
                <wp:positionV relativeFrom="paragraph">
                  <wp:posOffset>6703810</wp:posOffset>
                </wp:positionV>
                <wp:extent cx="2411846" cy="222827"/>
                <wp:effectExtent l="12700" t="12700" r="13970" b="19050"/>
                <wp:wrapNone/>
                <wp:docPr id="24" name="Rectangle 24"/>
                <wp:cNvGraphicFramePr/>
                <a:graphic xmlns:a="http://schemas.openxmlformats.org/drawingml/2006/main">
                  <a:graphicData uri="http://schemas.microsoft.com/office/word/2010/wordprocessingShape">
                    <wps:wsp>
                      <wps:cNvSpPr/>
                      <wps:spPr>
                        <a:xfrm>
                          <a:off x="0" y="0"/>
                          <a:ext cx="2411846"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C9DC8" id="Rectangle 24" o:spid="_x0000_s1026" style="position:absolute;margin-left:127.5pt;margin-top:527.85pt;width:189.9pt;height:17.55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" filled="f" strokecolor="red" strokeweight="1.5pt"/>
            </w:pict>
          </mc:Fallback>
        </mc:AlternateContent>
      </w:r>
      <w:r>
        <w:rPr>
          <w:noProof/>
        </w:rPr>
        <mc:AlternateContent>
          <mc:Choice Requires="wps">
            <w:drawing>
              <wp:anchor distT="0" distB="0" distL="114300" distR="114300" simplePos="0" relativeHeight="251662339" behindDoc="0" locked="0" layoutInCell="1" allowOverlap="1" wp14:anchorId="140FB693" wp14:editId="38EC4B12">
                <wp:simplePos x="0" y="0"/>
                <wp:positionH relativeFrom="column">
                  <wp:posOffset>1619770</wp:posOffset>
                </wp:positionH>
                <wp:positionV relativeFrom="paragraph">
                  <wp:posOffset>1591310</wp:posOffset>
                </wp:positionV>
                <wp:extent cx="1880755" cy="153554"/>
                <wp:effectExtent l="12700" t="12700" r="12065" b="12065"/>
                <wp:wrapNone/>
                <wp:docPr id="15" name="Rectangle 15"/>
                <wp:cNvGraphicFramePr/>
                <a:graphic xmlns:a="http://schemas.openxmlformats.org/drawingml/2006/main">
                  <a:graphicData uri="http://schemas.microsoft.com/office/word/2010/wordprocessingShape">
                    <wps:wsp>
                      <wps:cNvSpPr/>
                      <wps:spPr>
                        <a:xfrm>
                          <a:off x="0" y="0"/>
                          <a:ext cx="1880755" cy="1535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36A93" id="Rectangle 15" o:spid="_x0000_s1026" style="position:absolute;margin-left:127.55pt;margin-top:125.3pt;width:148.1pt;height:12.1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" filled="f" strokecolor="red" strokeweight="1.5pt"/>
            </w:pict>
          </mc:Fallback>
        </mc:AlternateContent>
      </w:r>
      <w:r w:rsidRPr="00BA377F">
        <w:rPr>
          <w:rFonts w:ascii="Times New Roman" w:hAnsi="Times New Roman" w:cs="Times New Roman"/>
        </w:rPr>
        <w:drawing>
          <wp:inline distT="0" distB="0" distL="0" distR="0" wp14:anchorId="3547F9B6" wp14:editId="6284CC43">
            <wp:extent cx="5872847" cy="8035636"/>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5884338" cy="8051358"/>
                    </a:xfrm>
                    <a:prstGeom prst="rect">
                      <a:avLst/>
                    </a:prstGeom>
                  </pic:spPr>
                </pic:pic>
              </a:graphicData>
            </a:graphic>
          </wp:inline>
        </w:drawing>
      </w:r>
    </w:p>
    <w:p w14:paraId="34421059" w14:textId="691DDEA0" w:rsidR="00C33BEF" w:rsidRDefault="00FE053B" w:rsidP="004B601F">
      <w:r w:rsidRPr="00FE053B">
        <w:rPr>
          <w:b/>
          <w:bCs/>
        </w:rPr>
        <w:drawing>
          <wp:anchor distT="0" distB="0" distL="114300" distR="114300" simplePos="0" relativeHeight="251663363" behindDoc="0" locked="0" layoutInCell="1" allowOverlap="1" wp14:anchorId="7DC444BF" wp14:editId="676E9C80">
            <wp:simplePos x="0" y="0"/>
            <wp:positionH relativeFrom="column">
              <wp:posOffset>2540000</wp:posOffset>
            </wp:positionH>
            <wp:positionV relativeFrom="paragraph">
              <wp:posOffset>2118360</wp:posOffset>
            </wp:positionV>
            <wp:extent cx="965200" cy="396307"/>
            <wp:effectExtent l="0" t="0" r="0" b="0"/>
            <wp:wrapNone/>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65200" cy="396307"/>
                    </a:xfrm>
                    <a:prstGeom prst="rect">
                      <a:avLst/>
                    </a:prstGeom>
                  </pic:spPr>
                </pic:pic>
              </a:graphicData>
            </a:graphic>
            <wp14:sizeRelH relativeFrom="page">
              <wp14:pctWidth>0</wp14:pctWidth>
            </wp14:sizeRelH>
            <wp14:sizeRelV relativeFrom="page">
              <wp14:pctHeight>0</wp14:pctHeight>
            </wp14:sizeRelV>
          </wp:anchor>
        </w:drawing>
      </w:r>
    </w:p>
    <w:p w14:paraId="302868ED" w14:textId="73DBDD26" w:rsidR="00CB0303" w:rsidRDefault="00CB0303" w:rsidP="004B601F">
      <w:pPr>
        <w:rPr>
          <w:b/>
          <w:bCs/>
        </w:rPr>
      </w:pPr>
    </w:p>
    <w:p w14:paraId="4AA86EBE" w14:textId="243C0F75" w:rsidR="007A1EFE" w:rsidRDefault="0060202F" w:rsidP="00490E60">
      <w:r w:rsidRPr="0060202F">
        <w:t>Veterans should refer to the “Document last updated” date above the 1095-B download link to make sure that they are downloading the most recent version of the form. Changes to a Veteran’s address may take up to 4 business days to process and generate a new version of 1095-B online. Changes to other personal information outside of mailing address, such as corrections to date of birth or social security number take additional processing time and may take up to 20 business days for the Veteran to receive an updated copy of their 1095-B.</w:t>
      </w:r>
    </w:p>
    <w:p w14:paraId="2F29B68C" w14:textId="77777777" w:rsidR="0060202F" w:rsidRPr="0060202F" w:rsidRDefault="0060202F" w:rsidP="00490E60"/>
    <w:p w14:paraId="25BFC43A" w14:textId="3E9AF3FB" w:rsidR="007A1EFE" w:rsidRDefault="007A1EFE" w:rsidP="007A1EFE">
      <w:pPr>
        <w:pStyle w:val="Heading2"/>
      </w:pPr>
      <w:bookmarkStart w:id="8" w:name="_Toc100220082"/>
      <w:r>
        <w:t>Errors &amp; Notifications</w:t>
      </w:r>
      <w:bookmarkEnd w:id="8"/>
    </w:p>
    <w:p w14:paraId="324C90E7" w14:textId="00DC4487" w:rsidR="007A1EFE" w:rsidRDefault="007A1EFE" w:rsidP="007A1EFE">
      <w:r>
        <w:t xml:space="preserve">In most cases, after clicking the download button Veterans will know that they have successfully downloaded the 1095-B by a change in state—the text above the box will now read “Download complete.” </w:t>
      </w:r>
    </w:p>
    <w:p w14:paraId="1D3DAD16" w14:textId="77777777" w:rsidR="007A1EFE" w:rsidRDefault="007A1EFE" w:rsidP="007A1EFE"/>
    <w:p w14:paraId="3E5FAE6F" w14:textId="1E26C98B" w:rsidR="007A1EFE" w:rsidRDefault="007A1EFE" w:rsidP="007A1EFE">
      <w:r w:rsidRPr="009357B8">
        <w:rPr>
          <w:rFonts w:ascii="Times New Roman" w:hAnsi="Times New Roman" w:cs="Times New Roman"/>
          <w:noProof/>
        </w:rPr>
        <w:drawing>
          <wp:inline distT="0" distB="0" distL="0" distR="0" wp14:anchorId="510E9164" wp14:editId="565E75DB">
            <wp:extent cx="5978574" cy="1193800"/>
            <wp:effectExtent l="0" t="0" r="317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8"/>
                    <a:stretch>
                      <a:fillRect/>
                    </a:stretch>
                  </pic:blipFill>
                  <pic:spPr>
                    <a:xfrm>
                      <a:off x="0" y="0"/>
                      <a:ext cx="6217023" cy="1241413"/>
                    </a:xfrm>
                    <a:prstGeom prst="rect">
                      <a:avLst/>
                    </a:prstGeom>
                  </pic:spPr>
                </pic:pic>
              </a:graphicData>
            </a:graphic>
          </wp:inline>
        </w:drawing>
      </w:r>
    </w:p>
    <w:p w14:paraId="77B39ADC" w14:textId="77777777" w:rsidR="007A1EFE" w:rsidRDefault="007A1EFE" w:rsidP="007A1EFE">
      <w:r>
        <w:t xml:space="preserve"> </w:t>
      </w:r>
    </w:p>
    <w:p w14:paraId="443FCDEE" w14:textId="4AEAA863" w:rsidR="007A1EFE" w:rsidRDefault="007A1EFE" w:rsidP="007A1EFE">
      <w:r>
        <w:t xml:space="preserve">However, in certain cases the Veteran may not be able to download their 1095-B as expected. If they have just registered for health care with the VA and do not have data on file for the previous year, they will receive the following message: </w:t>
      </w:r>
    </w:p>
    <w:p w14:paraId="274AC1EC" w14:textId="77777777" w:rsidR="007A1EFE" w:rsidRDefault="007A1EFE" w:rsidP="007A1EFE"/>
    <w:p w14:paraId="5ECBF73B" w14:textId="519CD21F" w:rsidR="007A1EFE" w:rsidRDefault="007A1EFE" w:rsidP="007A1EFE">
      <w:r w:rsidRPr="00377F90">
        <w:rPr>
          <w:rFonts w:ascii="Times New Roman" w:hAnsi="Times New Roman" w:cs="Times New Roman"/>
          <w:noProof/>
        </w:rPr>
        <w:drawing>
          <wp:inline distT="0" distB="0" distL="0" distR="0" wp14:anchorId="0835C80E" wp14:editId="3B9B2BC3">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5943600" cy="1960245"/>
                    </a:xfrm>
                    <a:prstGeom prst="rect">
                      <a:avLst/>
                    </a:prstGeom>
                  </pic:spPr>
                </pic:pic>
              </a:graphicData>
            </a:graphic>
          </wp:inline>
        </w:drawing>
      </w:r>
    </w:p>
    <w:p w14:paraId="655EF5AE" w14:textId="79FE3A0C" w:rsidR="007A1EFE" w:rsidRDefault="007A1EFE" w:rsidP="007A1EFE">
      <w:r>
        <w:t xml:space="preserve"> </w:t>
      </w:r>
    </w:p>
    <w:p w14:paraId="0703F0C0" w14:textId="77777777" w:rsidR="007A1EFE" w:rsidRDefault="007A1EFE" w:rsidP="007A1EFE">
      <w:r>
        <w:t>If there is a technical error on the site and the form is not able to be generated, the Veteran will receive this message:</w:t>
      </w:r>
    </w:p>
    <w:p w14:paraId="3D37B5BD" w14:textId="77777777" w:rsidR="007A1EFE" w:rsidRDefault="007A1EFE" w:rsidP="007A1EFE"/>
    <w:p w14:paraId="598EB195" w14:textId="4EFFC593" w:rsidR="007A1EFE" w:rsidRPr="007A1EFE" w:rsidRDefault="007A1EFE" w:rsidP="007A1EFE">
      <w:r w:rsidRPr="009357B8">
        <w:rPr>
          <w:rFonts w:ascii="Times New Roman" w:hAnsi="Times New Roman" w:cs="Times New Roman"/>
          <w:noProof/>
        </w:rPr>
        <w:lastRenderedPageBreak/>
        <w:drawing>
          <wp:inline distT="0" distB="0" distL="0" distR="0" wp14:anchorId="454B88A5" wp14:editId="027F10A6">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1276985"/>
                    </a:xfrm>
                    <a:prstGeom prst="rect">
                      <a:avLst/>
                    </a:prstGeom>
                  </pic:spPr>
                </pic:pic>
              </a:graphicData>
            </a:graphic>
          </wp:inline>
        </w:drawing>
      </w:r>
    </w:p>
    <w:sectPr w:rsidR="007A1EFE" w:rsidRPr="007A1EFE">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FCCA5" w14:textId="77777777" w:rsidR="00EB2A05" w:rsidRDefault="00EB2A05" w:rsidP="00B05C62">
      <w:r>
        <w:separator/>
      </w:r>
    </w:p>
  </w:endnote>
  <w:endnote w:type="continuationSeparator" w:id="0">
    <w:p w14:paraId="02E13B14" w14:textId="77777777" w:rsidR="00EB2A05" w:rsidRDefault="00EB2A05" w:rsidP="00B05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3051187"/>
      <w:docPartObj>
        <w:docPartGallery w:val="Page Numbers (Bottom of Page)"/>
        <w:docPartUnique/>
      </w:docPartObj>
    </w:sdtPr>
    <w:sdtContent>
      <w:p w14:paraId="3541041C" w14:textId="403290DD"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E90E53" w14:textId="77777777" w:rsidR="00B05C62" w:rsidRDefault="00B05C62" w:rsidP="00B05C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60765"/>
      <w:docPartObj>
        <w:docPartGallery w:val="Page Numbers (Bottom of Page)"/>
        <w:docPartUnique/>
      </w:docPartObj>
    </w:sdtPr>
    <w:sdtContent>
      <w:p w14:paraId="4ED62565" w14:textId="35571909"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DE53063" w14:textId="77777777" w:rsidR="00B05C62" w:rsidRDefault="00B05C62" w:rsidP="00B05C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BE2AF" w14:textId="77777777" w:rsidR="00EB2A05" w:rsidRDefault="00EB2A05" w:rsidP="00B05C62">
      <w:r>
        <w:separator/>
      </w:r>
    </w:p>
  </w:footnote>
  <w:footnote w:type="continuationSeparator" w:id="0">
    <w:p w14:paraId="63724E79" w14:textId="77777777" w:rsidR="00EB2A05" w:rsidRDefault="00EB2A05" w:rsidP="00B05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A3D66"/>
    <w:rsid w:val="000A4CB2"/>
    <w:rsid w:val="000B0AA1"/>
    <w:rsid w:val="000B3767"/>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2CFC"/>
    <w:rsid w:val="001C334B"/>
    <w:rsid w:val="001D3E22"/>
    <w:rsid w:val="001D4343"/>
    <w:rsid w:val="001D6F0A"/>
    <w:rsid w:val="001D7621"/>
    <w:rsid w:val="001E4FDB"/>
    <w:rsid w:val="001F7AD6"/>
    <w:rsid w:val="00202967"/>
    <w:rsid w:val="002073D2"/>
    <w:rsid w:val="00210E95"/>
    <w:rsid w:val="002140C9"/>
    <w:rsid w:val="0022116F"/>
    <w:rsid w:val="00225DF4"/>
    <w:rsid w:val="0022775A"/>
    <w:rsid w:val="00232E44"/>
    <w:rsid w:val="00257F2B"/>
    <w:rsid w:val="00264C5E"/>
    <w:rsid w:val="00267FB6"/>
    <w:rsid w:val="00280394"/>
    <w:rsid w:val="00291E65"/>
    <w:rsid w:val="0029686B"/>
    <w:rsid w:val="002A028C"/>
    <w:rsid w:val="002A6CE9"/>
    <w:rsid w:val="002B35AA"/>
    <w:rsid w:val="002C6536"/>
    <w:rsid w:val="002D4DB6"/>
    <w:rsid w:val="002D7554"/>
    <w:rsid w:val="002F4381"/>
    <w:rsid w:val="00331351"/>
    <w:rsid w:val="003377B3"/>
    <w:rsid w:val="00356899"/>
    <w:rsid w:val="00371398"/>
    <w:rsid w:val="0039227A"/>
    <w:rsid w:val="00397C36"/>
    <w:rsid w:val="003B058F"/>
    <w:rsid w:val="003D34F1"/>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5402AD"/>
    <w:rsid w:val="00564596"/>
    <w:rsid w:val="005808C3"/>
    <w:rsid w:val="005A3A07"/>
    <w:rsid w:val="005C2333"/>
    <w:rsid w:val="005C7DE9"/>
    <w:rsid w:val="005D1B53"/>
    <w:rsid w:val="005D793F"/>
    <w:rsid w:val="005E65A0"/>
    <w:rsid w:val="005F2BFF"/>
    <w:rsid w:val="005F2F37"/>
    <w:rsid w:val="0060202F"/>
    <w:rsid w:val="006123A6"/>
    <w:rsid w:val="0061384F"/>
    <w:rsid w:val="00632113"/>
    <w:rsid w:val="0063436F"/>
    <w:rsid w:val="00642CCC"/>
    <w:rsid w:val="00646DD1"/>
    <w:rsid w:val="00650894"/>
    <w:rsid w:val="00655FCF"/>
    <w:rsid w:val="006654B0"/>
    <w:rsid w:val="00690826"/>
    <w:rsid w:val="0069220C"/>
    <w:rsid w:val="00695C80"/>
    <w:rsid w:val="006B26A9"/>
    <w:rsid w:val="006C7068"/>
    <w:rsid w:val="006D018A"/>
    <w:rsid w:val="006D4132"/>
    <w:rsid w:val="006E2BC2"/>
    <w:rsid w:val="006E68FB"/>
    <w:rsid w:val="006F158E"/>
    <w:rsid w:val="00704164"/>
    <w:rsid w:val="00711CF7"/>
    <w:rsid w:val="007137C2"/>
    <w:rsid w:val="007153C8"/>
    <w:rsid w:val="00716452"/>
    <w:rsid w:val="0071E3CF"/>
    <w:rsid w:val="00721A2D"/>
    <w:rsid w:val="0073318D"/>
    <w:rsid w:val="00733502"/>
    <w:rsid w:val="00753931"/>
    <w:rsid w:val="00765EE4"/>
    <w:rsid w:val="007710EE"/>
    <w:rsid w:val="00773755"/>
    <w:rsid w:val="00783C36"/>
    <w:rsid w:val="00790CAA"/>
    <w:rsid w:val="00792A9B"/>
    <w:rsid w:val="007A1EFE"/>
    <w:rsid w:val="007D48F0"/>
    <w:rsid w:val="007D7395"/>
    <w:rsid w:val="007E0A63"/>
    <w:rsid w:val="007E4ED2"/>
    <w:rsid w:val="007F34CE"/>
    <w:rsid w:val="00804F69"/>
    <w:rsid w:val="008125A1"/>
    <w:rsid w:val="00813136"/>
    <w:rsid w:val="00827FD2"/>
    <w:rsid w:val="00831908"/>
    <w:rsid w:val="00843FC4"/>
    <w:rsid w:val="00847A58"/>
    <w:rsid w:val="00851F1D"/>
    <w:rsid w:val="00857C11"/>
    <w:rsid w:val="0086277B"/>
    <w:rsid w:val="00866133"/>
    <w:rsid w:val="00891035"/>
    <w:rsid w:val="00892AE8"/>
    <w:rsid w:val="00892B53"/>
    <w:rsid w:val="008A04BB"/>
    <w:rsid w:val="008A4952"/>
    <w:rsid w:val="008A7DD1"/>
    <w:rsid w:val="008B614E"/>
    <w:rsid w:val="008C78C7"/>
    <w:rsid w:val="008D0889"/>
    <w:rsid w:val="008D1A4D"/>
    <w:rsid w:val="008E0E0B"/>
    <w:rsid w:val="008E3A77"/>
    <w:rsid w:val="009112C2"/>
    <w:rsid w:val="009130DD"/>
    <w:rsid w:val="00914897"/>
    <w:rsid w:val="00915678"/>
    <w:rsid w:val="0093369B"/>
    <w:rsid w:val="0093536C"/>
    <w:rsid w:val="00941C16"/>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A02D51"/>
    <w:rsid w:val="00A06D73"/>
    <w:rsid w:val="00A1335C"/>
    <w:rsid w:val="00A13B00"/>
    <w:rsid w:val="00A15AF9"/>
    <w:rsid w:val="00A2175A"/>
    <w:rsid w:val="00A24A0B"/>
    <w:rsid w:val="00A27534"/>
    <w:rsid w:val="00A31996"/>
    <w:rsid w:val="00A40577"/>
    <w:rsid w:val="00A6577A"/>
    <w:rsid w:val="00A70321"/>
    <w:rsid w:val="00A759A6"/>
    <w:rsid w:val="00A87392"/>
    <w:rsid w:val="00A93F65"/>
    <w:rsid w:val="00AA327A"/>
    <w:rsid w:val="00AC2CEB"/>
    <w:rsid w:val="00AC6A19"/>
    <w:rsid w:val="00AE2755"/>
    <w:rsid w:val="00AF2CF5"/>
    <w:rsid w:val="00AF63AA"/>
    <w:rsid w:val="00B01CA9"/>
    <w:rsid w:val="00B05C62"/>
    <w:rsid w:val="00B17319"/>
    <w:rsid w:val="00B272D3"/>
    <w:rsid w:val="00B27F5B"/>
    <w:rsid w:val="00B47682"/>
    <w:rsid w:val="00B61EBB"/>
    <w:rsid w:val="00B66BDD"/>
    <w:rsid w:val="00B852E4"/>
    <w:rsid w:val="00B85C1B"/>
    <w:rsid w:val="00B875F3"/>
    <w:rsid w:val="00B918CD"/>
    <w:rsid w:val="00B96DB9"/>
    <w:rsid w:val="00BB25F3"/>
    <w:rsid w:val="00BB63E8"/>
    <w:rsid w:val="00BB7383"/>
    <w:rsid w:val="00BC1191"/>
    <w:rsid w:val="00BC57B6"/>
    <w:rsid w:val="00BD0D7B"/>
    <w:rsid w:val="00BD3061"/>
    <w:rsid w:val="00BD5339"/>
    <w:rsid w:val="00C07886"/>
    <w:rsid w:val="00C149CA"/>
    <w:rsid w:val="00C3023A"/>
    <w:rsid w:val="00C33BEF"/>
    <w:rsid w:val="00C4377A"/>
    <w:rsid w:val="00C44C42"/>
    <w:rsid w:val="00C513BF"/>
    <w:rsid w:val="00C65C1F"/>
    <w:rsid w:val="00C75792"/>
    <w:rsid w:val="00C83DCC"/>
    <w:rsid w:val="00C93B2A"/>
    <w:rsid w:val="00CB0303"/>
    <w:rsid w:val="00CC1E3B"/>
    <w:rsid w:val="00CC3A4A"/>
    <w:rsid w:val="00CE0563"/>
    <w:rsid w:val="00CE5D52"/>
    <w:rsid w:val="00CF5518"/>
    <w:rsid w:val="00D04CF0"/>
    <w:rsid w:val="00D21C36"/>
    <w:rsid w:val="00D23F19"/>
    <w:rsid w:val="00D24975"/>
    <w:rsid w:val="00D256A0"/>
    <w:rsid w:val="00D2653C"/>
    <w:rsid w:val="00D31623"/>
    <w:rsid w:val="00D35A97"/>
    <w:rsid w:val="00D37D92"/>
    <w:rsid w:val="00D44E1E"/>
    <w:rsid w:val="00D50A59"/>
    <w:rsid w:val="00D52214"/>
    <w:rsid w:val="00D54738"/>
    <w:rsid w:val="00D702DD"/>
    <w:rsid w:val="00D843E4"/>
    <w:rsid w:val="00D84869"/>
    <w:rsid w:val="00D8573E"/>
    <w:rsid w:val="00D92B90"/>
    <w:rsid w:val="00DC1E15"/>
    <w:rsid w:val="00DC2A88"/>
    <w:rsid w:val="00DD0F3D"/>
    <w:rsid w:val="00DE3BA3"/>
    <w:rsid w:val="00DF3C3C"/>
    <w:rsid w:val="00E25A1F"/>
    <w:rsid w:val="00E33803"/>
    <w:rsid w:val="00E3698F"/>
    <w:rsid w:val="00E37BD9"/>
    <w:rsid w:val="00E37C8C"/>
    <w:rsid w:val="00E41638"/>
    <w:rsid w:val="00E46705"/>
    <w:rsid w:val="00E6754B"/>
    <w:rsid w:val="00E93832"/>
    <w:rsid w:val="00E9611F"/>
    <w:rsid w:val="00EB2A05"/>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548A1"/>
    <w:rsid w:val="00F55248"/>
    <w:rsid w:val="00F56E3B"/>
    <w:rsid w:val="00F57063"/>
    <w:rsid w:val="00F61783"/>
    <w:rsid w:val="00F648AE"/>
    <w:rsid w:val="00F7153E"/>
    <w:rsid w:val="00F755EC"/>
    <w:rsid w:val="00F805FE"/>
    <w:rsid w:val="00F862CA"/>
    <w:rsid w:val="00F90188"/>
    <w:rsid w:val="00F95589"/>
    <w:rsid w:val="00FB4A28"/>
    <w:rsid w:val="00FC5904"/>
    <w:rsid w:val="00FC6AC1"/>
    <w:rsid w:val="00FC7184"/>
    <w:rsid w:val="00FD3472"/>
    <w:rsid w:val="00FE053B"/>
    <w:rsid w:val="00FE0592"/>
    <w:rsid w:val="00FF02C0"/>
    <w:rsid w:val="00FF6DA1"/>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B05C62"/>
    <w:pPr>
      <w:tabs>
        <w:tab w:val="center" w:pos="4680"/>
        <w:tab w:val="right" w:pos="9360"/>
      </w:tabs>
    </w:pPr>
  </w:style>
  <w:style w:type="character" w:customStyle="1" w:styleId="HeaderChar">
    <w:name w:val="Header Char"/>
    <w:basedOn w:val="DefaultParagraphFont"/>
    <w:link w:val="Header"/>
    <w:uiPriority w:val="99"/>
    <w:rsid w:val="00B05C62"/>
  </w:style>
  <w:style w:type="paragraph" w:styleId="Footer">
    <w:name w:val="footer"/>
    <w:basedOn w:val="Normal"/>
    <w:link w:val="FooterChar"/>
    <w:uiPriority w:val="99"/>
    <w:unhideWhenUsed/>
    <w:rsid w:val="00B05C62"/>
    <w:pPr>
      <w:tabs>
        <w:tab w:val="center" w:pos="4680"/>
        <w:tab w:val="right" w:pos="9360"/>
      </w:tabs>
    </w:pPr>
  </w:style>
  <w:style w:type="character" w:customStyle="1" w:styleId="FooterChar">
    <w:name w:val="Footer Char"/>
    <w:basedOn w:val="DefaultParagraphFont"/>
    <w:link w:val="Footer"/>
    <w:uiPriority w:val="99"/>
    <w:rsid w:val="00B05C62"/>
  </w:style>
  <w:style w:type="character" w:styleId="PageNumber">
    <w:name w:val="page number"/>
    <w:basedOn w:val="DefaultParagraphFont"/>
    <w:uiPriority w:val="99"/>
    <w:semiHidden/>
    <w:unhideWhenUsed/>
    <w:rsid w:val="00B05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va.gov/recor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va.gov/records/download-your-irs-1095-b"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890</Words>
  <Characters>4099</Characters>
  <Application>Microsoft Office Word</Application>
  <DocSecurity>0</DocSecurity>
  <Lines>136</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2</cp:revision>
  <cp:lastPrinted>2022-04-05T20:00:00Z</cp:lastPrinted>
  <dcterms:created xsi:type="dcterms:W3CDTF">2022-04-13T22:36:00Z</dcterms:created>
  <dcterms:modified xsi:type="dcterms:W3CDTF">2022-04-13T22:36:00Z</dcterms:modified>
</cp:coreProperties>
</file>