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5FF263BA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09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07793153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D22D94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with </w:t>
      </w:r>
      <w:r w:rsidR="00C6757C" w:rsidRPr="00922C5D">
        <w:rPr>
          <w:rFonts w:ascii="Calibri" w:eastAsia="Calibri" w:hAnsi="Calibri" w:cs="Calibri"/>
          <w:color w:val="000000" w:themeColor="text1"/>
        </w:rPr>
        <w:t>GI Bill</w:t>
      </w:r>
      <w:r w:rsidR="00A76F2A" w:rsidRPr="00922C5D">
        <w:rPr>
          <w:rFonts w:ascii="Calibri" w:eastAsia="Calibri" w:hAnsi="Calibri" w:cs="Calibri"/>
          <w:color w:val="000000" w:themeColor="text1"/>
        </w:rPr>
        <w:t xml:space="preserve"> beneficiaries 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on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data storage and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3912B1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>a series of 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GI Bill Student’s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62B47203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observe the GI Bill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B607FE3" w14:textId="4232CE20" w:rsidR="0032279B" w:rsidRPr="003400A0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D</w:t>
      </w:r>
      <w:r w:rsidRPr="00D22D94">
        <w:rPr>
          <w:rFonts w:ascii="Calibri" w:eastAsiaTheme="minorEastAsia" w:hAnsi="Calibri"/>
          <w:color w:val="000000" w:themeColor="text1"/>
        </w:rPr>
        <w:t>iscover what</w:t>
      </w:r>
      <w:r w:rsidR="009A74DD" w:rsidRPr="003400A0">
        <w:rPr>
          <w:rFonts w:ascii="Calibri" w:eastAsiaTheme="minorEastAsia" w:hAnsi="Calibri"/>
          <w:color w:val="000000" w:themeColor="text1"/>
        </w:rPr>
        <w:t xml:space="preserve"> is</w:t>
      </w:r>
      <w:r w:rsidRPr="00D22D94">
        <w:rPr>
          <w:rFonts w:ascii="Calibri" w:eastAsiaTheme="minorEastAsia" w:hAnsi="Calibri"/>
          <w:color w:val="000000" w:themeColor="text1"/>
        </w:rPr>
        <w:t xml:space="preserve"> working in our current designs and prototype features</w:t>
      </w:r>
      <w:r w:rsidR="00B1004A">
        <w:rPr>
          <w:rFonts w:ascii="Calibri" w:eastAsiaTheme="minorEastAsia" w:hAnsi="Calibri"/>
          <w:color w:val="000000" w:themeColor="text1"/>
        </w:rPr>
        <w:t>: A</w:t>
      </w:r>
      <w:r w:rsidR="0081572A" w:rsidRPr="003400A0">
        <w:rPr>
          <w:rFonts w:ascii="Calibri" w:eastAsiaTheme="minorEastAsia" w:hAnsi="Calibri"/>
          <w:color w:val="000000" w:themeColor="text1"/>
        </w:rPr>
        <w:t xml:space="preserve">re </w:t>
      </w:r>
      <w:r w:rsidR="00B1004A">
        <w:rPr>
          <w:rFonts w:ascii="Calibri" w:eastAsiaTheme="minorEastAsia" w:hAnsi="Calibri"/>
          <w:color w:val="000000" w:themeColor="text1"/>
        </w:rPr>
        <w:t xml:space="preserve">the components </w:t>
      </w:r>
      <w:r w:rsidR="00B1004A" w:rsidRPr="001D193C">
        <w:rPr>
          <w:rFonts w:ascii="Calibri" w:eastAsiaTheme="minorEastAsia" w:hAnsi="Calibri"/>
          <w:color w:val="000000" w:themeColor="text1"/>
          <w:u w:val="single"/>
        </w:rPr>
        <w:t>worthwhile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</w:t>
      </w:r>
      <w:r w:rsidR="00A95A10" w:rsidRPr="00FC229C">
        <w:rPr>
          <w:rFonts w:ascii="Calibri" w:eastAsiaTheme="minorEastAsia" w:hAnsi="Calibri"/>
          <w:color w:val="000000" w:themeColor="text1"/>
          <w:u w:val="single"/>
        </w:rPr>
        <w:t>i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ntuitive</w:t>
      </w:r>
      <w:r w:rsidR="00B1004A" w:rsidRPr="00FC229C">
        <w:rPr>
          <w:rFonts w:ascii="Calibri" w:eastAsiaTheme="minorEastAsia" w:hAnsi="Calibri"/>
          <w:color w:val="000000" w:themeColor="text1"/>
        </w:rPr>
        <w:t>,</w:t>
      </w:r>
      <w:r w:rsidR="00A95A10" w:rsidRPr="00FC229C">
        <w:rPr>
          <w:rFonts w:ascii="Calibri" w:eastAsiaTheme="minorEastAsia" w:hAnsi="Calibri"/>
          <w:color w:val="000000" w:themeColor="text1"/>
        </w:rPr>
        <w:t xml:space="preserve"> and </w:t>
      </w:r>
      <w:r w:rsidR="00A95A10" w:rsidRPr="001D193C">
        <w:rPr>
          <w:rFonts w:ascii="Calibri" w:eastAsiaTheme="minorEastAsia" w:hAnsi="Calibri"/>
          <w:color w:val="000000" w:themeColor="text1"/>
          <w:u w:val="single"/>
        </w:rPr>
        <w:t>recognizable</w:t>
      </w:r>
      <w:r w:rsidR="006C7228">
        <w:rPr>
          <w:rFonts w:ascii="Calibri" w:eastAsiaTheme="minorEastAsia" w:hAnsi="Calibri"/>
          <w:color w:val="000000" w:themeColor="text1"/>
          <w:u w:val="single"/>
        </w:rPr>
        <w:t>?</w:t>
      </w:r>
    </w:p>
    <w:p w14:paraId="0755764F" w14:textId="67ECCE96" w:rsidR="001128FD" w:rsidRPr="006C7228" w:rsidRDefault="0032279B" w:rsidP="0081572A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6C7228">
        <w:rPr>
          <w:rFonts w:ascii="Calibri" w:eastAsiaTheme="minorEastAsia" w:hAnsi="Calibri"/>
          <w:color w:val="000000" w:themeColor="text1"/>
        </w:rPr>
        <w:t xml:space="preserve">Uncover obstacles that could </w:t>
      </w:r>
      <w:r w:rsidR="006C7228" w:rsidRPr="006C7228">
        <w:rPr>
          <w:rFonts w:ascii="Calibri" w:eastAsiaTheme="minorEastAsia" w:hAnsi="Calibri"/>
          <w:color w:val="000000" w:themeColor="text1"/>
        </w:rPr>
        <w:t>limit the communication and data</w:t>
      </w:r>
      <w:r w:rsidR="006C7228">
        <w:rPr>
          <w:rFonts w:ascii="Calibri" w:eastAsiaTheme="minorEastAsia" w:hAnsi="Calibri"/>
          <w:color w:val="000000" w:themeColor="text1"/>
        </w:rPr>
        <w:t xml:space="preserve"> storage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 </w:t>
      </w:r>
      <w:r w:rsidR="00136404">
        <w:rPr>
          <w:rFonts w:ascii="Calibri" w:eastAsiaTheme="minorEastAsia" w:hAnsi="Calibri"/>
          <w:color w:val="000000" w:themeColor="text1"/>
        </w:rPr>
        <w:t xml:space="preserve">functions </w:t>
      </w:r>
      <w:r w:rsidR="006C7228" w:rsidRPr="006C7228">
        <w:rPr>
          <w:rFonts w:ascii="Calibri" w:eastAsiaTheme="minorEastAsia" w:hAnsi="Calibri"/>
          <w:color w:val="000000" w:themeColor="text1"/>
        </w:rPr>
        <w:t xml:space="preserve">for </w:t>
      </w:r>
      <w:r w:rsidR="00012F63">
        <w:rPr>
          <w:rFonts w:ascii="Calibri" w:eastAsiaTheme="minorEastAsia" w:hAnsi="Calibri"/>
          <w:color w:val="000000" w:themeColor="text1"/>
        </w:rPr>
        <w:t>users</w:t>
      </w:r>
      <w:r w:rsidRPr="006C7228">
        <w:rPr>
          <w:rFonts w:ascii="Calibri" w:eastAsiaTheme="minorEastAsia" w:hAnsi="Calibri"/>
          <w:color w:val="000000" w:themeColor="text1"/>
        </w:rPr>
        <w:t xml:space="preserve"> </w:t>
      </w:r>
    </w:p>
    <w:p w14:paraId="3448CA7E" w14:textId="21E7F68F" w:rsidR="001128FD" w:rsidRPr="003400A0" w:rsidRDefault="0032279B" w:rsidP="001128FD">
      <w:pPr>
        <w:pStyle w:val="ListParagraph"/>
        <w:numPr>
          <w:ilvl w:val="0"/>
          <w:numId w:val="14"/>
        </w:numPr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>Explore new opportunities to improve the beneficiary experience and design for a</w:t>
      </w:r>
      <w:r w:rsidR="00A95A10" w:rsidRPr="003400A0">
        <w:rPr>
          <w:rFonts w:ascii="Calibri" w:eastAsiaTheme="minorEastAsia" w:hAnsi="Calibri"/>
          <w:color w:val="000000" w:themeColor="text1"/>
        </w:rPr>
        <w:t xml:space="preserve"> </w:t>
      </w:r>
      <w:r w:rsidRPr="003400A0">
        <w:rPr>
          <w:rFonts w:ascii="Calibri" w:eastAsiaTheme="minorEastAsia" w:hAnsi="Calibri"/>
          <w:color w:val="000000" w:themeColor="text1"/>
        </w:rPr>
        <w:t>user-friendly interface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38F2A014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 xml:space="preserve">of streamlined communication and important document holding.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 </w:t>
      </w:r>
      <w:r w:rsidR="00E9428E" w:rsidRPr="00EC2B77">
        <w:rPr>
          <w:rFonts w:ascii="Calibri" w:eastAsiaTheme="minorEastAsia" w:hAnsi="Calibri"/>
          <w:color w:val="000000" w:themeColor="text1"/>
        </w:rPr>
        <w:t>GI Bill students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lastRenderedPageBreak/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ision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4DAC3CE0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71052F">
        <w:rPr>
          <w:rFonts w:ascii="Calibri" w:eastAsiaTheme="minorEastAsia" w:hAnsi="Calibri"/>
          <w:bCs/>
          <w:color w:val="000000" w:themeColor="text1"/>
        </w:rPr>
        <w:t>GI Bill students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 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end-user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3E64E3DC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or locating 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important documentation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student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7C0E59CB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lastRenderedPageBreak/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4F1443AA" w14:textId="77777777" w:rsidR="00646D9E" w:rsidRPr="00172781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35E0683D" w14:textId="77777777" w:rsidR="00BC4A32" w:rsidRPr="00D11C33" w:rsidRDefault="00BC4A32" w:rsidP="00BC4A32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2A153A97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9C7AB8C" w14:textId="77777777" w:rsidR="00CB0FEC" w:rsidRPr="00CB0FEC" w:rsidRDefault="00CB0FEC" w:rsidP="00CB0FEC">
      <w:pPr>
        <w:pStyle w:val="ListParagraph"/>
        <w:rPr>
          <w:rFonts w:ascii="Calibri" w:eastAsiaTheme="minorEastAsia" w:hAnsi="Calibri"/>
          <w:color w:val="24292E"/>
        </w:rPr>
      </w:pPr>
    </w:p>
    <w:p w14:paraId="41D88C7F" w14:textId="39EEDA82" w:rsidR="00632421" w:rsidRPr="00632421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5EF44DF0" w14:textId="3D9913EB" w:rsidR="007C2D88" w:rsidRPr="00B17509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B17509">
        <w:rPr>
          <w:rFonts w:ascii="Calibri" w:eastAsiaTheme="minorEastAsia" w:hAnsi="Calibri"/>
          <w:color w:val="24292E"/>
        </w:rPr>
        <w:t>very</w:t>
      </w:r>
      <w:proofErr w:type="gramEnd"/>
      <w:r w:rsidR="005B17A0" w:rsidRPr="00B17509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  <w:r w:rsidR="007C2D88" w:rsidRPr="00B17509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14AAA802" w:rsidR="00E87A7B" w:rsidRPr="009768C4" w:rsidRDefault="00581E86" w:rsidP="007C2D88">
      <w:p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 xml:space="preserve">from </w:t>
      </w:r>
      <w:r w:rsidR="000D07FC">
        <w:rPr>
          <w:rFonts w:ascii="Calibri" w:eastAsia="Calibri" w:hAnsi="Calibri" w:cs="Calibri"/>
          <w:color w:val="24292E"/>
        </w:rPr>
        <w:t>the two</w:t>
      </w:r>
      <w:r w:rsidR="00E73E0C" w:rsidRPr="009768C4">
        <w:rPr>
          <w:rFonts w:ascii="Calibri" w:eastAsia="Calibri" w:hAnsi="Calibri" w:cs="Calibri"/>
          <w:color w:val="24292E"/>
        </w:rPr>
        <w:t xml:space="preserve"> sources:</w:t>
      </w:r>
    </w:p>
    <w:p w14:paraId="697B6C53" w14:textId="40F2F646" w:rsidR="000D07FC" w:rsidRPr="000D07FC" w:rsidRDefault="000D07FC" w:rsidP="000D07F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hAnsi="Calibri"/>
        </w:rPr>
        <w:t xml:space="preserve">Perigean Contract –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</w:p>
    <w:p w14:paraId="647DDBB7" w14:textId="596DEF1F" w:rsidR="00E73E0C" w:rsidRPr="009768C4" w:rsidRDefault="00E73E0C" w:rsidP="00E73E0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24292E"/>
        </w:rPr>
      </w:pPr>
      <w:r w:rsidRPr="009768C4">
        <w:rPr>
          <w:rFonts w:ascii="Calibri" w:eastAsia="Calibri" w:hAnsi="Calibri" w:cs="Calibri"/>
          <w:color w:val="24292E"/>
        </w:rPr>
        <w:t>Previous Participant I</w:t>
      </w:r>
      <w:r w:rsidR="00CF1AA5" w:rsidRPr="009768C4">
        <w:rPr>
          <w:rFonts w:ascii="Calibri" w:eastAsia="Calibri" w:hAnsi="Calibri" w:cs="Calibri"/>
          <w:color w:val="24292E"/>
        </w:rPr>
        <w:t xml:space="preserve">nterest – </w:t>
      </w:r>
      <w:r w:rsidR="00DC5CCE" w:rsidRPr="009768C4">
        <w:rPr>
          <w:rFonts w:ascii="Calibri" w:eastAsia="Calibri" w:hAnsi="Calibri" w:cs="Calibri"/>
          <w:color w:val="24292E"/>
        </w:rPr>
        <w:t>W</w:t>
      </w:r>
      <w:r w:rsidR="00CF1AA5" w:rsidRPr="009768C4">
        <w:rPr>
          <w:rFonts w:ascii="Calibri" w:eastAsia="Calibri" w:hAnsi="Calibri" w:cs="Calibri"/>
          <w:color w:val="24292E"/>
        </w:rPr>
        <w:t xml:space="preserve">e </w:t>
      </w:r>
      <w:r w:rsidR="009768C4" w:rsidRPr="009768C4">
        <w:rPr>
          <w:rFonts w:ascii="Calibri" w:eastAsia="Calibri" w:hAnsi="Calibri" w:cs="Calibri"/>
          <w:color w:val="24292E"/>
        </w:rPr>
        <w:t xml:space="preserve">have </w:t>
      </w:r>
      <w:r w:rsidR="00CF1AA5" w:rsidRPr="009768C4">
        <w:rPr>
          <w:rFonts w:ascii="Calibri" w:eastAsia="Calibri" w:hAnsi="Calibri" w:cs="Calibri"/>
          <w:color w:val="24292E"/>
        </w:rPr>
        <w:t xml:space="preserve">conducted user feedback sessions in </w:t>
      </w:r>
      <w:r w:rsidR="009768C4" w:rsidRPr="009768C4">
        <w:rPr>
          <w:rFonts w:ascii="Calibri" w:eastAsia="Calibri" w:hAnsi="Calibri" w:cs="Calibri"/>
          <w:color w:val="24292E"/>
        </w:rPr>
        <w:t xml:space="preserve">the past for DGIB and have participants who have indicated that they would like to participate in future research. </w:t>
      </w: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4A58EDC9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6329">
        <w:rPr>
          <w:rFonts w:ascii="Calibri" w:eastAsiaTheme="minorEastAsia" w:hAnsi="Calibri"/>
          <w:color w:val="24292E"/>
        </w:rPr>
        <w:t xml:space="preserve">We </w:t>
      </w:r>
      <w:r w:rsidR="0055607B" w:rsidRPr="00256329">
        <w:rPr>
          <w:rFonts w:ascii="Calibri" w:eastAsiaTheme="minorEastAsia" w:hAnsi="Calibri"/>
          <w:color w:val="24292E"/>
        </w:rPr>
        <w:t>plan to</w:t>
      </w:r>
      <w:r w:rsidR="00C03124" w:rsidRPr="00256329">
        <w:rPr>
          <w:rFonts w:ascii="Calibri" w:eastAsiaTheme="minorEastAsia" w:hAnsi="Calibri"/>
          <w:color w:val="24292E"/>
        </w:rPr>
        <w:t xml:space="preserve"> begin</w:t>
      </w:r>
      <w:r w:rsidR="0055607B" w:rsidRPr="00256329">
        <w:rPr>
          <w:rFonts w:ascii="Calibri" w:eastAsiaTheme="minorEastAsia" w:hAnsi="Calibri"/>
          <w:color w:val="24292E"/>
        </w:rPr>
        <w:t xml:space="preserve"> usability testing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the week of</w:t>
      </w:r>
      <w:r w:rsidR="00C03124" w:rsidRPr="00256329">
        <w:rPr>
          <w:rFonts w:ascii="Calibri" w:eastAsiaTheme="minorEastAsia" w:hAnsi="Calibri"/>
          <w:color w:val="24292E"/>
        </w:rPr>
        <w:t xml:space="preserve"> </w:t>
      </w:r>
      <w:r w:rsidR="009768C4" w:rsidRPr="00256329">
        <w:rPr>
          <w:rFonts w:ascii="Calibri" w:eastAsiaTheme="minorEastAsia" w:hAnsi="Calibri"/>
          <w:color w:val="24292E"/>
        </w:rPr>
        <w:t>September</w:t>
      </w:r>
      <w:r w:rsidR="00C03124" w:rsidRPr="00256329">
        <w:rPr>
          <w:rFonts w:ascii="Calibri" w:eastAsiaTheme="minorEastAsia" w:hAnsi="Calibri"/>
          <w:color w:val="24292E"/>
        </w:rPr>
        <w:t xml:space="preserve"> 2</w:t>
      </w:r>
      <w:r w:rsidR="00EC7AAE" w:rsidRPr="00256329">
        <w:rPr>
          <w:rFonts w:ascii="Calibri" w:eastAsiaTheme="minorEastAsia" w:hAnsi="Calibri"/>
          <w:color w:val="24292E"/>
        </w:rPr>
        <w:t>7</w:t>
      </w:r>
      <w:r w:rsidR="00EC7AA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03124" w:rsidRPr="00256329">
        <w:rPr>
          <w:rFonts w:ascii="Calibri" w:eastAsiaTheme="minorEastAsia" w:hAnsi="Calibri"/>
          <w:color w:val="24292E"/>
        </w:rPr>
        <w:t xml:space="preserve">, </w:t>
      </w:r>
      <w:proofErr w:type="gramStart"/>
      <w:r w:rsidR="00C03124" w:rsidRPr="00256329">
        <w:rPr>
          <w:rFonts w:ascii="Calibri" w:eastAsiaTheme="minorEastAsia" w:hAnsi="Calibri"/>
          <w:color w:val="24292E"/>
        </w:rPr>
        <w:t>2021</w:t>
      </w:r>
      <w:proofErr w:type="gramEnd"/>
      <w:r w:rsidR="00256329">
        <w:rPr>
          <w:rFonts w:ascii="Calibri" w:eastAsiaTheme="minorEastAsia" w:hAnsi="Calibri"/>
          <w:color w:val="24292E"/>
        </w:rPr>
        <w:t xml:space="preserve"> throughout each from 9am – 5pm (Est.)</w:t>
      </w:r>
      <w:r w:rsidR="0055607B" w:rsidRPr="00256329">
        <w:rPr>
          <w:rFonts w:ascii="Calibri" w:eastAsiaTheme="minorEastAsia" w:hAnsi="Calibri"/>
          <w:color w:val="24292E"/>
        </w:rPr>
        <w:t xml:space="preserve">. </w:t>
      </w:r>
      <w:r w:rsidR="009A7DE5" w:rsidRPr="00256329">
        <w:rPr>
          <w:rFonts w:ascii="Calibri" w:eastAsiaTheme="minorEastAsia" w:hAnsi="Calibri"/>
          <w:color w:val="24292E"/>
        </w:rPr>
        <w:t xml:space="preserve">We will have </w:t>
      </w:r>
      <w:r w:rsidR="00AA3B9D" w:rsidRPr="00256329">
        <w:rPr>
          <w:rFonts w:ascii="Calibri" w:eastAsiaTheme="minorEastAsia" w:hAnsi="Calibri"/>
          <w:color w:val="24292E"/>
        </w:rPr>
        <w:t>the complete</w:t>
      </w:r>
      <w:r w:rsidR="009A7DE5" w:rsidRPr="00256329">
        <w:rPr>
          <w:rFonts w:ascii="Calibri" w:eastAsiaTheme="minorEastAsia" w:hAnsi="Calibri"/>
          <w:color w:val="24292E"/>
        </w:rPr>
        <w:t xml:space="preserve"> prototype </w:t>
      </w:r>
      <w:r w:rsidR="00711DB3" w:rsidRPr="00256329">
        <w:rPr>
          <w:rFonts w:ascii="Calibri" w:eastAsiaTheme="minorEastAsia" w:hAnsi="Calibri"/>
          <w:color w:val="24292E"/>
        </w:rPr>
        <w:t xml:space="preserve">built </w:t>
      </w:r>
      <w:r w:rsidR="009A7DE5" w:rsidRPr="00256329">
        <w:rPr>
          <w:rFonts w:ascii="Calibri" w:eastAsiaTheme="minorEastAsia" w:hAnsi="Calibri"/>
          <w:color w:val="24292E"/>
        </w:rPr>
        <w:t>and finalized by</w:t>
      </w:r>
      <w:r w:rsidR="006E1DB9" w:rsidRPr="00256329">
        <w:rPr>
          <w:rFonts w:ascii="Calibri" w:eastAsiaTheme="minorEastAsia" w:hAnsi="Calibri"/>
          <w:color w:val="24292E"/>
        </w:rPr>
        <w:t xml:space="preserve"> </w:t>
      </w:r>
      <w:r w:rsidR="00202E52" w:rsidRPr="00256329">
        <w:rPr>
          <w:rFonts w:ascii="Calibri" w:eastAsiaTheme="minorEastAsia" w:hAnsi="Calibri"/>
          <w:color w:val="24292E"/>
        </w:rPr>
        <w:t xml:space="preserve">Friday, </w:t>
      </w:r>
      <w:r w:rsidR="00AA6ABE" w:rsidRPr="00256329">
        <w:rPr>
          <w:rFonts w:ascii="Calibri" w:eastAsiaTheme="minorEastAsia" w:hAnsi="Calibri"/>
          <w:color w:val="24292E"/>
        </w:rPr>
        <w:t>September 24</w:t>
      </w:r>
      <w:r w:rsidR="00AA6ABE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AA6ABE" w:rsidRPr="00256329">
        <w:rPr>
          <w:rFonts w:ascii="Calibri" w:eastAsiaTheme="minorEastAsia" w:hAnsi="Calibri"/>
          <w:color w:val="24292E"/>
        </w:rPr>
        <w:t>.</w:t>
      </w:r>
      <w:r w:rsidR="009A7DE5" w:rsidRPr="00256329">
        <w:rPr>
          <w:rFonts w:ascii="Calibri" w:eastAsiaTheme="minorEastAsia" w:hAnsi="Calibri"/>
          <w:color w:val="24292E"/>
        </w:rPr>
        <w:t xml:space="preserve"> </w:t>
      </w:r>
      <w:r w:rsidR="00711DB3" w:rsidRPr="00256329">
        <w:rPr>
          <w:rFonts w:ascii="Calibri" w:eastAsiaTheme="minorEastAsia" w:hAnsi="Calibri"/>
          <w:color w:val="24292E"/>
        </w:rPr>
        <w:t xml:space="preserve">Each </w:t>
      </w:r>
      <w:r w:rsidR="00AA3B9D" w:rsidRPr="00256329">
        <w:rPr>
          <w:rFonts w:ascii="Calibri" w:eastAsiaTheme="minorEastAsia" w:hAnsi="Calibri"/>
          <w:color w:val="24292E"/>
        </w:rPr>
        <w:t xml:space="preserve">UT </w:t>
      </w:r>
      <w:r w:rsidR="00711DB3" w:rsidRPr="00256329">
        <w:rPr>
          <w:rFonts w:ascii="Calibri" w:eastAsiaTheme="minorEastAsia" w:hAnsi="Calibri"/>
          <w:color w:val="24292E"/>
        </w:rPr>
        <w:t xml:space="preserve">session will span 45 </w:t>
      </w:r>
      <w:r w:rsidR="00202E52" w:rsidRPr="00256329">
        <w:rPr>
          <w:rFonts w:ascii="Calibri" w:eastAsiaTheme="minorEastAsia" w:hAnsi="Calibri"/>
          <w:color w:val="24292E"/>
        </w:rPr>
        <w:t>– 60 minutes</w:t>
      </w:r>
      <w:r w:rsidR="00711DB3" w:rsidRPr="00256329">
        <w:rPr>
          <w:rFonts w:ascii="Calibri" w:eastAsiaTheme="minorEastAsia" w:hAnsi="Calibri"/>
          <w:color w:val="24292E"/>
        </w:rPr>
        <w:t xml:space="preserve">. </w:t>
      </w:r>
      <w:r w:rsidR="007C69FF" w:rsidRPr="00256329">
        <w:rPr>
          <w:rFonts w:ascii="Calibri" w:eastAsiaTheme="minorEastAsia" w:hAnsi="Calibri"/>
          <w:color w:val="24292E"/>
        </w:rPr>
        <w:t xml:space="preserve">Exact dates and times </w:t>
      </w:r>
      <w:r w:rsidR="00E1183B" w:rsidRPr="00256329">
        <w:rPr>
          <w:rFonts w:ascii="Calibri" w:eastAsiaTheme="minorEastAsia" w:hAnsi="Calibri"/>
          <w:color w:val="24292E"/>
        </w:rPr>
        <w:t xml:space="preserve">for testing sessions </w:t>
      </w:r>
      <w:r w:rsidR="007C69FF" w:rsidRPr="00256329">
        <w:rPr>
          <w:rFonts w:ascii="Calibri" w:eastAsiaTheme="minorEastAsia" w:hAnsi="Calibri"/>
          <w:color w:val="24292E"/>
        </w:rPr>
        <w:t xml:space="preserve">are </w:t>
      </w:r>
      <w:r w:rsidR="00202E52" w:rsidRPr="00256329">
        <w:rPr>
          <w:rFonts w:ascii="Calibri" w:eastAsiaTheme="minorEastAsia" w:hAnsi="Calibri"/>
          <w:color w:val="24292E"/>
        </w:rPr>
        <w:t xml:space="preserve">flexible but should </w:t>
      </w:r>
      <w:r w:rsidR="005031AF" w:rsidRPr="00256329">
        <w:rPr>
          <w:rFonts w:ascii="Calibri" w:eastAsiaTheme="minorEastAsia" w:hAnsi="Calibri"/>
          <w:color w:val="24292E"/>
        </w:rPr>
        <w:t xml:space="preserve">ideally </w:t>
      </w:r>
      <w:r w:rsidR="00202E52" w:rsidRPr="00256329">
        <w:rPr>
          <w:rFonts w:ascii="Calibri" w:eastAsiaTheme="minorEastAsia" w:hAnsi="Calibri"/>
          <w:color w:val="24292E"/>
        </w:rPr>
        <w:t xml:space="preserve">occur between </w:t>
      </w:r>
      <w:r w:rsidR="00E1183B" w:rsidRPr="00256329">
        <w:rPr>
          <w:rFonts w:ascii="Calibri" w:eastAsiaTheme="minorEastAsia" w:hAnsi="Calibri"/>
          <w:color w:val="24292E"/>
        </w:rPr>
        <w:t>September</w:t>
      </w:r>
      <w:r w:rsidR="00202E52" w:rsidRPr="00256329">
        <w:rPr>
          <w:rFonts w:ascii="Calibri" w:eastAsiaTheme="minorEastAsia" w:hAnsi="Calibri"/>
          <w:color w:val="24292E"/>
        </w:rPr>
        <w:t xml:space="preserve"> 2</w:t>
      </w:r>
      <w:r w:rsidR="00E1183B" w:rsidRPr="00256329">
        <w:rPr>
          <w:rFonts w:ascii="Calibri" w:eastAsiaTheme="minorEastAsia" w:hAnsi="Calibri"/>
          <w:color w:val="24292E"/>
        </w:rPr>
        <w:t>9</w:t>
      </w:r>
      <w:r w:rsidR="00E1183B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202E52" w:rsidRPr="00256329">
        <w:rPr>
          <w:rFonts w:ascii="Calibri" w:eastAsiaTheme="minorEastAsia" w:hAnsi="Calibri"/>
          <w:color w:val="24292E"/>
        </w:rPr>
        <w:t xml:space="preserve"> through</w:t>
      </w:r>
      <w:r w:rsidR="005F5A29" w:rsidRPr="00256329">
        <w:rPr>
          <w:rFonts w:ascii="Calibri" w:eastAsiaTheme="minorEastAsia" w:hAnsi="Calibri"/>
          <w:color w:val="24292E"/>
        </w:rPr>
        <w:t xml:space="preserve"> October</w:t>
      </w:r>
      <w:r w:rsidR="00C66D39" w:rsidRPr="00256329">
        <w:rPr>
          <w:rFonts w:ascii="Calibri" w:eastAsiaTheme="minorEastAsia" w:hAnsi="Calibri"/>
          <w:color w:val="24292E"/>
        </w:rPr>
        <w:t xml:space="preserve"> </w:t>
      </w:r>
      <w:r w:rsidR="005F5A29" w:rsidRPr="00256329">
        <w:rPr>
          <w:rFonts w:ascii="Calibri" w:eastAsiaTheme="minorEastAsia" w:hAnsi="Calibri"/>
          <w:color w:val="24292E"/>
        </w:rPr>
        <w:t>8</w:t>
      </w:r>
      <w:r w:rsidR="00C66D39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C66D39" w:rsidRPr="00256329">
        <w:rPr>
          <w:rFonts w:ascii="Calibri" w:eastAsiaTheme="minorEastAsia" w:hAnsi="Calibri"/>
          <w:color w:val="24292E"/>
        </w:rPr>
        <w:t xml:space="preserve">. Reaching our maximum goal of </w:t>
      </w:r>
      <w:r w:rsidR="005F5A29" w:rsidRPr="00256329">
        <w:rPr>
          <w:rFonts w:ascii="Calibri" w:eastAsiaTheme="minorEastAsia" w:hAnsi="Calibri"/>
          <w:color w:val="24292E"/>
        </w:rPr>
        <w:t>10</w:t>
      </w:r>
      <w:r w:rsidR="00C66D39" w:rsidRPr="00256329">
        <w:rPr>
          <w:rFonts w:ascii="Calibri" w:eastAsiaTheme="minorEastAsia" w:hAnsi="Calibri"/>
          <w:color w:val="24292E"/>
        </w:rPr>
        <w:t xml:space="preserve"> participants </w:t>
      </w:r>
      <w:r w:rsidR="00FD3E5F" w:rsidRPr="00256329">
        <w:rPr>
          <w:rFonts w:ascii="Calibri" w:eastAsiaTheme="minorEastAsia" w:hAnsi="Calibri"/>
          <w:color w:val="24292E"/>
        </w:rPr>
        <w:t xml:space="preserve">will determine if we need to extend the data collection </w:t>
      </w:r>
      <w:r w:rsidR="009A5FB1" w:rsidRPr="00256329">
        <w:rPr>
          <w:rFonts w:ascii="Calibri" w:eastAsiaTheme="minorEastAsia" w:hAnsi="Calibri"/>
          <w:color w:val="24292E"/>
        </w:rPr>
        <w:t xml:space="preserve">time </w:t>
      </w:r>
      <w:r w:rsidR="00144EA9" w:rsidRPr="00256329">
        <w:rPr>
          <w:rFonts w:ascii="Calibri" w:eastAsiaTheme="minorEastAsia" w:hAnsi="Calibri"/>
          <w:color w:val="24292E"/>
        </w:rPr>
        <w:t>window</w:t>
      </w:r>
      <w:r w:rsidR="00FD3E5F" w:rsidRPr="00256329">
        <w:rPr>
          <w:rFonts w:ascii="Calibri" w:eastAsiaTheme="minorEastAsia" w:hAnsi="Calibri"/>
          <w:color w:val="24292E"/>
        </w:rPr>
        <w:t>.</w:t>
      </w:r>
      <w:r w:rsidR="005F5354" w:rsidRPr="00256329">
        <w:rPr>
          <w:rFonts w:ascii="Calibri" w:eastAsiaTheme="minorEastAsia" w:hAnsi="Calibri"/>
          <w:color w:val="24292E"/>
        </w:rPr>
        <w:t xml:space="preserve"> </w:t>
      </w:r>
      <w:r w:rsidR="00FD3E5F" w:rsidRPr="00256329">
        <w:rPr>
          <w:rFonts w:ascii="Calibri" w:eastAsiaTheme="minorEastAsia" w:hAnsi="Calibri"/>
          <w:color w:val="24292E"/>
        </w:rPr>
        <w:t xml:space="preserve">There </w:t>
      </w:r>
      <w:r w:rsidR="00456A79" w:rsidRPr="00256329">
        <w:rPr>
          <w:rFonts w:ascii="Calibri" w:eastAsiaTheme="minorEastAsia" w:hAnsi="Calibri"/>
          <w:color w:val="24292E"/>
        </w:rPr>
        <w:t xml:space="preserve">will be </w:t>
      </w:r>
      <w:r w:rsidR="00FD3E5F" w:rsidRPr="00256329">
        <w:rPr>
          <w:rFonts w:ascii="Calibri" w:eastAsiaTheme="minorEastAsia" w:hAnsi="Calibri"/>
          <w:color w:val="24292E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 </w:t>
      </w:r>
      <w:r w:rsidR="00ED299A" w:rsidRPr="00256329">
        <w:rPr>
          <w:rFonts w:ascii="Calibri" w:eastAsiaTheme="minorEastAsia" w:hAnsi="Calibri"/>
          <w:color w:val="24292E"/>
        </w:rPr>
        <w:t xml:space="preserve">with the first dry-run scheduled for </w:t>
      </w:r>
      <w:r w:rsidR="00B047A8" w:rsidRPr="00256329">
        <w:rPr>
          <w:rFonts w:ascii="Calibri" w:eastAsiaTheme="minorEastAsia" w:hAnsi="Calibri"/>
          <w:color w:val="24292E"/>
        </w:rPr>
        <w:t>September 27</w:t>
      </w:r>
      <w:r w:rsidR="00B047A8" w:rsidRPr="00256329">
        <w:rPr>
          <w:rFonts w:ascii="Calibri" w:eastAsiaTheme="minorEastAsia" w:hAnsi="Calibri"/>
          <w:color w:val="24292E"/>
          <w:vertAlign w:val="superscript"/>
        </w:rPr>
        <w:t>th</w:t>
      </w:r>
      <w:r w:rsidR="00B047A8" w:rsidRPr="00256329">
        <w:rPr>
          <w:rFonts w:ascii="Calibri" w:eastAsiaTheme="minorEastAsia" w:hAnsi="Calibri"/>
          <w:color w:val="24292E"/>
        </w:rPr>
        <w:t>, 2021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9719814" w14:textId="4733EEF1" w:rsidR="006E5903" w:rsidRPr="00682FD5" w:rsidRDefault="4FC28900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Audra Ayott</w:t>
      </w:r>
      <w:r w:rsidR="000E0A6D" w:rsidRPr="00682FD5">
        <w:rPr>
          <w:rFonts w:ascii="Calibri" w:eastAsia="Calibri" w:hAnsi="Calibri" w:cs="Calibri"/>
          <w:color w:val="24292E"/>
          <w:sz w:val="21"/>
          <w:szCs w:val="21"/>
        </w:rPr>
        <w:t>e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8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audra.ayotte@accenturefederal.com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>, +1 571-429-8956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lastRenderedPageBreak/>
        <w:t xml:space="preserve">Isabel Herrick, </w:t>
      </w:r>
      <w:hyperlink r:id="rId9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465AD466" w14:textId="1AA6C28A" w:rsidR="007E18CD" w:rsidRPr="00682FD5" w:rsidRDefault="2343DA0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Russell Lyons</w:t>
      </w:r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4153189B" w:rsidRPr="00682FD5">
          <w:rPr>
            <w:rStyle w:val="Hyperlink"/>
            <w:rFonts w:ascii="Calibri" w:eastAsia="Calibri" w:hAnsi="Calibri" w:cs="Calibri"/>
            <w:sz w:val="21"/>
            <w:szCs w:val="21"/>
          </w:rPr>
          <w:t>russell.lyons@accenturefederal.com</w:t>
        </w:r>
      </w:hyperlink>
      <w:r w:rsidR="4153189B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722D229F" w:rsidRPr="00682FD5">
        <w:rPr>
          <w:rFonts w:ascii="Calibri" w:eastAsia="Calibri" w:hAnsi="Calibri" w:cs="Calibri"/>
          <w:color w:val="24292E"/>
          <w:sz w:val="21"/>
          <w:szCs w:val="21"/>
        </w:rPr>
        <w:t>+1 571-414-6157</w:t>
      </w:r>
    </w:p>
    <w:p w14:paraId="411360F5" w14:textId="7532C24F" w:rsidR="00310280" w:rsidRPr="00682FD5" w:rsidRDefault="37753B93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Jake Buller, </w:t>
      </w:r>
      <w:hyperlink r:id="rId12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jacob.l.buller@accenturefederal.com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E6B4FA4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+1 571-733-9205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Ferzola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3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Meardon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4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5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19BBAEEF" w14:textId="75619389" w:rsidR="009768C4" w:rsidRPr="00682FD5" w:rsidRDefault="009768C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Genevieve </w:t>
      </w:r>
      <w:r w:rsidR="007F225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Hiller, </w:t>
      </w:r>
      <w:hyperlink r:id="rId16" w:history="1">
        <w:r w:rsidR="00682FD5" w:rsidRPr="00682FD5">
          <w:rPr>
            <w:rStyle w:val="Hyperlink"/>
            <w:rFonts w:ascii="Calibri" w:eastAsia="Calibri" w:hAnsi="Calibri" w:cs="Calibri"/>
            <w:sz w:val="21"/>
            <w:szCs w:val="21"/>
          </w:rPr>
          <w:t>genevieve.m.hiller@accenturefederal.com</w:t>
        </w:r>
      </w:hyperlink>
      <w:r w:rsidR="00682FD5" w:rsidRPr="00682FD5">
        <w:rPr>
          <w:rFonts w:ascii="Calibri" w:eastAsia="Calibri" w:hAnsi="Calibri" w:cs="Calibri"/>
          <w:color w:val="24292E"/>
          <w:sz w:val="21"/>
          <w:szCs w:val="21"/>
        </w:rPr>
        <w:t>, +1 - 970 - 406 - 8894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7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9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20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21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2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Joseph</w:t>
      </w:r>
      <w:r w:rsidR="008E077A" w:rsidRPr="00AD3537">
        <w:rPr>
          <w:rFonts w:ascii="Calibri" w:eastAsia="Calibri" w:hAnsi="Calibri" w:cs="Calibri"/>
          <w:color w:val="24292E"/>
        </w:rPr>
        <w:t xml:space="preserve"> Maltby,</w:t>
      </w:r>
      <w:r w:rsidRPr="00AD3537">
        <w:t xml:space="preserve"> </w:t>
      </w:r>
      <w:hyperlink r:id="rId23">
        <w:r w:rsidR="400E431A" w:rsidRPr="00AD3537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00AD3537">
        <w:rPr>
          <w:rFonts w:ascii="Calibri" w:eastAsia="Calibri" w:hAnsi="Calibri" w:cs="Calibri"/>
          <w:color w:val="24292E"/>
        </w:rPr>
        <w:t>, Stakeholder Engagement Team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4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E54E8F2C"/>
    <w:lvl w:ilvl="0" w:tplc="06AC43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A32BA"/>
    <w:multiLevelType w:val="hybridMultilevel"/>
    <w:tmpl w:val="FFFFFFFF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5"/>
  </w:num>
  <w:num w:numId="3">
    <w:abstractNumId w:val="19"/>
  </w:num>
  <w:num w:numId="4">
    <w:abstractNumId w:val="16"/>
  </w:num>
  <w:num w:numId="5">
    <w:abstractNumId w:val="23"/>
  </w:num>
  <w:num w:numId="6">
    <w:abstractNumId w:val="7"/>
  </w:num>
  <w:num w:numId="7">
    <w:abstractNumId w:val="31"/>
  </w:num>
  <w:num w:numId="8">
    <w:abstractNumId w:val="34"/>
  </w:num>
  <w:num w:numId="9">
    <w:abstractNumId w:val="15"/>
  </w:num>
  <w:num w:numId="10">
    <w:abstractNumId w:val="32"/>
  </w:num>
  <w:num w:numId="11">
    <w:abstractNumId w:val="30"/>
  </w:num>
  <w:num w:numId="12">
    <w:abstractNumId w:val="5"/>
  </w:num>
  <w:num w:numId="13">
    <w:abstractNumId w:val="37"/>
  </w:num>
  <w:num w:numId="14">
    <w:abstractNumId w:val="17"/>
  </w:num>
  <w:num w:numId="15">
    <w:abstractNumId w:val="36"/>
  </w:num>
  <w:num w:numId="16">
    <w:abstractNumId w:val="13"/>
  </w:num>
  <w:num w:numId="17">
    <w:abstractNumId w:val="14"/>
  </w:num>
  <w:num w:numId="18">
    <w:abstractNumId w:val="38"/>
  </w:num>
  <w:num w:numId="19">
    <w:abstractNumId w:val="0"/>
  </w:num>
  <w:num w:numId="20">
    <w:abstractNumId w:val="26"/>
  </w:num>
  <w:num w:numId="21">
    <w:abstractNumId w:val="25"/>
  </w:num>
  <w:num w:numId="22">
    <w:abstractNumId w:val="24"/>
  </w:num>
  <w:num w:numId="23">
    <w:abstractNumId w:val="22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8"/>
  </w:num>
  <w:num w:numId="31">
    <w:abstractNumId w:val="33"/>
  </w:num>
  <w:num w:numId="32">
    <w:abstractNumId w:val="20"/>
  </w:num>
  <w:num w:numId="33">
    <w:abstractNumId w:val="2"/>
  </w:num>
  <w:num w:numId="34">
    <w:abstractNumId w:val="3"/>
  </w:num>
  <w:num w:numId="35">
    <w:abstractNumId w:val="27"/>
  </w:num>
  <w:num w:numId="36">
    <w:abstractNumId w:val="29"/>
  </w:num>
  <w:num w:numId="37">
    <w:abstractNumId w:val="39"/>
  </w:num>
  <w:num w:numId="38">
    <w:abstractNumId w:val="6"/>
  </w:num>
  <w:num w:numId="39">
    <w:abstractNumId w:val="2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791E"/>
    <w:rsid w:val="003F0670"/>
    <w:rsid w:val="003F2684"/>
    <w:rsid w:val="003F4CF7"/>
    <w:rsid w:val="003F509B"/>
    <w:rsid w:val="003F52F0"/>
    <w:rsid w:val="003F63FA"/>
    <w:rsid w:val="00400861"/>
    <w:rsid w:val="00404D0A"/>
    <w:rsid w:val="00406737"/>
    <w:rsid w:val="00407299"/>
    <w:rsid w:val="004174D8"/>
    <w:rsid w:val="0042147D"/>
    <w:rsid w:val="00422898"/>
    <w:rsid w:val="00426007"/>
    <w:rsid w:val="004321B2"/>
    <w:rsid w:val="00432357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A246F"/>
    <w:rsid w:val="004C4728"/>
    <w:rsid w:val="004C6226"/>
    <w:rsid w:val="004C635A"/>
    <w:rsid w:val="004D002C"/>
    <w:rsid w:val="004D3918"/>
    <w:rsid w:val="004D3EDD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A31"/>
    <w:rsid w:val="007E5BF4"/>
    <w:rsid w:val="007E6070"/>
    <w:rsid w:val="007F225C"/>
    <w:rsid w:val="007F63A7"/>
    <w:rsid w:val="00803900"/>
    <w:rsid w:val="00811265"/>
    <w:rsid w:val="008119B0"/>
    <w:rsid w:val="0081572A"/>
    <w:rsid w:val="0082611C"/>
    <w:rsid w:val="00830B80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40B29"/>
    <w:rsid w:val="00B67FBA"/>
    <w:rsid w:val="00B72CBA"/>
    <w:rsid w:val="00B75D2C"/>
    <w:rsid w:val="00B75E86"/>
    <w:rsid w:val="00B81407"/>
    <w:rsid w:val="00B816E7"/>
    <w:rsid w:val="00B82BCB"/>
    <w:rsid w:val="00B93C87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587"/>
    <w:rsid w:val="00EF0A7D"/>
    <w:rsid w:val="00EF0AC5"/>
    <w:rsid w:val="00EF1248"/>
    <w:rsid w:val="00F00116"/>
    <w:rsid w:val="00F023A1"/>
    <w:rsid w:val="00F060FB"/>
    <w:rsid w:val="00F1194C"/>
    <w:rsid w:val="00F1538E"/>
    <w:rsid w:val="00F21A83"/>
    <w:rsid w:val="00F25D3A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a.ayotte@accenturefederal.com" TargetMode="External"/><Relationship Id="rId13" Type="http://schemas.openxmlformats.org/officeDocument/2006/relationships/hyperlink" Target="mailto:alexander.ferzola@accenturefederal.com" TargetMode="External"/><Relationship Id="rId18" Type="http://schemas.openxmlformats.org/officeDocument/2006/relationships/hyperlink" Target="mailto:audra.ayotte@accenturefederal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ricardo.dasilva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cob.l.buller@accenturefederal.com" TargetMode="External"/><Relationship Id="rId17" Type="http://schemas.openxmlformats.org/officeDocument/2006/relationships/hyperlink" Target="mailto:%3cmatthew.self2@v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genevieve.m.hiller@accenturefederal.com" TargetMode="External"/><Relationship Id="rId20" Type="http://schemas.openxmlformats.org/officeDocument/2006/relationships/hyperlink" Target="mailto:ricardo.dasilva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ussell.lyons@accenturefederal.com" TargetMode="External"/><Relationship Id="rId24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5" Type="http://schemas.openxmlformats.org/officeDocument/2006/relationships/styles" Target="styles.xml"/><Relationship Id="rId15" Type="http://schemas.openxmlformats.org/officeDocument/2006/relationships/hyperlink" Target="mailto:miya.s.furukawa@accenturefederal.com" TargetMode="External"/><Relationship Id="rId23" Type="http://schemas.openxmlformats.org/officeDocument/2006/relationships/hyperlink" Target="mailto:joseph.maltby@va.gov" TargetMode="External"/><Relationship Id="rId10" Type="http://schemas.openxmlformats.org/officeDocument/2006/relationships/hyperlink" Target="mailto:leelah.holmes@accenturefederal.com" TargetMode="External"/><Relationship Id="rId19" Type="http://schemas.openxmlformats.org/officeDocument/2006/relationships/hyperlink" Target="mailto:russell.lyons@accenturefedera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abel.herrick@accenturefederal.com" TargetMode="External"/><Relationship Id="rId14" Type="http://schemas.openxmlformats.org/officeDocument/2006/relationships/hyperlink" Target="mailto:mark.meardon@accenturefederal.com" TargetMode="External"/><Relationship Id="rId22" Type="http://schemas.openxmlformats.org/officeDocument/2006/relationships/hyperlink" Target="mailto:lakisha.rogers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2</cp:revision>
  <dcterms:created xsi:type="dcterms:W3CDTF">2021-09-03T19:14:00Z</dcterms:created>
  <dcterms:modified xsi:type="dcterms:W3CDTF">2021-09-03T19:14:00Z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