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0D" w:rsidRDefault="009E7BB6">
      <w:r>
        <w:t>Variables</w:t>
      </w:r>
      <w:r w:rsidR="00E5262F">
        <w:t xml:space="preserve">: </w:t>
      </w:r>
      <w:proofErr w:type="spellStart"/>
      <w:r w:rsidR="00E5262F">
        <w:t>Secchi</w:t>
      </w:r>
      <w:proofErr w:type="spellEnd"/>
      <w:r w:rsidR="00E5262F">
        <w:t xml:space="preserve"> Depth, Total Phosphorous, and Chlorophyll A.</w:t>
      </w:r>
    </w:p>
    <w:p w:rsidR="001E160D" w:rsidRDefault="00FE5C80">
      <w:r>
        <w:t>Groupings</w:t>
      </w:r>
      <w:r w:rsidR="00176C78">
        <w:t>: Yearly, Monthly, and Site</w:t>
      </w:r>
      <w:r w:rsidR="001E160D">
        <w:t>.</w:t>
      </w:r>
    </w:p>
    <w:p w:rsidR="006A28BC" w:rsidRDefault="006A28BC">
      <w:r>
        <w:t xml:space="preserve">We will test </w:t>
      </w:r>
      <w:r w:rsidR="009E7BB6">
        <w:t xml:space="preserve">story variations for individual </w:t>
      </w:r>
      <w:r w:rsidR="00176C78">
        <w:t>va</w:t>
      </w:r>
      <w:r w:rsidR="0036495C">
        <w:t>riables and groupings, as well as one with all three variables.</w:t>
      </w:r>
      <w:r w:rsidR="00B751DF">
        <w:t xml:space="preserve"> Visualizations and baseline explanations will come from the State Of The Lake report.</w:t>
      </w:r>
    </w:p>
    <w:p w:rsidR="003C028F" w:rsidRDefault="00C56F66">
      <w:r>
        <w:t>Language:</w:t>
      </w:r>
    </w:p>
    <w:p w:rsidR="00031B28" w:rsidRDefault="00031B28" w:rsidP="00031B28">
      <w:r>
        <w:t>Positive Sentiment: Rise, go up, soar, recuperate, rebound, stabilize, rally, increase</w:t>
      </w:r>
      <w:r w:rsidR="00551949">
        <w:t>, surge</w:t>
      </w:r>
      <w:r w:rsidR="00E43DDB">
        <w:t>, abate, lull</w:t>
      </w:r>
      <w:r w:rsidR="004042BC">
        <w:t>, best</w:t>
      </w:r>
      <w:r w:rsidR="00E43DDB">
        <w:t>.</w:t>
      </w:r>
    </w:p>
    <w:p w:rsidR="00031B28" w:rsidRDefault="00031B28" w:rsidP="00031B28">
      <w:r>
        <w:t>Negative Sentiment: Lag, decrease, tank, languish, dip, crash, c</w:t>
      </w:r>
      <w:r w:rsidR="009E655A">
        <w:t xml:space="preserve">ollapse, tumble, fall, sink, </w:t>
      </w:r>
      <w:proofErr w:type="gramStart"/>
      <w:r w:rsidR="009E655A">
        <w:t>escalate</w:t>
      </w:r>
      <w:proofErr w:type="gramEnd"/>
      <w:r w:rsidR="004042BC">
        <w:t>, worse</w:t>
      </w:r>
      <w:r w:rsidR="009E655A">
        <w:t>.</w:t>
      </w:r>
    </w:p>
    <w:p w:rsidR="003B4143" w:rsidRDefault="003B4143" w:rsidP="003B4143">
      <w:pPr>
        <w:pStyle w:val="NoSpacing"/>
      </w:pPr>
      <w:r>
        <w:t>Story curve explanations:</w:t>
      </w:r>
    </w:p>
    <w:p w:rsidR="003B4143" w:rsidRDefault="003B4143" w:rsidP="003B4143">
      <w:pPr>
        <w:pStyle w:val="NoSpacing"/>
      </w:pPr>
      <w:r>
        <w:t>Have you ever heard of a [story type] type story?</w:t>
      </w:r>
      <w:r w:rsidR="00707D48">
        <w:t xml:space="preserve"> It’s the type of tale where [story type explanation]</w:t>
      </w:r>
      <w:r w:rsidR="00BF764D">
        <w:t>.</w:t>
      </w:r>
    </w:p>
    <w:p w:rsidR="00707D48" w:rsidRDefault="00BF764D" w:rsidP="003B4143">
      <w:pPr>
        <w:pStyle w:val="NoSpacing"/>
      </w:pPr>
      <w:r>
        <w:t>[</w:t>
      </w:r>
      <w:proofErr w:type="gramStart"/>
      <w:r>
        <w:t>story</w:t>
      </w:r>
      <w:proofErr w:type="gramEnd"/>
      <w:r>
        <w:t xml:space="preserve"> type] type stories are</w:t>
      </w:r>
      <w:r w:rsidR="00D236F0">
        <w:t xml:space="preserve"> one</w:t>
      </w:r>
      <w:r>
        <w:t>s</w:t>
      </w:r>
      <w:r w:rsidR="00D236F0">
        <w:t xml:space="preserve"> where</w:t>
      </w:r>
      <w:r w:rsidR="00F7555E">
        <w:t xml:space="preserve"> [story type explanation]</w:t>
      </w:r>
      <w:r w:rsidR="0013490E">
        <w:t>.</w:t>
      </w:r>
    </w:p>
    <w:p w:rsidR="00BF764D" w:rsidRDefault="00BF764D" w:rsidP="003B4143">
      <w:pPr>
        <w:pStyle w:val="NoSpacing"/>
      </w:pPr>
    </w:p>
    <w:p w:rsidR="00F7555E" w:rsidRDefault="00F7555E" w:rsidP="003B4143">
      <w:pPr>
        <w:pStyle w:val="NoSpacing"/>
      </w:pPr>
    </w:p>
    <w:p w:rsidR="008140AA" w:rsidRDefault="008140AA" w:rsidP="003B4143">
      <w:pPr>
        <w:pStyle w:val="NoSpacing"/>
      </w:pPr>
      <w:r>
        <w:t xml:space="preserve">(Story types from </w:t>
      </w:r>
      <w:r w:rsidRPr="008140AA">
        <w:t>https://arxiv.org/pdf/1606.07772.pdf</w:t>
      </w:r>
      <w:r>
        <w:t>)</w:t>
      </w:r>
    </w:p>
    <w:p w:rsidR="008140AA" w:rsidRDefault="008140AA" w:rsidP="003B4143">
      <w:pPr>
        <w:pStyle w:val="NoSpacing"/>
      </w:pPr>
      <w:r>
        <w:t xml:space="preserve">Story type: Rags to riches. Explanation: </w:t>
      </w:r>
      <w:r w:rsidR="006E4919">
        <w:t>Things start out poorly. But, over the course of the tale, they rise up to be better than ever.</w:t>
      </w:r>
    </w:p>
    <w:p w:rsidR="007A2890" w:rsidRDefault="007A2890" w:rsidP="003B4143">
      <w:pPr>
        <w:pStyle w:val="NoSpacing"/>
      </w:pPr>
      <w:r>
        <w:t>Story type: Tragedy/Riches to</w:t>
      </w:r>
      <w:r w:rsidR="00D834C3">
        <w:t xml:space="preserve"> rags. Explanation: Things start out fairly well. But, over the course of the tale, they </w:t>
      </w:r>
      <w:r w:rsidR="004D4E62">
        <w:t>deteriorate</w:t>
      </w:r>
      <w:r w:rsidR="005805DA">
        <w:t xml:space="preserve"> </w:t>
      </w:r>
      <w:r w:rsidR="006B60B8">
        <w:t>to be worse than ever.</w:t>
      </w:r>
    </w:p>
    <w:p w:rsidR="00B81B5A" w:rsidRDefault="00B81B5A" w:rsidP="003B4143">
      <w:pPr>
        <w:pStyle w:val="NoSpacing"/>
      </w:pPr>
      <w:r>
        <w:t>Story type: Man-in-a-hole. Explanation: Things start out fairly well, fall to a low point, then rise back up to be better than before.</w:t>
      </w:r>
    </w:p>
    <w:p w:rsidR="003B4143" w:rsidRDefault="00E80EB5" w:rsidP="00105DDE">
      <w:pPr>
        <w:pStyle w:val="NoSpacing"/>
      </w:pPr>
      <w:r>
        <w:t xml:space="preserve">Story type: </w:t>
      </w:r>
      <w:proofErr w:type="spellStart"/>
      <w:r>
        <w:t>Icarus</w:t>
      </w:r>
      <w:proofErr w:type="spellEnd"/>
      <w:r>
        <w:t xml:space="preserve">. Explanation: Things start out </w:t>
      </w:r>
      <w:r w:rsidR="002D4C3C">
        <w:t>poorly</w:t>
      </w:r>
      <w:r w:rsidR="00A644DA">
        <w:t>, rise to a high point, then</w:t>
      </w:r>
      <w:r w:rsidR="00B37363">
        <w:t xml:space="preserve"> </w:t>
      </w:r>
      <w:r w:rsidR="00764D62">
        <w:t>fall back down to be even worse</w:t>
      </w:r>
      <w:r w:rsidR="00D63D79">
        <w:t>.</w:t>
      </w:r>
    </w:p>
    <w:p w:rsidR="00527823" w:rsidRDefault="00D2155D" w:rsidP="00904D61">
      <w:pPr>
        <w:pStyle w:val="Heading1"/>
      </w:pPr>
      <w:r>
        <w:t>Total Phosphorous</w:t>
      </w:r>
    </w:p>
    <w:p w:rsidR="00E14036" w:rsidRDefault="00E14036" w:rsidP="00105EC8"/>
    <w:p w:rsidR="00904D61" w:rsidRDefault="007B44B0" w:rsidP="00105EC8">
      <w:r>
        <w:t>Seasonal:</w:t>
      </w:r>
    </w:p>
    <w:p w:rsidR="007B44B0" w:rsidRDefault="00FE21CC" w:rsidP="00105EC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8.75pt">
            <v:imagedata r:id="rId5" o:title="state_of_the_lake_figure_12"/>
          </v:shape>
        </w:pict>
      </w:r>
    </w:p>
    <w:p w:rsidR="00E66934" w:rsidRDefault="00E66934" w:rsidP="00E66934">
      <w:pPr>
        <w:pStyle w:val="NoSpacing"/>
      </w:pPr>
      <w:r>
        <w:t>Accompanying text:</w:t>
      </w:r>
    </w:p>
    <w:p w:rsidR="00E66934" w:rsidRDefault="00E66934" w:rsidP="00E66934">
      <w:pPr>
        <w:pStyle w:val="NoSpacing"/>
      </w:pPr>
      <w:r>
        <w:t>Unedited:</w:t>
      </w:r>
    </w:p>
    <w:p w:rsidR="000A3571" w:rsidRDefault="00E66934" w:rsidP="00E66934">
      <w:pPr>
        <w:pStyle w:val="NoSpacing"/>
      </w:pPr>
      <w:r>
        <w:t xml:space="preserve">Biologically available phosphorus imported to the lake is incorporated into the food web on time scales of days to weeks. Experiments conducted by </w:t>
      </w:r>
      <w:proofErr w:type="spellStart"/>
      <w:r>
        <w:t>Eiling</w:t>
      </w:r>
      <w:proofErr w:type="spellEnd"/>
      <w:r>
        <w:t xml:space="preserve"> (1992) demonstrated that even in the dark, phosphorus released by hypoxic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showing declines from wintertime maxima to seasonal minima during summer, followed by increases during fall (Fig. 12). While seasonal declines in orthophosphate and total soluble phosphorus often account for most of the observed decline in total phosphorus, this is not always the case, suggesting that some of the particulate phosphorus may be made biologically available through decomposition. Conversely, biological utilization of phosphorus and subsequent loss from the water column from sedimentation only results in depletion of about half the total phosphorus available.</w:t>
      </w:r>
    </w:p>
    <w:p w:rsidR="003B2739" w:rsidRDefault="003B2739" w:rsidP="00E66934">
      <w:pPr>
        <w:pStyle w:val="NoSpacing"/>
      </w:pPr>
    </w:p>
    <w:p w:rsidR="003B2739" w:rsidRDefault="004227BC" w:rsidP="00E66934">
      <w:pPr>
        <w:pStyle w:val="NoSpacing"/>
      </w:pPr>
      <w:r>
        <w:t>S</w:t>
      </w:r>
      <w:r w:rsidR="00215422">
        <w:t>implified</w:t>
      </w:r>
      <w:r w:rsidR="00AB4E88">
        <w:t xml:space="preserve"> + shortened</w:t>
      </w:r>
      <w:r w:rsidR="00514D24">
        <w:t>:</w:t>
      </w:r>
    </w:p>
    <w:p w:rsidR="0067783B" w:rsidRDefault="0067783B" w:rsidP="0067783B">
      <w:pPr>
        <w:pStyle w:val="NoSpacing"/>
      </w:pPr>
      <w:r>
        <w:t>Biologically available phosphorus imported to the lake is incorporated into the food web on time scales of days to weeks.</w:t>
      </w:r>
      <w:r w:rsidR="00703466">
        <w:t xml:space="preserve"> Experiments </w:t>
      </w:r>
      <w:r w:rsidR="00A363F5">
        <w:t>have</w:t>
      </w:r>
      <w:r w:rsidR="00703466">
        <w:t xml:space="preserve"> demonstrated that</w:t>
      </w:r>
      <w:r>
        <w:t xml:space="preserve"> </w:t>
      </w:r>
      <w:r w:rsidR="00D64D53">
        <w:t>p</w:t>
      </w:r>
      <w:r w:rsidR="00A47817">
        <w:t>hosphorus released by</w:t>
      </w:r>
      <w:r>
        <w:t xml:space="preserve">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showing </w:t>
      </w:r>
      <w:r>
        <w:lastRenderedPageBreak/>
        <w:t xml:space="preserve">declines from wintertime maxima to seasonal minima during summer, followed by increases during fall (Fig. 12). </w:t>
      </w:r>
    </w:p>
    <w:p w:rsidR="0067261A" w:rsidRDefault="0067261A" w:rsidP="0067783B">
      <w:pPr>
        <w:pStyle w:val="NoSpacing"/>
      </w:pPr>
    </w:p>
    <w:p w:rsidR="00E06AC3" w:rsidRDefault="00E06AC3" w:rsidP="0067783B">
      <w:pPr>
        <w:pStyle w:val="NoSpacing"/>
      </w:pPr>
      <w:r>
        <w:t>Trend-only</w:t>
      </w:r>
      <w:r w:rsidR="0067261A">
        <w:t>:</w:t>
      </w:r>
      <w:r w:rsidR="007F3A0D">
        <w:t xml:space="preserve"> </w:t>
      </w:r>
    </w:p>
    <w:p w:rsidR="0067261A" w:rsidRDefault="007F3A0D" w:rsidP="0067783B">
      <w:pPr>
        <w:pStyle w:val="NoSpacing"/>
      </w:pPr>
      <w:proofErr w:type="gramStart"/>
      <w:r>
        <w:t>Total phosphorous declines from wintertime maxima to seasonal minima during the summer, followed by increases during fall.</w:t>
      </w:r>
      <w:proofErr w:type="gramEnd"/>
    </w:p>
    <w:p w:rsidR="00E07099" w:rsidRDefault="00E07099" w:rsidP="0067783B">
      <w:pPr>
        <w:pStyle w:val="NoSpacing"/>
      </w:pPr>
    </w:p>
    <w:p w:rsidR="00E07099" w:rsidRDefault="00E07099" w:rsidP="0067783B">
      <w:pPr>
        <w:pStyle w:val="NoSpacing"/>
      </w:pPr>
      <w:r>
        <w:t>Trend-only simplified:</w:t>
      </w:r>
    </w:p>
    <w:p w:rsidR="00E07099" w:rsidRDefault="00E07099" w:rsidP="0067783B">
      <w:pPr>
        <w:pStyle w:val="NoSpacing"/>
      </w:pPr>
      <w:proofErr w:type="gramStart"/>
      <w:r>
        <w:t>Total phosphorous declines from wintertime highs to seasonal lows during the summer, followed by increases during fall.</w:t>
      </w:r>
      <w:proofErr w:type="gramEnd"/>
    </w:p>
    <w:p w:rsidR="006653E7" w:rsidRDefault="006653E7" w:rsidP="0067783B">
      <w:pPr>
        <w:pStyle w:val="NoSpacing"/>
      </w:pPr>
    </w:p>
    <w:p w:rsidR="0013490E" w:rsidRDefault="00025858" w:rsidP="0067783B">
      <w:pPr>
        <w:pStyle w:val="NoSpacing"/>
      </w:pPr>
      <w:r>
        <w:t>Story text:</w:t>
      </w:r>
      <w:r w:rsidR="005F532F">
        <w:t xml:space="preserve"> </w:t>
      </w:r>
    </w:p>
    <w:p w:rsidR="00247A87" w:rsidRDefault="00247A87" w:rsidP="0067783B">
      <w:pPr>
        <w:pStyle w:val="NoSpacing"/>
      </w:pPr>
      <w:r>
        <w:t xml:space="preserve">Story curve explanation: </w:t>
      </w:r>
    </w:p>
    <w:p w:rsidR="00E50298" w:rsidRDefault="00E50298" w:rsidP="00E50298">
      <w:pPr>
        <w:pStyle w:val="NoSpacing"/>
      </w:pPr>
      <w:r>
        <w:t xml:space="preserve">Have you ever heard of an </w:t>
      </w:r>
      <w:proofErr w:type="spellStart"/>
      <w:r>
        <w:t>Icarus</w:t>
      </w:r>
      <w:proofErr w:type="spellEnd"/>
      <w:r>
        <w:t xml:space="preserve"> type story? It’s the type of tale where things start out </w:t>
      </w:r>
      <w:proofErr w:type="gramStart"/>
      <w:r>
        <w:t>poorly,</w:t>
      </w:r>
      <w:proofErr w:type="gramEnd"/>
      <w:r>
        <w:t xml:space="preserve"> </w:t>
      </w:r>
      <w:r w:rsidR="00B96D92">
        <w:t>get better up</w:t>
      </w:r>
      <w:r>
        <w:t xml:space="preserve"> to a </w:t>
      </w:r>
      <w:r w:rsidR="0025515C">
        <w:t>good</w:t>
      </w:r>
      <w:r>
        <w:t xml:space="preserve"> point, then back to be worse</w:t>
      </w:r>
      <w:r w:rsidR="00A573CD">
        <w:t xml:space="preserve"> than before</w:t>
      </w:r>
      <w:r>
        <w:t>.</w:t>
      </w:r>
    </w:p>
    <w:p w:rsidR="00E50298" w:rsidRDefault="00E50298" w:rsidP="00E50298">
      <w:pPr>
        <w:pStyle w:val="NoSpacing"/>
      </w:pPr>
    </w:p>
    <w:p w:rsidR="00E97082" w:rsidRDefault="00EF593F" w:rsidP="0067783B">
      <w:pPr>
        <w:pStyle w:val="NoSpacing"/>
      </w:pPr>
      <w:r>
        <w:t>Sentiment explanation:</w:t>
      </w:r>
    </w:p>
    <w:p w:rsidR="00EF593F" w:rsidRDefault="00EF593F" w:rsidP="0067783B">
      <w:pPr>
        <w:pStyle w:val="NoSpacing"/>
      </w:pPr>
      <w:r>
        <w:t xml:space="preserve">For total phosphorous, </w:t>
      </w:r>
      <w:r w:rsidR="000A0629">
        <w:t xml:space="preserve">higher levels mean larger </w:t>
      </w:r>
      <w:proofErr w:type="spellStart"/>
      <w:r w:rsidR="000A0629">
        <w:t>algael</w:t>
      </w:r>
      <w:proofErr w:type="spellEnd"/>
      <w:r w:rsidR="000A0629">
        <w:t xml:space="preserve"> blooms, which </w:t>
      </w:r>
      <w:r w:rsidR="003C3152">
        <w:t xml:space="preserve">could decrease the clarity of the water. </w:t>
      </w:r>
      <w:r w:rsidR="00BE3B90">
        <w:t>Instead, we want lower total phosphorous levels.</w:t>
      </w:r>
    </w:p>
    <w:p w:rsidR="00EF593F" w:rsidRDefault="00EF593F" w:rsidP="0067783B">
      <w:pPr>
        <w:pStyle w:val="NoSpacing"/>
      </w:pPr>
    </w:p>
    <w:p w:rsidR="007A48D6" w:rsidRDefault="0042468A" w:rsidP="0067783B">
      <w:pPr>
        <w:pStyle w:val="NoSpacing"/>
      </w:pPr>
      <w:r>
        <w:t>Story curve text:</w:t>
      </w:r>
    </w:p>
    <w:p w:rsidR="00F14A7A" w:rsidRDefault="00C22FDD" w:rsidP="0067783B">
      <w:pPr>
        <w:pStyle w:val="NoSpacing"/>
      </w:pPr>
      <w:r>
        <w:t>Total phosphorous</w:t>
      </w:r>
      <w:r w:rsidR="00D81713">
        <w:t xml:space="preserve"> levels are at their steepest</w:t>
      </w:r>
      <w:r w:rsidR="00C26903">
        <w:t xml:space="preserve"> </w:t>
      </w:r>
      <w:r w:rsidR="00C337F2">
        <w:t>in</w:t>
      </w:r>
      <w:r w:rsidR="00C26903">
        <w:t xml:space="preserve"> the</w:t>
      </w:r>
      <w:r w:rsidR="00C337F2">
        <w:t xml:space="preserve"> </w:t>
      </w:r>
      <w:r w:rsidR="00C77DE8">
        <w:t>winter</w:t>
      </w:r>
      <w:r w:rsidR="00902332">
        <w:t>.</w:t>
      </w:r>
      <w:r w:rsidR="00D51395">
        <w:t xml:space="preserve"> From there,</w:t>
      </w:r>
      <w:r w:rsidR="00902332">
        <w:t xml:space="preserve"> </w:t>
      </w:r>
      <w:r w:rsidR="00D51395">
        <w:t>t</w:t>
      </w:r>
      <w:r w:rsidR="00DF73F4">
        <w:t>hey</w:t>
      </w:r>
      <w:r w:rsidR="00C7643C">
        <w:t xml:space="preserve"> </w:t>
      </w:r>
      <w:r w:rsidR="00E43DDB">
        <w:t>abate</w:t>
      </w:r>
      <w:r w:rsidR="005E3CBA">
        <w:t xml:space="preserve"> until they hi</w:t>
      </w:r>
      <w:r w:rsidR="00E43DDB">
        <w:t xml:space="preserve">t a lull </w:t>
      </w:r>
      <w:r w:rsidR="00F73F14">
        <w:t>in the summer</w:t>
      </w:r>
      <w:r w:rsidR="00103889">
        <w:t xml:space="preserve">, then </w:t>
      </w:r>
      <w:r w:rsidR="00D17CE5">
        <w:t xml:space="preserve">rebound and </w:t>
      </w:r>
      <w:r w:rsidR="00E43DDB">
        <w:t>escalate</w:t>
      </w:r>
      <w:r w:rsidR="00D17CE5">
        <w:t xml:space="preserve"> </w:t>
      </w:r>
      <w:r w:rsidR="000A16F8">
        <w:t>through</w:t>
      </w:r>
      <w:r w:rsidR="007D3A6D">
        <w:t>out</w:t>
      </w:r>
      <w:r w:rsidR="000A16F8">
        <w:t xml:space="preserve"> the fall</w:t>
      </w:r>
      <w:r w:rsidR="00F73F14">
        <w:t xml:space="preserve">. </w:t>
      </w:r>
    </w:p>
    <w:p w:rsidR="00A91EF3" w:rsidRDefault="00A91EF3" w:rsidP="0067783B">
      <w:pPr>
        <w:pStyle w:val="NoSpacing"/>
      </w:pPr>
    </w:p>
    <w:p w:rsidR="00A91EF3" w:rsidRDefault="00A91EF3" w:rsidP="0067783B">
      <w:pPr>
        <w:pStyle w:val="NoSpacing"/>
      </w:pPr>
      <w:r>
        <w:t>Full story text:</w:t>
      </w:r>
    </w:p>
    <w:p w:rsidR="00A91EF3" w:rsidRDefault="00A91EF3" w:rsidP="00A91EF3">
      <w:pPr>
        <w:pStyle w:val="NoSpacing"/>
      </w:pPr>
      <w:r>
        <w:t xml:space="preserve">Have you ever heard of an </w:t>
      </w:r>
      <w:proofErr w:type="spellStart"/>
      <w:r>
        <w:t>Icarus</w:t>
      </w:r>
      <w:proofErr w:type="spellEnd"/>
      <w:r>
        <w:t xml:space="preserve"> type story? It’s the type of tale where things start out poorly, get better up to a good point, then</w:t>
      </w:r>
      <w:r w:rsidR="00140FCF">
        <w:t xml:space="preserve"> go</w:t>
      </w:r>
      <w:r>
        <w:t xml:space="preserve"> back to be</w:t>
      </w:r>
      <w:r w:rsidR="00140FCF">
        <w:t>ing</w:t>
      </w:r>
      <w:r>
        <w:t xml:space="preserve"> worse than before. For total phosphorous, higher levels mean larger </w:t>
      </w:r>
      <w:proofErr w:type="spellStart"/>
      <w:r>
        <w:t>algael</w:t>
      </w:r>
      <w:proofErr w:type="spellEnd"/>
      <w:r>
        <w:t xml:space="preserve"> blooms, which could decrease the clarity of the water. Instead, we want lower total phosphorous levels. Total phosphorous levels are at their steepest in the winter. From there, they abate until they hit a lull in the summer, then rebound and escalate throughout the fall. </w:t>
      </w:r>
    </w:p>
    <w:p w:rsidR="00D376CD" w:rsidRDefault="00D376CD" w:rsidP="0067783B">
      <w:pPr>
        <w:pStyle w:val="NoSpacing"/>
      </w:pPr>
    </w:p>
    <w:p w:rsidR="006030ED" w:rsidRDefault="00D5449E" w:rsidP="0067783B">
      <w:pPr>
        <w:pStyle w:val="NoSpacing"/>
      </w:pPr>
      <w:r w:rsidRPr="00DC364F">
        <w:rPr>
          <w:b/>
        </w:rPr>
        <w:t>Test Text A:</w:t>
      </w:r>
      <w:r>
        <w:t xml:space="preserve"> </w:t>
      </w:r>
      <w:r w:rsidR="00DA359E">
        <w:t>Edited human text</w:t>
      </w:r>
      <w:r w:rsidR="00EB2F9D">
        <w:t xml:space="preserve"> </w:t>
      </w:r>
      <w:r w:rsidR="002452F0">
        <w:t>with trend-only simplified explanation</w:t>
      </w:r>
      <w:r w:rsidR="00E5427B">
        <w:t>.</w:t>
      </w:r>
    </w:p>
    <w:p w:rsidR="003F1562" w:rsidRDefault="003F1562" w:rsidP="00747705">
      <w:pPr>
        <w:pStyle w:val="NoSpacing"/>
      </w:pPr>
      <w:r>
        <w:t xml:space="preserve">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w:t>
      </w:r>
      <w:proofErr w:type="gramStart"/>
      <w:r>
        <w:t>Total phosphorous declines from wintertime highs to seasonal lows during the summer, followed by increases during fall.</w:t>
      </w:r>
      <w:proofErr w:type="gramEnd"/>
    </w:p>
    <w:p w:rsidR="003F1562" w:rsidRDefault="003F1562" w:rsidP="003F1562">
      <w:pPr>
        <w:pStyle w:val="NoSpacing"/>
      </w:pPr>
    </w:p>
    <w:p w:rsidR="00DA359E" w:rsidRDefault="002F07D7" w:rsidP="0067783B">
      <w:pPr>
        <w:pStyle w:val="NoSpacing"/>
      </w:pPr>
      <w:r w:rsidRPr="00DC364F">
        <w:rPr>
          <w:b/>
        </w:rPr>
        <w:t>Test Text B:</w:t>
      </w:r>
      <w:r>
        <w:t xml:space="preserve"> </w:t>
      </w:r>
      <w:r w:rsidR="0003416E">
        <w:t xml:space="preserve">Edited human text with </w:t>
      </w:r>
      <w:r w:rsidR="007D7846">
        <w:t>story curve text.</w:t>
      </w:r>
    </w:p>
    <w:p w:rsidR="0096232A" w:rsidRDefault="004E72A5" w:rsidP="0096232A">
      <w:pPr>
        <w:pStyle w:val="NoSpacing"/>
      </w:pPr>
      <w:r>
        <w:t xml:space="preserve">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w:t>
      </w:r>
      <w:r w:rsidR="00FE4A5F">
        <w:t>Total phosphorous levels are at their steepest in the winter. From there, they abate until they hit a lull in the summer, then rebound and escalate throughout the fall.</w:t>
      </w:r>
    </w:p>
    <w:p w:rsidR="00B547CD" w:rsidRDefault="00B547CD" w:rsidP="0096232A">
      <w:pPr>
        <w:pStyle w:val="NoSpacing"/>
      </w:pPr>
    </w:p>
    <w:p w:rsidR="00B547CD" w:rsidRDefault="00B547CD" w:rsidP="0096232A">
      <w:pPr>
        <w:pStyle w:val="NoSpacing"/>
      </w:pPr>
      <w:r>
        <w:rPr>
          <w:b/>
        </w:rPr>
        <w:t>Test Text C:</w:t>
      </w:r>
      <w:r>
        <w:t xml:space="preserve"> Edited human text</w:t>
      </w:r>
      <w:r w:rsidR="000E0152">
        <w:t xml:space="preserve"> with </w:t>
      </w:r>
      <w:r w:rsidR="008B50B2">
        <w:t>full story text</w:t>
      </w:r>
      <w:r w:rsidR="000E0152">
        <w:t>.</w:t>
      </w:r>
    </w:p>
    <w:p w:rsidR="00945F3A" w:rsidRDefault="00693BE3" w:rsidP="00693BE3">
      <w:pPr>
        <w:pStyle w:val="NoSpacing"/>
      </w:pPr>
      <w:r>
        <w:t xml:space="preserve">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w:t>
      </w:r>
      <w:r w:rsidR="008B50B2">
        <w:t xml:space="preserve">Have you ever heard of an </w:t>
      </w:r>
      <w:proofErr w:type="spellStart"/>
      <w:r w:rsidR="008B50B2">
        <w:t>Icarus</w:t>
      </w:r>
      <w:proofErr w:type="spellEnd"/>
      <w:r w:rsidR="008B50B2">
        <w:t xml:space="preserve"> type story? It’s the type of tale where things start out poorly, get better up to a good point, then</w:t>
      </w:r>
      <w:r w:rsidR="00C30FA0">
        <w:t xml:space="preserve"> go</w:t>
      </w:r>
      <w:r w:rsidR="008B50B2">
        <w:t xml:space="preserve"> back to be</w:t>
      </w:r>
      <w:r w:rsidR="00C30FA0">
        <w:t>ing</w:t>
      </w:r>
      <w:r w:rsidR="008B50B2">
        <w:t xml:space="preserve"> worse than before. For total phosphorous, higher levels mean larger </w:t>
      </w:r>
      <w:proofErr w:type="spellStart"/>
      <w:r w:rsidR="008B50B2">
        <w:t>algael</w:t>
      </w:r>
      <w:proofErr w:type="spellEnd"/>
      <w:r w:rsidR="008B50B2">
        <w:t xml:space="preserve"> blooms, which could decrease the clarity of the water. Instead, we want lower total phosphorous levels. Total phosphorous levels are at their steepest in the winter. From there, they abate until they hit a lull in the summer, then rebound and escalate throughout the fall. </w:t>
      </w:r>
    </w:p>
    <w:p w:rsidR="00086B2A" w:rsidRDefault="00086B2A" w:rsidP="00693BE3">
      <w:pPr>
        <w:pStyle w:val="NoSpacing"/>
      </w:pPr>
    </w:p>
    <w:p w:rsidR="00086B2A" w:rsidRDefault="00086B2A" w:rsidP="00693BE3">
      <w:pPr>
        <w:pStyle w:val="NoSpacing"/>
      </w:pPr>
      <w:r>
        <w:rPr>
          <w:b/>
        </w:rPr>
        <w:t>Test Text D:</w:t>
      </w:r>
      <w:r>
        <w:t xml:space="preserve"> Edited human text with story curve</w:t>
      </w:r>
      <w:r w:rsidR="004D4E62">
        <w:t xml:space="preserve"> + sentiment</w:t>
      </w:r>
      <w:r>
        <w:t xml:space="preserve"> explanation</w:t>
      </w:r>
      <w:r w:rsidR="004D4E62">
        <w:t>s</w:t>
      </w:r>
      <w:r>
        <w:t xml:space="preserve"> and</w:t>
      </w:r>
      <w:r w:rsidR="00681C82">
        <w:t xml:space="preserve"> trend-only simplified explanation.</w:t>
      </w:r>
    </w:p>
    <w:p w:rsidR="003377A6" w:rsidRDefault="003377A6" w:rsidP="003377A6">
      <w:pPr>
        <w:pStyle w:val="NoSpacing"/>
      </w:pPr>
      <w:r>
        <w:t>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w:t>
      </w:r>
      <w:r w:rsidR="00C21AA2">
        <w:t xml:space="preserve"> </w:t>
      </w:r>
      <w:r>
        <w:t xml:space="preserve"> </w:t>
      </w:r>
      <w:r w:rsidR="00673781">
        <w:t xml:space="preserve">Have you ever heard of an </w:t>
      </w:r>
      <w:proofErr w:type="spellStart"/>
      <w:r w:rsidR="00673781">
        <w:t>Icarus</w:t>
      </w:r>
      <w:proofErr w:type="spellEnd"/>
      <w:r w:rsidR="00673781">
        <w:t xml:space="preserve"> type story? It’s the type of tale where things start out poorly, get better up to a good point, then go back to being worse than before. For total phosphorous, higher levels mean larger </w:t>
      </w:r>
      <w:proofErr w:type="spellStart"/>
      <w:r w:rsidR="00673781">
        <w:t>algael</w:t>
      </w:r>
      <w:proofErr w:type="spellEnd"/>
      <w:r w:rsidR="00673781">
        <w:t xml:space="preserve"> blooms, which could decrease the clarity of the water. Instead, we want lower total phosphorous levels. </w:t>
      </w:r>
      <w:proofErr w:type="gramStart"/>
      <w:r>
        <w:t>Total phosphorous declines from wintertime highs to seasonal lows during the summer, followed by increases during fall.</w:t>
      </w:r>
      <w:proofErr w:type="gramEnd"/>
    </w:p>
    <w:p w:rsidR="00D34A2F" w:rsidRDefault="00D34A2F" w:rsidP="0067783B">
      <w:pPr>
        <w:pStyle w:val="NoSpacing"/>
      </w:pPr>
    </w:p>
    <w:p w:rsidR="00657700" w:rsidRDefault="00657700" w:rsidP="0067783B">
      <w:pPr>
        <w:pStyle w:val="NoSpacing"/>
      </w:pPr>
      <w:r>
        <w:rPr>
          <w:b/>
        </w:rPr>
        <w:t xml:space="preserve">Test </w:t>
      </w:r>
      <w:r w:rsidR="008E642C">
        <w:rPr>
          <w:b/>
        </w:rPr>
        <w:t>Variation</w:t>
      </w:r>
      <w:r>
        <w:rPr>
          <w:b/>
        </w:rPr>
        <w:t xml:space="preserve"> 1:</w:t>
      </w:r>
      <w:r>
        <w:t xml:space="preserve"> Visualization only</w:t>
      </w:r>
      <w:r w:rsidR="004E0EB8">
        <w:t>.</w:t>
      </w:r>
    </w:p>
    <w:p w:rsidR="008E642C" w:rsidRDefault="008E642C" w:rsidP="0067783B">
      <w:pPr>
        <w:pStyle w:val="NoSpacing"/>
      </w:pPr>
      <w:r>
        <w:rPr>
          <w:b/>
        </w:rPr>
        <w:t xml:space="preserve">Test </w:t>
      </w:r>
      <w:r w:rsidR="004E0EB8">
        <w:rPr>
          <w:b/>
        </w:rPr>
        <w:t xml:space="preserve">Variation </w:t>
      </w:r>
      <w:r>
        <w:rPr>
          <w:b/>
        </w:rPr>
        <w:t>2 - 5:</w:t>
      </w:r>
      <w:r>
        <w:t xml:space="preserve"> Visualization + </w:t>
      </w:r>
      <w:r w:rsidR="004E0EB8">
        <w:t>Test Text A – D.</w:t>
      </w:r>
    </w:p>
    <w:p w:rsidR="00B81C07" w:rsidRPr="00B81C07" w:rsidRDefault="00B81C07" w:rsidP="0067783B">
      <w:pPr>
        <w:pStyle w:val="NoSpacing"/>
      </w:pPr>
      <w:r>
        <w:rPr>
          <w:b/>
        </w:rPr>
        <w:t>Test Variation 6 – 9:</w:t>
      </w:r>
      <w:r>
        <w:t xml:space="preserve"> Test Text A – D only.</w:t>
      </w:r>
    </w:p>
    <w:p w:rsidR="00657700" w:rsidRDefault="00657700" w:rsidP="0067783B">
      <w:pPr>
        <w:pStyle w:val="NoSpacing"/>
      </w:pPr>
    </w:p>
    <w:p w:rsidR="00514D24" w:rsidRDefault="00655428" w:rsidP="00E66934">
      <w:pPr>
        <w:pStyle w:val="NoSpacing"/>
      </w:pPr>
      <w:r>
        <w:t xml:space="preserve">Related </w:t>
      </w:r>
      <w:r w:rsidR="00564697">
        <w:t>Questions:</w:t>
      </w:r>
    </w:p>
    <w:p w:rsidR="004C50F5" w:rsidRDefault="00564697" w:rsidP="00E66934">
      <w:pPr>
        <w:pStyle w:val="NoSpacing"/>
      </w:pPr>
      <w:r>
        <w:t xml:space="preserve">1. </w:t>
      </w:r>
      <w:r w:rsidR="004C50F5">
        <w:t>Describe the seasonal trend for Total Phosphorous in Lake George.</w:t>
      </w:r>
    </w:p>
    <w:p w:rsidR="00655428" w:rsidRDefault="0029408D" w:rsidP="00E66934">
      <w:pPr>
        <w:pStyle w:val="NoSpacing"/>
      </w:pPr>
      <w:r>
        <w:t>2. When are Total Phosphorous levels lowest in Lake George?</w:t>
      </w:r>
    </w:p>
    <w:p w:rsidR="0069762E" w:rsidRDefault="0069762E" w:rsidP="00E66934">
      <w:pPr>
        <w:pStyle w:val="NoSpacing"/>
      </w:pPr>
      <w:r>
        <w:t xml:space="preserve">3. </w:t>
      </w:r>
      <w:r w:rsidR="00132BDC">
        <w:t>How would you expect Total Phosphorous levels in the summer to compare to those in the fall?</w:t>
      </w:r>
    </w:p>
    <w:p w:rsidR="00ED56FA" w:rsidRDefault="00ED56FA" w:rsidP="00287429">
      <w:pPr>
        <w:pStyle w:val="Heading1"/>
      </w:pPr>
      <w:r>
        <w:t>Chlorophyll</w:t>
      </w:r>
      <w:r w:rsidR="005C23F8">
        <w:t xml:space="preserve"> A</w:t>
      </w:r>
    </w:p>
    <w:p w:rsidR="00746961" w:rsidRDefault="000A3571">
      <w:r>
        <w:t>Seasonal</w:t>
      </w:r>
      <w:r w:rsidR="00287429">
        <w:t>:</w:t>
      </w:r>
    </w:p>
    <w:p w:rsidR="005C23F8" w:rsidRDefault="003B4143">
      <w:pPr>
        <w:rPr>
          <w:noProof/>
        </w:rPr>
      </w:pPr>
      <w:r>
        <w:rPr>
          <w:noProof/>
        </w:rPr>
        <w:lastRenderedPageBreak/>
        <w:pict>
          <v:shape id="_x0000_i1026" type="#_x0000_t75" style="width:468pt;height:131.25pt">
            <v:imagedata r:id="rId6" o:title="state_of_the_lake_figure_19"/>
          </v:shape>
        </w:pict>
      </w:r>
    </w:p>
    <w:p w:rsidR="00782866" w:rsidRDefault="00782866">
      <w:r>
        <w:t>Accompanying text:</w:t>
      </w:r>
    </w:p>
    <w:p w:rsidR="00467A19" w:rsidRDefault="009E612E" w:rsidP="00F930A8">
      <w:pPr>
        <w:autoSpaceDE w:val="0"/>
        <w:autoSpaceDN w:val="0"/>
        <w:adjustRightInd w:val="0"/>
        <w:spacing w:after="0" w:line="240" w:lineRule="auto"/>
        <w:rPr>
          <w:rFonts w:cs="NewBaskervilleStd-Roman"/>
        </w:rPr>
      </w:pPr>
      <w:r>
        <w:rPr>
          <w:rFonts w:cs="NewBaskervilleStd-Roman"/>
        </w:rPr>
        <w:t>Unedited</w:t>
      </w:r>
      <w:r w:rsidR="00467A19">
        <w:rPr>
          <w:rFonts w:cs="NewBaskervilleStd-Roman"/>
        </w:rPr>
        <w:t>:</w:t>
      </w:r>
    </w:p>
    <w:p w:rsidR="00782866" w:rsidRDefault="00F930A8" w:rsidP="00F930A8">
      <w:pPr>
        <w:autoSpaceDE w:val="0"/>
        <w:autoSpaceDN w:val="0"/>
        <w:adjustRightInd w:val="0"/>
        <w:spacing w:after="0" w:line="240" w:lineRule="auto"/>
        <w:rPr>
          <w:rFonts w:cs="NewBaskervilleStd-Roman"/>
        </w:rPr>
      </w:pPr>
      <w:r w:rsidRPr="00F930A8">
        <w:rPr>
          <w:rFonts w:cs="NewBaskervilleStd-Roman"/>
        </w:rPr>
        <w:t>In conce</w:t>
      </w:r>
      <w:r w:rsidR="00825108">
        <w:rPr>
          <w:rFonts w:cs="NewBaskervilleStd-Roman"/>
        </w:rPr>
        <w:t>rt with nutrients</w:t>
      </w:r>
      <w:r w:rsidR="00731433">
        <w:rPr>
          <w:rFonts w:cs="NewBaskervilleStd-Roman"/>
        </w:rPr>
        <w:t xml:space="preserve"> (see Sec. VII)</w:t>
      </w:r>
      <w:r w:rsidRPr="00F930A8">
        <w:rPr>
          <w:rFonts w:cs="NewBaskervilleStd-Roman"/>
        </w:rPr>
        <w:t>, chlorophyll concentrations show a pronounced</w:t>
      </w:r>
      <w:r>
        <w:rPr>
          <w:rFonts w:cs="NewBaskervilleStd-Roman"/>
        </w:rPr>
        <w:t xml:space="preserve"> </w:t>
      </w:r>
      <w:r w:rsidRPr="00F930A8">
        <w:rPr>
          <w:rFonts w:cs="NewBaskervilleStd-Roman"/>
        </w:rPr>
        <w:t>seasonal pattern of relatively high concentrations during spring that decline</w:t>
      </w:r>
      <w:r>
        <w:rPr>
          <w:rFonts w:cs="NewBaskervilleStd-Roman"/>
        </w:rPr>
        <w:t xml:space="preserve"> </w:t>
      </w:r>
      <w:r w:rsidRPr="00F930A8">
        <w:rPr>
          <w:rFonts w:cs="NewBaskervilleStd-Roman"/>
        </w:rPr>
        <w:t>to a mid-summer minimum followed by an increase during fall (Fig. 19). The</w:t>
      </w:r>
      <w:r>
        <w:rPr>
          <w:rFonts w:cs="NewBaskervilleStd-Roman"/>
        </w:rPr>
        <w:t xml:space="preserve"> </w:t>
      </w:r>
      <w:r w:rsidRPr="00F930A8">
        <w:rPr>
          <w:rFonts w:cs="NewBaskervilleStd-Roman"/>
        </w:rPr>
        <w:t>high concentrations during spring reflect utilization of nutrients from terrestrial</w:t>
      </w:r>
      <w:r>
        <w:rPr>
          <w:rFonts w:cs="NewBaskervilleStd-Roman"/>
        </w:rPr>
        <w:t xml:space="preserve"> </w:t>
      </w:r>
      <w:r w:rsidRPr="00F930A8">
        <w:rPr>
          <w:rFonts w:cs="NewBaskervilleStd-Roman"/>
        </w:rPr>
        <w:t>snowmelt, augmented by regenerated nutrients sequestered through winter in the</w:t>
      </w:r>
      <w:r>
        <w:rPr>
          <w:rFonts w:cs="NewBaskervilleStd-Roman"/>
        </w:rPr>
        <w:t xml:space="preserve"> </w:t>
      </w:r>
      <w:proofErr w:type="spellStart"/>
      <w:r w:rsidRPr="00F930A8">
        <w:rPr>
          <w:rFonts w:cs="NewBaskervilleStd-Roman"/>
        </w:rPr>
        <w:t>hypolimnion</w:t>
      </w:r>
      <w:proofErr w:type="spellEnd"/>
      <w:r w:rsidRPr="00F930A8">
        <w:rPr>
          <w:rFonts w:cs="NewBaskervilleStd-Roman"/>
        </w:rPr>
        <w:t xml:space="preserve"> until the spring turnover. These conditions produce a spring phytoplankton</w:t>
      </w:r>
      <w:r>
        <w:rPr>
          <w:rFonts w:cs="NewBaskervilleStd-Roman"/>
        </w:rPr>
        <w:t xml:space="preserve"> </w:t>
      </w:r>
      <w:r w:rsidRPr="00F930A8">
        <w:rPr>
          <w:rFonts w:cs="NewBaskervilleStd-Roman"/>
        </w:rPr>
        <w:t>bloom, followed by a zooplankton bloom which reduces phytoplankton</w:t>
      </w:r>
      <w:r>
        <w:rPr>
          <w:rFonts w:cs="NewBaskervilleStd-Roman"/>
        </w:rPr>
        <w:t xml:space="preserve"> </w:t>
      </w:r>
      <w:r w:rsidRPr="00F930A8">
        <w:rPr>
          <w:rFonts w:cs="NewBaskervilleStd-Roman"/>
        </w:rPr>
        <w:t>populations through late spring and early summer. The increased zooplankton</w:t>
      </w:r>
      <w:r>
        <w:rPr>
          <w:rFonts w:cs="NewBaskervilleStd-Roman"/>
        </w:rPr>
        <w:t xml:space="preserve"> </w:t>
      </w:r>
      <w:r w:rsidRPr="00F930A8">
        <w:rPr>
          <w:rFonts w:cs="NewBaskervilleStd-Roman"/>
        </w:rPr>
        <w:t xml:space="preserve">populations are in turn cropped by second-order consumers including </w:t>
      </w:r>
      <w:proofErr w:type="spellStart"/>
      <w:r w:rsidRPr="00F930A8">
        <w:rPr>
          <w:rFonts w:cs="NewBaskervilleStd-Roman"/>
        </w:rPr>
        <w:t>zooplanktivorous</w:t>
      </w:r>
      <w:proofErr w:type="spellEnd"/>
      <w:r>
        <w:rPr>
          <w:rFonts w:cs="NewBaskervilleStd-Roman"/>
        </w:rPr>
        <w:t xml:space="preserve"> </w:t>
      </w:r>
      <w:r w:rsidRPr="00F930A8">
        <w:rPr>
          <w:rFonts w:cs="NewBaskervilleStd-Roman"/>
        </w:rPr>
        <w:t xml:space="preserve">fishes, sessile suspension feeders, insect larvae, etc. As the </w:t>
      </w:r>
      <w:proofErr w:type="spellStart"/>
      <w:r w:rsidRPr="00F930A8">
        <w:rPr>
          <w:rFonts w:cs="NewBaskervilleStd-Roman"/>
        </w:rPr>
        <w:t>thermocline</w:t>
      </w:r>
      <w:proofErr w:type="spellEnd"/>
      <w:r w:rsidRPr="00F930A8">
        <w:rPr>
          <w:rFonts w:cs="NewBaskervilleStd-Roman"/>
        </w:rPr>
        <w:t xml:space="preserve"> deepens</w:t>
      </w:r>
      <w:r>
        <w:rPr>
          <w:rFonts w:cs="NewBaskervilleStd-Roman"/>
        </w:rPr>
        <w:t xml:space="preserve"> </w:t>
      </w:r>
      <w:r w:rsidRPr="00F930A8">
        <w:rPr>
          <w:rFonts w:cs="NewBaskervilleStd-Roman"/>
        </w:rPr>
        <w:t xml:space="preserve">into early fall, nutrients previously present in the </w:t>
      </w:r>
      <w:proofErr w:type="spellStart"/>
      <w:r w:rsidRPr="00F930A8">
        <w:rPr>
          <w:rFonts w:cs="NewBaskervilleStd-Roman"/>
        </w:rPr>
        <w:t>hypolimnion</w:t>
      </w:r>
      <w:proofErr w:type="spellEnd"/>
      <w:r w:rsidRPr="00F930A8">
        <w:rPr>
          <w:rFonts w:cs="NewBaskervilleStd-Roman"/>
        </w:rPr>
        <w:t xml:space="preserve"> or released by</w:t>
      </w:r>
      <w:r>
        <w:rPr>
          <w:rFonts w:cs="NewBaskervilleStd-Roman"/>
        </w:rPr>
        <w:t xml:space="preserve"> </w:t>
      </w:r>
      <w:r w:rsidRPr="00F930A8">
        <w:rPr>
          <w:rFonts w:cs="NewBaskervilleStd-Roman"/>
        </w:rPr>
        <w:t xml:space="preserve">decaying sessile vegetation become available to phytoplankton in the </w:t>
      </w:r>
      <w:proofErr w:type="spellStart"/>
      <w:r w:rsidRPr="00F930A8">
        <w:rPr>
          <w:rFonts w:cs="NewBaskervilleStd-Roman"/>
        </w:rPr>
        <w:t>photic</w:t>
      </w:r>
      <w:proofErr w:type="spellEnd"/>
      <w:r w:rsidRPr="00F930A8">
        <w:rPr>
          <w:rFonts w:cs="NewBaskervilleStd-Roman"/>
        </w:rPr>
        <w:t xml:space="preserve"> zone</w:t>
      </w:r>
      <w:r w:rsidR="00AF59D6">
        <w:rPr>
          <w:rFonts w:cs="NewBaskervilleStd-Roman"/>
        </w:rPr>
        <w:t xml:space="preserve"> (Section IX)</w:t>
      </w:r>
      <w:r w:rsidRPr="00F930A8">
        <w:rPr>
          <w:rFonts w:cs="NewBaskervilleStd-Roman"/>
        </w:rPr>
        <w:t>, supporting the observed fall phytoplankton bloom. As clearly shown</w:t>
      </w:r>
      <w:r>
        <w:rPr>
          <w:rFonts w:cs="NewBaskervilleStd-Roman"/>
        </w:rPr>
        <w:t xml:space="preserve"> </w:t>
      </w:r>
      <w:r w:rsidRPr="00F930A8">
        <w:rPr>
          <w:rFonts w:cs="NewBaskervilleStd-Roman"/>
        </w:rPr>
        <w:t>in Fig. 19, this seasonal cycle has deepened in recent years, superimposed on the</w:t>
      </w:r>
      <w:r>
        <w:rPr>
          <w:rFonts w:cs="NewBaskervilleStd-Roman"/>
        </w:rPr>
        <w:t xml:space="preserve"> </w:t>
      </w:r>
      <w:r w:rsidRPr="00F930A8">
        <w:rPr>
          <w:rFonts w:cs="NewBaskervilleStd-Roman"/>
        </w:rPr>
        <w:t>long-term trend of increasing chlorophyll concentrations in the lake.</w:t>
      </w:r>
    </w:p>
    <w:p w:rsidR="00F930A8" w:rsidRPr="00F930A8" w:rsidRDefault="00F930A8" w:rsidP="00F930A8">
      <w:pPr>
        <w:autoSpaceDE w:val="0"/>
        <w:autoSpaceDN w:val="0"/>
        <w:adjustRightInd w:val="0"/>
        <w:spacing w:after="0" w:line="240" w:lineRule="auto"/>
        <w:rPr>
          <w:rFonts w:cs="NewBaskervilleStd-Roman"/>
        </w:rPr>
      </w:pPr>
    </w:p>
    <w:p w:rsidR="00E14036" w:rsidRDefault="00E14036" w:rsidP="00747705">
      <w:pPr>
        <w:pStyle w:val="NoSpacing"/>
      </w:pPr>
      <w:r>
        <w:t>Simplified + shortened:</w:t>
      </w:r>
    </w:p>
    <w:p w:rsidR="00747705" w:rsidRDefault="003A1A24" w:rsidP="00747705">
      <w:pPr>
        <w:pStyle w:val="NoSpacing"/>
        <w:rPr>
          <w:rFonts w:cs="NewBaskervilleStd-Roman"/>
        </w:rPr>
      </w:pPr>
      <w:r>
        <w:rPr>
          <w:rFonts w:cs="NewBaskervilleStd-Roman"/>
        </w:rPr>
        <w:t>C</w:t>
      </w:r>
      <w:r w:rsidR="00747705" w:rsidRPr="00F930A8">
        <w:rPr>
          <w:rFonts w:cs="NewBaskervilleStd-Roman"/>
        </w:rPr>
        <w:t>hlorophyll concentrations show a pronounced</w:t>
      </w:r>
      <w:r w:rsidR="00747705">
        <w:rPr>
          <w:rFonts w:cs="NewBaskervilleStd-Roman"/>
        </w:rPr>
        <w:t xml:space="preserve"> </w:t>
      </w:r>
      <w:r w:rsidR="00747705" w:rsidRPr="00F930A8">
        <w:rPr>
          <w:rFonts w:cs="NewBaskervilleStd-Roman"/>
        </w:rPr>
        <w:t>seasonal pattern of relatively high concentrations during spring that decline</w:t>
      </w:r>
      <w:r w:rsidR="00747705">
        <w:rPr>
          <w:rFonts w:cs="NewBaskervilleStd-Roman"/>
        </w:rPr>
        <w:t xml:space="preserve"> </w:t>
      </w:r>
      <w:r w:rsidR="00747705" w:rsidRPr="00F930A8">
        <w:rPr>
          <w:rFonts w:cs="NewBaskervilleStd-Roman"/>
        </w:rPr>
        <w:t>to a mid-summer minimum followed by an increase during fall (Fig. 19). The</w:t>
      </w:r>
      <w:r w:rsidR="00747705">
        <w:rPr>
          <w:rFonts w:cs="NewBaskervilleStd-Roman"/>
        </w:rPr>
        <w:t xml:space="preserve"> </w:t>
      </w:r>
      <w:r w:rsidR="00747705" w:rsidRPr="00F930A8">
        <w:rPr>
          <w:rFonts w:cs="NewBaskervilleStd-Roman"/>
        </w:rPr>
        <w:t>high concentrations during spring reflect utilization of nutrients from terrestrial</w:t>
      </w:r>
      <w:r w:rsidR="00747705">
        <w:rPr>
          <w:rFonts w:cs="NewBaskervilleStd-Roman"/>
        </w:rPr>
        <w:t xml:space="preserve"> </w:t>
      </w:r>
      <w:r w:rsidR="00747705" w:rsidRPr="00F930A8">
        <w:rPr>
          <w:rFonts w:cs="NewBaskervilleStd-Roman"/>
        </w:rPr>
        <w:t xml:space="preserve">snowmelt, augmented by regenerated nutrients </w:t>
      </w:r>
      <w:r>
        <w:rPr>
          <w:rFonts w:cs="NewBaskervilleStd-Roman"/>
        </w:rPr>
        <w:t>trapped</w:t>
      </w:r>
      <w:r w:rsidR="00747705" w:rsidRPr="00F930A8">
        <w:rPr>
          <w:rFonts w:cs="NewBaskervilleStd-Roman"/>
        </w:rPr>
        <w:t xml:space="preserve"> through winter until the spring turnover. These conditions produce a spring phytoplankton</w:t>
      </w:r>
      <w:r w:rsidR="00747705">
        <w:rPr>
          <w:rFonts w:cs="NewBaskervilleStd-Roman"/>
        </w:rPr>
        <w:t xml:space="preserve"> </w:t>
      </w:r>
      <w:r w:rsidR="00747705" w:rsidRPr="00F930A8">
        <w:rPr>
          <w:rFonts w:cs="NewBaskervilleStd-Roman"/>
        </w:rPr>
        <w:t>bloom, followed by a zooplankton bloom which reduces phytoplankton</w:t>
      </w:r>
      <w:r w:rsidR="00747705">
        <w:rPr>
          <w:rFonts w:cs="NewBaskervilleStd-Roman"/>
        </w:rPr>
        <w:t xml:space="preserve"> </w:t>
      </w:r>
      <w:r w:rsidR="00747705" w:rsidRPr="00F930A8">
        <w:rPr>
          <w:rFonts w:cs="NewBaskervilleStd-Roman"/>
        </w:rPr>
        <w:t>populations through late spring and early summer. The increased zooplankton</w:t>
      </w:r>
      <w:r w:rsidR="00747705">
        <w:rPr>
          <w:rFonts w:cs="NewBaskervilleStd-Roman"/>
        </w:rPr>
        <w:t xml:space="preserve"> </w:t>
      </w:r>
      <w:r w:rsidR="00747705" w:rsidRPr="00F930A8">
        <w:rPr>
          <w:rFonts w:cs="NewBaskervilleStd-Roman"/>
        </w:rPr>
        <w:t xml:space="preserve">populations are in turn cropped by second-order consumers including </w:t>
      </w:r>
      <w:proofErr w:type="spellStart"/>
      <w:r w:rsidR="00747705" w:rsidRPr="00F930A8">
        <w:rPr>
          <w:rFonts w:cs="NewBaskervilleStd-Roman"/>
        </w:rPr>
        <w:t>zooplanktivorous</w:t>
      </w:r>
      <w:proofErr w:type="spellEnd"/>
      <w:r w:rsidR="00747705">
        <w:rPr>
          <w:rFonts w:cs="NewBaskervilleStd-Roman"/>
        </w:rPr>
        <w:t xml:space="preserve"> </w:t>
      </w:r>
      <w:r w:rsidR="00747705" w:rsidRPr="00F930A8">
        <w:rPr>
          <w:rFonts w:cs="NewBaskervilleStd-Roman"/>
        </w:rPr>
        <w:t xml:space="preserve">fishes, sessile suspension feeders, insect larvae, etc. </w:t>
      </w:r>
      <w:proofErr w:type="gramStart"/>
      <w:r w:rsidR="007217CC">
        <w:rPr>
          <w:rFonts w:cs="NewBaskervilleStd-Roman"/>
        </w:rPr>
        <w:t>I</w:t>
      </w:r>
      <w:r w:rsidR="00747705" w:rsidRPr="00F930A8">
        <w:rPr>
          <w:rFonts w:cs="NewBaskervilleStd-Roman"/>
        </w:rPr>
        <w:t xml:space="preserve">nto early fall, nutrients previously present </w:t>
      </w:r>
      <w:r w:rsidR="007217CC">
        <w:rPr>
          <w:rFonts w:cs="NewBaskervilleStd-Roman"/>
        </w:rPr>
        <w:t>deeper in the lake</w:t>
      </w:r>
      <w:r w:rsidR="00747705" w:rsidRPr="00F930A8">
        <w:rPr>
          <w:rFonts w:cs="NewBaskervilleStd-Roman"/>
        </w:rPr>
        <w:t xml:space="preserve"> become available to phytoplankton in the </w:t>
      </w:r>
      <w:proofErr w:type="spellStart"/>
      <w:r w:rsidR="00747705" w:rsidRPr="00F930A8">
        <w:rPr>
          <w:rFonts w:cs="NewBaskervilleStd-Roman"/>
        </w:rPr>
        <w:t>photic</w:t>
      </w:r>
      <w:proofErr w:type="spellEnd"/>
      <w:r w:rsidR="00747705" w:rsidRPr="00F930A8">
        <w:rPr>
          <w:rFonts w:cs="NewBaskervilleStd-Roman"/>
        </w:rPr>
        <w:t xml:space="preserve"> zone, supporting the observed fall phytoplankton bloom.</w:t>
      </w:r>
      <w:proofErr w:type="gramEnd"/>
      <w:r w:rsidR="00747705" w:rsidRPr="00F930A8">
        <w:rPr>
          <w:rFonts w:cs="NewBaskervilleStd-Roman"/>
        </w:rPr>
        <w:t xml:space="preserve"> As clearly shown</w:t>
      </w:r>
      <w:r w:rsidR="00747705">
        <w:rPr>
          <w:rFonts w:cs="NewBaskervilleStd-Roman"/>
        </w:rPr>
        <w:t xml:space="preserve"> </w:t>
      </w:r>
      <w:r w:rsidR="00747705" w:rsidRPr="00F930A8">
        <w:rPr>
          <w:rFonts w:cs="NewBaskervilleStd-Roman"/>
        </w:rPr>
        <w:t>in Fig. 19, this seasonal cycle has deepened in recent years, superimposed on the</w:t>
      </w:r>
      <w:r w:rsidR="00747705">
        <w:rPr>
          <w:rFonts w:cs="NewBaskervilleStd-Roman"/>
        </w:rPr>
        <w:t xml:space="preserve"> </w:t>
      </w:r>
      <w:r w:rsidR="00747705" w:rsidRPr="00F930A8">
        <w:rPr>
          <w:rFonts w:cs="NewBaskervilleStd-Roman"/>
        </w:rPr>
        <w:t>long-term trend of increasing chlorophyll concentrations in the lake.</w:t>
      </w:r>
    </w:p>
    <w:p w:rsidR="00876FDD" w:rsidRDefault="00876FDD" w:rsidP="00747705">
      <w:pPr>
        <w:pStyle w:val="NoSpacing"/>
        <w:rPr>
          <w:rFonts w:cs="NewBaskervilleStd-Roman"/>
        </w:rPr>
      </w:pPr>
    </w:p>
    <w:p w:rsidR="00876FDD" w:rsidRDefault="00876FDD" w:rsidP="00747705">
      <w:pPr>
        <w:pStyle w:val="NoSpacing"/>
        <w:rPr>
          <w:rFonts w:cs="NewBaskervilleStd-Roman"/>
        </w:rPr>
      </w:pPr>
      <w:r>
        <w:rPr>
          <w:rFonts w:cs="NewBaskervilleStd-Roman"/>
        </w:rPr>
        <w:t xml:space="preserve">Trend-only: </w:t>
      </w:r>
    </w:p>
    <w:p w:rsidR="00876FDD" w:rsidRDefault="00876FDD" w:rsidP="00747705">
      <w:pPr>
        <w:pStyle w:val="NoSpacing"/>
        <w:rPr>
          <w:rFonts w:cs="NewBaskervilleStd-Roman"/>
        </w:rPr>
      </w:pPr>
      <w:r>
        <w:rPr>
          <w:rFonts w:cs="NewBaskervilleStd-Roman"/>
        </w:rPr>
        <w:t>C</w:t>
      </w:r>
      <w:r w:rsidRPr="00F930A8">
        <w:rPr>
          <w:rFonts w:cs="NewBaskervilleStd-Roman"/>
        </w:rPr>
        <w:t>hlorophyll concentrations show a pronounced</w:t>
      </w:r>
      <w:r>
        <w:rPr>
          <w:rFonts w:cs="NewBaskervilleStd-Roman"/>
        </w:rPr>
        <w:t xml:space="preserve"> </w:t>
      </w:r>
      <w:r w:rsidRPr="00F930A8">
        <w:rPr>
          <w:rFonts w:cs="NewBaskervilleStd-Roman"/>
        </w:rPr>
        <w:t>seasonal pattern of relatively high concentrations during spring that decline</w:t>
      </w:r>
      <w:r>
        <w:rPr>
          <w:rFonts w:cs="NewBaskervilleStd-Roman"/>
        </w:rPr>
        <w:t xml:space="preserve"> </w:t>
      </w:r>
      <w:r w:rsidRPr="00F930A8">
        <w:rPr>
          <w:rFonts w:cs="NewBaskervilleStd-Roman"/>
        </w:rPr>
        <w:t>to a mid-summer minimum followed by an increase during fall</w:t>
      </w:r>
      <w:r w:rsidR="00713C11">
        <w:rPr>
          <w:rFonts w:cs="NewBaskervilleStd-Roman"/>
        </w:rPr>
        <w:t>.</w:t>
      </w:r>
    </w:p>
    <w:p w:rsidR="00B346D9" w:rsidRDefault="00B346D9" w:rsidP="00747705">
      <w:pPr>
        <w:pStyle w:val="NoSpacing"/>
        <w:rPr>
          <w:rFonts w:cs="NewBaskervilleStd-Roman"/>
        </w:rPr>
      </w:pPr>
    </w:p>
    <w:p w:rsidR="004E6401" w:rsidRDefault="004E6401" w:rsidP="004E6401">
      <w:pPr>
        <w:pStyle w:val="NoSpacing"/>
      </w:pPr>
      <w:r>
        <w:t xml:space="preserve">Story text: </w:t>
      </w:r>
    </w:p>
    <w:p w:rsidR="004E6401" w:rsidRDefault="004E6401" w:rsidP="004E6401">
      <w:pPr>
        <w:pStyle w:val="NoSpacing"/>
      </w:pPr>
      <w:r>
        <w:t xml:space="preserve">Story curve explanation: </w:t>
      </w:r>
    </w:p>
    <w:p w:rsidR="004E6401" w:rsidRDefault="004E6401" w:rsidP="004E6401">
      <w:pPr>
        <w:pStyle w:val="NoSpacing"/>
      </w:pPr>
      <w:r>
        <w:t>Have you ever heard of the man-in-a-hole</w:t>
      </w:r>
      <w:r w:rsidR="00CB46FB">
        <w:t xml:space="preserve"> type</w:t>
      </w:r>
      <w:r>
        <w:t xml:space="preserve"> story? It’s the type of tale where things start out fairly well, fall to a low point, then rise ba</w:t>
      </w:r>
      <w:r w:rsidR="00713C11">
        <w:t>ck up to be better than before.</w:t>
      </w:r>
    </w:p>
    <w:p w:rsidR="004E6401" w:rsidRDefault="004E6401" w:rsidP="004E6401">
      <w:pPr>
        <w:pStyle w:val="NoSpacing"/>
      </w:pPr>
    </w:p>
    <w:p w:rsidR="00EC06D7" w:rsidRDefault="00EC06D7" w:rsidP="004E6401">
      <w:pPr>
        <w:pStyle w:val="NoSpacing"/>
      </w:pPr>
      <w:r>
        <w:t>Sentiment explanation (NOTE: This part is a lie, the opposite is actually true</w:t>
      </w:r>
      <w:r w:rsidR="000E2133">
        <w:t xml:space="preserve">, just wanted to have a man-in-the-hole </w:t>
      </w:r>
      <w:r w:rsidR="00C3388D">
        <w:t>example</w:t>
      </w:r>
      <w:r>
        <w:t>):</w:t>
      </w:r>
    </w:p>
    <w:p w:rsidR="00EC06D7" w:rsidRDefault="00EC06D7" w:rsidP="004E6401">
      <w:pPr>
        <w:pStyle w:val="NoSpacing"/>
      </w:pPr>
      <w:r>
        <w:t>Higher levels of Chlorophyll indica</w:t>
      </w:r>
      <w:r w:rsidR="002B718D">
        <w:t>te more plant life in the lake. This is a good thing, as it indicates that the lake is healthy.</w:t>
      </w:r>
    </w:p>
    <w:p w:rsidR="00EC06D7" w:rsidRDefault="00EC06D7" w:rsidP="004E6401">
      <w:pPr>
        <w:pStyle w:val="NoSpacing"/>
      </w:pPr>
    </w:p>
    <w:p w:rsidR="004E6401" w:rsidRDefault="004E6401" w:rsidP="004E6401">
      <w:pPr>
        <w:pStyle w:val="NoSpacing"/>
      </w:pPr>
      <w:r>
        <w:t>Story curve text:</w:t>
      </w:r>
    </w:p>
    <w:p w:rsidR="00692F1F" w:rsidRDefault="00B242DF" w:rsidP="004E6401">
      <w:pPr>
        <w:pStyle w:val="NoSpacing"/>
      </w:pPr>
      <w:r>
        <w:t>Seasonally, c</w:t>
      </w:r>
      <w:r w:rsidR="00692F1F">
        <w:t xml:space="preserve">hlorophyll begins with decently high concentrations during the spring. </w:t>
      </w:r>
      <w:r>
        <w:t xml:space="preserve">From there, they languish and tumble to their </w:t>
      </w:r>
      <w:r w:rsidR="00C2488C">
        <w:t>lowest point in the summer</w:t>
      </w:r>
      <w:r w:rsidR="00D35533">
        <w:t xml:space="preserve">. However, afterwards, </w:t>
      </w:r>
      <w:r w:rsidR="00F32207">
        <w:t xml:space="preserve">chlorophyll concentrations </w:t>
      </w:r>
      <w:r w:rsidR="00474476">
        <w:t>rally and surge through</w:t>
      </w:r>
      <w:r w:rsidR="009F7384">
        <w:t>out</w:t>
      </w:r>
      <w:r w:rsidR="00474476">
        <w:t xml:space="preserve"> the fall.</w:t>
      </w:r>
    </w:p>
    <w:p w:rsidR="00032A48" w:rsidRDefault="00032A48" w:rsidP="004E6401">
      <w:pPr>
        <w:pStyle w:val="NoSpacing"/>
      </w:pPr>
    </w:p>
    <w:p w:rsidR="00032A48" w:rsidRDefault="00032A48" w:rsidP="004E6401">
      <w:pPr>
        <w:pStyle w:val="NoSpacing"/>
      </w:pPr>
      <w:r>
        <w:t>Full story text:</w:t>
      </w:r>
    </w:p>
    <w:p w:rsidR="007A2742" w:rsidRDefault="007A2742" w:rsidP="007A2742">
      <w:pPr>
        <w:pStyle w:val="NoSpacing"/>
      </w:pPr>
      <w:r>
        <w:t>Have you ever heard of the man-in-a-hole type story? It’s the type of tale where things start out fairly well, fall to a low point, then rise back up to be better than before. Higher levels of Chlorophyll indicate more plant life in the lake. This is a good thing, as it indicates that the lake is healthy. Seasonally, chlorophyll begins with decently high concentrations during the spring. From there, they languish and tumble to their lowest point in the summer. However, afterwards, chlorophyll concentrations rally and surge throughout the fall.</w:t>
      </w:r>
    </w:p>
    <w:p w:rsidR="00032A48" w:rsidRDefault="00032A48" w:rsidP="004E6401">
      <w:pPr>
        <w:pStyle w:val="NoSpacing"/>
      </w:pPr>
    </w:p>
    <w:p w:rsidR="001D23BF" w:rsidRDefault="002B7A06" w:rsidP="002B7A06">
      <w:pPr>
        <w:pStyle w:val="Heading1"/>
      </w:pPr>
      <w:proofErr w:type="spellStart"/>
      <w:r>
        <w:t>Secchi</w:t>
      </w:r>
      <w:proofErr w:type="spellEnd"/>
      <w:r w:rsidR="00E9005F">
        <w:t xml:space="preserve"> Depth</w:t>
      </w:r>
      <w:r>
        <w:t>, Chlorophyll, and Total Phosphorous</w:t>
      </w:r>
    </w:p>
    <w:p w:rsidR="002B7A06" w:rsidRDefault="002B7A06" w:rsidP="002B7A06">
      <w:pPr>
        <w:pStyle w:val="NoSpacing"/>
      </w:pPr>
      <w:r>
        <w:pict>
          <v:shape id="_x0000_i1027" type="#_x0000_t75" style="width:468.75pt;height:237.75pt">
            <v:imagedata r:id="rId7" o:title="lgm3"/>
          </v:shape>
        </w:pict>
      </w:r>
    </w:p>
    <w:p w:rsidR="002B7A06" w:rsidRDefault="002B7A06" w:rsidP="002B7A06">
      <w:pPr>
        <w:pStyle w:val="NoSpacing"/>
      </w:pPr>
      <w:r>
        <w:t>Accompanying text:</w:t>
      </w:r>
    </w:p>
    <w:p w:rsidR="00010C43" w:rsidRDefault="00010C43" w:rsidP="002B7A06">
      <w:pPr>
        <w:pStyle w:val="NoSpacing"/>
      </w:pPr>
    </w:p>
    <w:p w:rsidR="002B7A06" w:rsidRDefault="002B7A06" w:rsidP="002B7A06">
      <w:pPr>
        <w:pStyle w:val="NoSpacing"/>
      </w:pPr>
      <w:r>
        <w:t>Unedited:</w:t>
      </w:r>
    </w:p>
    <w:p w:rsidR="002B7A06" w:rsidRPr="002B7A06" w:rsidRDefault="002B7A06" w:rsidP="002B7A06">
      <w:pPr>
        <w:pStyle w:val="NoSpacing"/>
      </w:pPr>
      <w:r w:rsidRPr="002B7A06">
        <w:t xml:space="preserve">Seasonal trends observed in dissolved nutrients and other essential constituents can be attributed in many cases to primary production among the phytoplankton.  Soluble nutrients have shown maximum concentrations in past years following snowmelt episodes and the resulting terrestrial runoff.  Heavy rains in October of 2010, causing widespread erosion, affected the composition of various components in the water column, particularly when coupled with </w:t>
      </w:r>
      <w:proofErr w:type="gramStart"/>
      <w:r w:rsidRPr="002B7A06">
        <w:t>Fall</w:t>
      </w:r>
      <w:proofErr w:type="gramEnd"/>
      <w:r w:rsidRPr="002B7A06">
        <w:t xml:space="preserve"> overturn.  This in turn can affect other </w:t>
      </w:r>
      <w:r w:rsidRPr="002B7A06">
        <w:lastRenderedPageBreak/>
        <w:t xml:space="preserve">biological and chemical qualities of the water.  For example, chlorophyll and phosphorus distributions throughout the water column might be elevated for a longer period of time in the spring due to the runoff caused by the increased precipitation.  Higher phosphorus levels provide more nutrients for the algae.  This in turn can affect zooplankton populations, and so on up the food chain.  Differences in overall water quality were observed between the north and south basins of Lake George in 2010.  </w:t>
      </w:r>
      <w:proofErr w:type="gramStart"/>
      <w:r w:rsidRPr="002B7A06">
        <w:t>Principle among the observed differences were</w:t>
      </w:r>
      <w:proofErr w:type="gramEnd"/>
      <w:r w:rsidRPr="002B7A06">
        <w:t>:</w:t>
      </w:r>
    </w:p>
    <w:p w:rsidR="002B7A06" w:rsidRPr="002B7A06" w:rsidRDefault="002B7A06" w:rsidP="002B7A06">
      <w:pPr>
        <w:numPr>
          <w:ilvl w:val="0"/>
          <w:numId w:val="1"/>
        </w:numPr>
        <w:shd w:val="clear" w:color="auto" w:fill="FFFFFF"/>
        <w:spacing w:before="100" w:beforeAutospacing="1" w:after="100" w:afterAutospacing="1" w:line="240" w:lineRule="auto"/>
        <w:rPr>
          <w:rFonts w:eastAsia="Times New Roman" w:cs="Times New Roman"/>
          <w:color w:val="000000"/>
        </w:rPr>
      </w:pPr>
      <w:r w:rsidRPr="002B7A06">
        <w:rPr>
          <w:rFonts w:eastAsia="Times New Roman" w:cs="Times New Roman"/>
          <w:color w:val="000000"/>
        </w:rPr>
        <w:t xml:space="preserve">Less clarity in the south basin as measured by </w:t>
      </w:r>
      <w:proofErr w:type="spellStart"/>
      <w:r w:rsidRPr="002B7A06">
        <w:rPr>
          <w:rFonts w:eastAsia="Times New Roman" w:cs="Times New Roman"/>
          <w:color w:val="000000"/>
        </w:rPr>
        <w:t>secchi</w:t>
      </w:r>
      <w:proofErr w:type="spellEnd"/>
      <w:r w:rsidRPr="002B7A06">
        <w:rPr>
          <w:rFonts w:eastAsia="Times New Roman" w:cs="Times New Roman"/>
          <w:color w:val="000000"/>
        </w:rPr>
        <w:t xml:space="preserve"> disk and photometry,</w:t>
      </w:r>
    </w:p>
    <w:p w:rsidR="002B7A06" w:rsidRPr="002B7A06" w:rsidRDefault="002B7A06" w:rsidP="002B7A06">
      <w:pPr>
        <w:numPr>
          <w:ilvl w:val="0"/>
          <w:numId w:val="1"/>
        </w:numPr>
        <w:shd w:val="clear" w:color="auto" w:fill="FFFFFF"/>
        <w:spacing w:before="100" w:beforeAutospacing="1" w:after="100" w:afterAutospacing="1" w:line="240" w:lineRule="auto"/>
        <w:rPr>
          <w:rFonts w:eastAsia="Times New Roman" w:cs="Times New Roman"/>
          <w:color w:val="000000"/>
        </w:rPr>
      </w:pPr>
      <w:r w:rsidRPr="002B7A06">
        <w:rPr>
          <w:rFonts w:eastAsia="Times New Roman" w:cs="Times New Roman"/>
          <w:color w:val="000000"/>
        </w:rPr>
        <w:t>More chlorophyll, phosphorus, nitrogen and salts in the south basin, and</w:t>
      </w:r>
    </w:p>
    <w:p w:rsidR="002B7A06" w:rsidRPr="002B7A06" w:rsidRDefault="002B7A06" w:rsidP="002B7A06">
      <w:pPr>
        <w:numPr>
          <w:ilvl w:val="0"/>
          <w:numId w:val="1"/>
        </w:numPr>
        <w:shd w:val="clear" w:color="auto" w:fill="FFFFFF"/>
        <w:spacing w:before="100" w:beforeAutospacing="1" w:after="100" w:afterAutospacing="1" w:line="240" w:lineRule="auto"/>
        <w:rPr>
          <w:rFonts w:eastAsia="Times New Roman" w:cs="Times New Roman"/>
          <w:color w:val="000000"/>
        </w:rPr>
      </w:pPr>
      <w:r w:rsidRPr="002B7A06">
        <w:rPr>
          <w:rFonts w:eastAsia="Times New Roman" w:cs="Times New Roman"/>
          <w:color w:val="000000"/>
        </w:rPr>
        <w:t>Less deep-water (</w:t>
      </w:r>
      <w:proofErr w:type="spellStart"/>
      <w:r w:rsidRPr="002B7A06">
        <w:rPr>
          <w:rFonts w:eastAsia="Times New Roman" w:cs="Times New Roman"/>
          <w:color w:val="000000"/>
        </w:rPr>
        <w:t>hypolimnetic</w:t>
      </w:r>
      <w:proofErr w:type="spellEnd"/>
      <w:r w:rsidRPr="002B7A06">
        <w:rPr>
          <w:rFonts w:eastAsia="Times New Roman" w:cs="Times New Roman"/>
          <w:color w:val="000000"/>
        </w:rPr>
        <w:t>) dissolved oxygen in the Caldwell (Tea Island) sub-basin of the south basin.</w:t>
      </w:r>
    </w:p>
    <w:p w:rsidR="002B7A06" w:rsidRDefault="00571DE5" w:rsidP="002B7A06">
      <w:pPr>
        <w:pStyle w:val="NoSpacing"/>
      </w:pPr>
      <w:r>
        <w:t>Simplified + shortened:</w:t>
      </w:r>
    </w:p>
    <w:p w:rsidR="00571DE5" w:rsidRDefault="00BD44F1" w:rsidP="00DB45F2">
      <w:pPr>
        <w:pStyle w:val="NoSpacing"/>
        <w:rPr>
          <w:rFonts w:eastAsia="Times New Roman" w:cs="Times New Roman"/>
          <w:color w:val="000000"/>
        </w:rPr>
      </w:pPr>
      <w:r w:rsidRPr="002B7A06">
        <w:t>Seasonal trends observed in dissolved nutrients and other essential constituents can be attributed in many cases to primary production among the phytoplankton.  Soluble nutrients have shown maximum concentrations in past years following snowmelt episodes and th</w:t>
      </w:r>
      <w:r w:rsidR="00C05E11">
        <w:t>e resulting terrestrial runoff.</w:t>
      </w:r>
      <w:r w:rsidRPr="002B7A06">
        <w:t xml:space="preserve"> Heavy rains in October of 2010, causing widespread erosion, affected the composition of various components in the water column</w:t>
      </w:r>
      <w:r>
        <w:t>.</w:t>
      </w:r>
      <w:r w:rsidRPr="002B7A06">
        <w:t xml:space="preserve"> This in turn can affect other biological and ch</w:t>
      </w:r>
      <w:r w:rsidR="00C05E11">
        <w:t>emical qualities of the water. </w:t>
      </w:r>
      <w:r w:rsidRPr="002B7A06">
        <w:t>For example, chlorophyll and phosphorus distributions throughout the water column might be elevated for a longer period of time in the spring due to the runoff caused b</w:t>
      </w:r>
      <w:r w:rsidR="00C05E11">
        <w:t xml:space="preserve">y the increased precipitation. </w:t>
      </w:r>
      <w:r w:rsidRPr="002B7A06">
        <w:t>Higher phosphorus levels provide</w:t>
      </w:r>
      <w:r w:rsidR="00C05E11">
        <w:t xml:space="preserve"> more nutrients for the algae. </w:t>
      </w:r>
      <w:r w:rsidRPr="002B7A06">
        <w:t xml:space="preserve">This in turn can affect zooplankton populations, and so on up the food chain.  Differences in overall water quality were observed between the north and south </w:t>
      </w:r>
      <w:r w:rsidR="00C05E11">
        <w:t>basins of Lake George in 2010. </w:t>
      </w:r>
      <w:r w:rsidRPr="002B7A06">
        <w:t>Principle among the observed differences were</w:t>
      </w:r>
      <w:r w:rsidR="00DB45F2">
        <w:t xml:space="preserve"> </w:t>
      </w:r>
      <w:r w:rsidR="00DB45F2">
        <w:rPr>
          <w:rFonts w:eastAsia="Times New Roman" w:cs="Times New Roman"/>
          <w:color w:val="000000"/>
        </w:rPr>
        <w:t>l</w:t>
      </w:r>
      <w:r w:rsidRPr="002B7A06">
        <w:rPr>
          <w:rFonts w:eastAsia="Times New Roman" w:cs="Times New Roman"/>
          <w:color w:val="000000"/>
        </w:rPr>
        <w:t>ess clarity in the south basi</w:t>
      </w:r>
      <w:r w:rsidR="00DB45F2">
        <w:rPr>
          <w:rFonts w:eastAsia="Times New Roman" w:cs="Times New Roman"/>
          <w:color w:val="000000"/>
        </w:rPr>
        <w:t xml:space="preserve">n as measured by </w:t>
      </w:r>
      <w:proofErr w:type="spellStart"/>
      <w:r w:rsidR="00DB45F2">
        <w:rPr>
          <w:rFonts w:eastAsia="Times New Roman" w:cs="Times New Roman"/>
          <w:color w:val="000000"/>
        </w:rPr>
        <w:t>secchi</w:t>
      </w:r>
      <w:proofErr w:type="spellEnd"/>
      <w:r w:rsidR="00DB45F2">
        <w:rPr>
          <w:rFonts w:eastAsia="Times New Roman" w:cs="Times New Roman"/>
          <w:color w:val="000000"/>
        </w:rPr>
        <w:t xml:space="preserve"> </w:t>
      </w:r>
      <w:r w:rsidR="00C649D9">
        <w:rPr>
          <w:rFonts w:eastAsia="Times New Roman" w:cs="Times New Roman"/>
          <w:color w:val="000000"/>
        </w:rPr>
        <w:t>depth,</w:t>
      </w:r>
      <w:r w:rsidR="00DB45F2">
        <w:rPr>
          <w:rFonts w:eastAsia="Times New Roman" w:cs="Times New Roman"/>
          <w:color w:val="000000"/>
        </w:rPr>
        <w:t xml:space="preserve"> and m</w:t>
      </w:r>
      <w:r w:rsidRPr="002B7A06">
        <w:rPr>
          <w:rFonts w:eastAsia="Times New Roman" w:cs="Times New Roman"/>
          <w:color w:val="000000"/>
        </w:rPr>
        <w:t>ore chlorophyll, phosphorus, nitrogen and salts in the south basin</w:t>
      </w:r>
      <w:r w:rsidR="00DB45F2">
        <w:rPr>
          <w:rFonts w:eastAsia="Times New Roman" w:cs="Times New Roman"/>
          <w:color w:val="000000"/>
        </w:rPr>
        <w:t>.</w:t>
      </w:r>
    </w:p>
    <w:p w:rsidR="00D93797" w:rsidRDefault="00D93797" w:rsidP="00DB45F2">
      <w:pPr>
        <w:pStyle w:val="NoSpacing"/>
        <w:rPr>
          <w:rFonts w:eastAsia="Times New Roman" w:cs="Times New Roman"/>
          <w:color w:val="000000"/>
        </w:rPr>
      </w:pPr>
    </w:p>
    <w:p w:rsidR="00D93797" w:rsidRDefault="00D93797" w:rsidP="00DB45F2">
      <w:pPr>
        <w:pStyle w:val="NoSpacing"/>
        <w:rPr>
          <w:rFonts w:eastAsia="Times New Roman" w:cs="Times New Roman"/>
          <w:color w:val="000000"/>
        </w:rPr>
      </w:pPr>
      <w:r w:rsidRPr="00D93797">
        <w:rPr>
          <w:rFonts w:eastAsia="Times New Roman" w:cs="Times New Roman"/>
          <w:color w:val="000000"/>
        </w:rPr>
        <w:drawing>
          <wp:inline distT="0" distB="0" distL="0" distR="0">
            <wp:extent cx="54864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3797" w:rsidRDefault="00D93797" w:rsidP="00DB45F2">
      <w:pPr>
        <w:pStyle w:val="NoSpacing"/>
        <w:rPr>
          <w:rFonts w:eastAsia="Times New Roman" w:cs="Times New Roman"/>
          <w:color w:val="000000"/>
        </w:rPr>
      </w:pPr>
    </w:p>
    <w:p w:rsidR="00F271BB" w:rsidRDefault="00F271BB" w:rsidP="00D93797">
      <w:pPr>
        <w:pStyle w:val="NoSpacing"/>
      </w:pPr>
    </w:p>
    <w:p w:rsidR="00F271BB" w:rsidRDefault="00F271BB" w:rsidP="00D93797">
      <w:pPr>
        <w:pStyle w:val="NoSpacing"/>
      </w:pPr>
      <w:r>
        <w:t>Story text:</w:t>
      </w:r>
    </w:p>
    <w:p w:rsidR="00F271BB" w:rsidRDefault="00F271BB" w:rsidP="00D93797">
      <w:pPr>
        <w:pStyle w:val="NoSpacing"/>
      </w:pPr>
    </w:p>
    <w:p w:rsidR="00F271BB" w:rsidRDefault="00F271BB" w:rsidP="00D93797">
      <w:pPr>
        <w:pStyle w:val="NoSpacing"/>
      </w:pPr>
      <w:r>
        <w:t>Story curve explanation:</w:t>
      </w:r>
    </w:p>
    <w:p w:rsidR="00D93797" w:rsidRDefault="00F271BB" w:rsidP="00D93797">
      <w:pPr>
        <w:pStyle w:val="NoSpacing"/>
      </w:pPr>
      <w:r>
        <w:lastRenderedPageBreak/>
        <w:t>Have you ever heard of a rags-to-riches type story? It’s the type of tale where</w:t>
      </w:r>
      <w:r w:rsidR="00D93797">
        <w:t xml:space="preserve"> </w:t>
      </w:r>
      <w:r>
        <w:t>t</w:t>
      </w:r>
      <w:r w:rsidR="00D93797">
        <w:t>hings start out poorly. But, over the course of the tale, they rise up to be better than ever.</w:t>
      </w:r>
    </w:p>
    <w:p w:rsidR="00D93797" w:rsidRDefault="00D93797" w:rsidP="00DB45F2">
      <w:pPr>
        <w:pStyle w:val="NoSpacing"/>
        <w:rPr>
          <w:rFonts w:eastAsia="Times New Roman" w:cs="Times New Roman"/>
          <w:color w:val="000000"/>
        </w:rPr>
      </w:pPr>
    </w:p>
    <w:p w:rsidR="002C10CD" w:rsidRDefault="002C10CD" w:rsidP="00DB45F2">
      <w:pPr>
        <w:pStyle w:val="NoSpacing"/>
        <w:rPr>
          <w:rFonts w:eastAsia="Times New Roman" w:cs="Times New Roman"/>
          <w:color w:val="000000"/>
        </w:rPr>
      </w:pPr>
      <w:r>
        <w:rPr>
          <w:rFonts w:eastAsia="Times New Roman" w:cs="Times New Roman"/>
          <w:color w:val="000000"/>
        </w:rPr>
        <w:t>Sentiment Explanation:</w:t>
      </w:r>
    </w:p>
    <w:p w:rsidR="00D739D4" w:rsidRDefault="00D739D4" w:rsidP="00DB45F2">
      <w:pPr>
        <w:pStyle w:val="NoSpacing"/>
        <w:rPr>
          <w:rFonts w:eastAsia="Times New Roman" w:cs="Times New Roman"/>
          <w:color w:val="000000"/>
        </w:rPr>
      </w:pPr>
      <w:proofErr w:type="spellStart"/>
      <w:r>
        <w:rPr>
          <w:rFonts w:eastAsia="Times New Roman" w:cs="Times New Roman"/>
          <w:color w:val="000000"/>
        </w:rPr>
        <w:t>Secchi</w:t>
      </w:r>
      <w:proofErr w:type="spellEnd"/>
      <w:r>
        <w:rPr>
          <w:rFonts w:eastAsia="Times New Roman" w:cs="Times New Roman"/>
          <w:color w:val="000000"/>
        </w:rPr>
        <w:t xml:space="preserve"> depth is a measure of </w:t>
      </w:r>
      <w:r w:rsidR="002C10CD">
        <w:rPr>
          <w:rFonts w:eastAsia="Times New Roman" w:cs="Times New Roman"/>
          <w:color w:val="000000"/>
        </w:rPr>
        <w:t xml:space="preserve">how </w:t>
      </w:r>
      <w:r w:rsidR="008C0273">
        <w:rPr>
          <w:rFonts w:eastAsia="Times New Roman" w:cs="Times New Roman"/>
          <w:color w:val="000000"/>
        </w:rPr>
        <w:t>deep</w:t>
      </w:r>
      <w:r w:rsidR="002C10CD">
        <w:rPr>
          <w:rFonts w:eastAsia="Times New Roman" w:cs="Times New Roman"/>
          <w:color w:val="000000"/>
        </w:rPr>
        <w:t xml:space="preserve"> you can see </w:t>
      </w:r>
      <w:r w:rsidR="003A1AD4">
        <w:rPr>
          <w:rFonts w:eastAsia="Times New Roman" w:cs="Times New Roman"/>
          <w:color w:val="000000"/>
        </w:rPr>
        <w:t xml:space="preserve">into a lake. </w:t>
      </w:r>
      <w:r w:rsidR="008C0273">
        <w:rPr>
          <w:rFonts w:eastAsia="Times New Roman" w:cs="Times New Roman"/>
          <w:color w:val="000000"/>
        </w:rPr>
        <w:t xml:space="preserve">Higher </w:t>
      </w:r>
      <w:proofErr w:type="spellStart"/>
      <w:r w:rsidR="008C0273">
        <w:rPr>
          <w:rFonts w:eastAsia="Times New Roman" w:cs="Times New Roman"/>
          <w:color w:val="000000"/>
        </w:rPr>
        <w:t>secchi</w:t>
      </w:r>
      <w:proofErr w:type="spellEnd"/>
      <w:r w:rsidR="008C0273">
        <w:rPr>
          <w:rFonts w:eastAsia="Times New Roman" w:cs="Times New Roman"/>
          <w:color w:val="000000"/>
        </w:rPr>
        <w:t xml:space="preserve"> depth is good, as it indicates a healthy, clean lake.</w:t>
      </w:r>
    </w:p>
    <w:p w:rsidR="008C0273" w:rsidRDefault="008C0273" w:rsidP="00DB45F2">
      <w:pPr>
        <w:pStyle w:val="NoSpacing"/>
        <w:rPr>
          <w:rFonts w:eastAsia="Times New Roman" w:cs="Times New Roman"/>
          <w:color w:val="000000"/>
        </w:rPr>
      </w:pPr>
    </w:p>
    <w:p w:rsidR="008C0273" w:rsidRDefault="00C649D9" w:rsidP="00DB45F2">
      <w:pPr>
        <w:pStyle w:val="NoSpacing"/>
        <w:rPr>
          <w:rFonts w:eastAsia="Times New Roman" w:cs="Times New Roman"/>
          <w:color w:val="000000"/>
        </w:rPr>
      </w:pPr>
      <w:r>
        <w:rPr>
          <w:rFonts w:eastAsia="Times New Roman" w:cs="Times New Roman"/>
          <w:color w:val="000000"/>
        </w:rPr>
        <w:t>Story curve text:</w:t>
      </w:r>
    </w:p>
    <w:p w:rsidR="00C649D9" w:rsidRDefault="005F1B24" w:rsidP="00DB45F2">
      <w:pPr>
        <w:pStyle w:val="NoSpacing"/>
        <w:rPr>
          <w:rFonts w:eastAsia="Times New Roman" w:cs="Times New Roman"/>
          <w:color w:val="000000"/>
        </w:rPr>
      </w:pPr>
      <w:proofErr w:type="spellStart"/>
      <w:r>
        <w:rPr>
          <w:rFonts w:eastAsia="Times New Roman" w:cs="Times New Roman"/>
          <w:color w:val="000000"/>
        </w:rPr>
        <w:t>Secchi</w:t>
      </w:r>
      <w:proofErr w:type="spellEnd"/>
      <w:r>
        <w:rPr>
          <w:rFonts w:eastAsia="Times New Roman" w:cs="Times New Roman"/>
          <w:color w:val="000000"/>
        </w:rPr>
        <w:t xml:space="preserve"> depth is at its </w:t>
      </w:r>
      <w:r w:rsidR="004042BC">
        <w:rPr>
          <w:rFonts w:eastAsia="Times New Roman" w:cs="Times New Roman"/>
          <w:color w:val="000000"/>
        </w:rPr>
        <w:t>worst</w:t>
      </w:r>
      <w:r>
        <w:rPr>
          <w:rFonts w:eastAsia="Times New Roman" w:cs="Times New Roman"/>
          <w:color w:val="000000"/>
        </w:rPr>
        <w:t xml:space="preserve"> at the </w:t>
      </w:r>
      <w:proofErr w:type="spellStart"/>
      <w:r>
        <w:rPr>
          <w:rFonts w:eastAsia="Times New Roman" w:cs="Times New Roman"/>
          <w:color w:val="000000"/>
        </w:rPr>
        <w:t>southmost</w:t>
      </w:r>
      <w:proofErr w:type="spellEnd"/>
      <w:r>
        <w:rPr>
          <w:rFonts w:eastAsia="Times New Roman" w:cs="Times New Roman"/>
          <w:color w:val="000000"/>
        </w:rPr>
        <w:t xml:space="preserve"> part of the lake. </w:t>
      </w:r>
      <w:r w:rsidR="004042BC">
        <w:rPr>
          <w:rFonts w:eastAsia="Times New Roman" w:cs="Times New Roman"/>
          <w:color w:val="000000"/>
        </w:rPr>
        <w:t xml:space="preserve">As you move north, it </w:t>
      </w:r>
      <w:r w:rsidR="00CD3311">
        <w:rPr>
          <w:rFonts w:eastAsia="Times New Roman" w:cs="Times New Roman"/>
          <w:color w:val="000000"/>
        </w:rPr>
        <w:t xml:space="preserve">begins to rally, </w:t>
      </w:r>
      <w:r w:rsidR="00B6291C">
        <w:rPr>
          <w:rFonts w:eastAsia="Times New Roman" w:cs="Times New Roman"/>
          <w:color w:val="000000"/>
        </w:rPr>
        <w:t xml:space="preserve">rising from Tea Island to Basin Bay, experiencing a lull until Dome Island, and </w:t>
      </w:r>
      <w:r w:rsidR="00EF4EC6">
        <w:rPr>
          <w:rFonts w:eastAsia="Times New Roman" w:cs="Times New Roman"/>
          <w:color w:val="000000"/>
        </w:rPr>
        <w:t xml:space="preserve">soaring </w:t>
      </w:r>
      <w:r w:rsidR="00CB1623">
        <w:rPr>
          <w:rFonts w:eastAsia="Times New Roman" w:cs="Times New Roman"/>
          <w:color w:val="000000"/>
        </w:rPr>
        <w:t>afterwards through French Point and Sabbath Day Point to reach its best at</w:t>
      </w:r>
      <w:r w:rsidR="00EF4EC6">
        <w:rPr>
          <w:rFonts w:eastAsia="Times New Roman" w:cs="Times New Roman"/>
          <w:color w:val="000000"/>
        </w:rPr>
        <w:t xml:space="preserve"> Smith Bay. </w:t>
      </w:r>
    </w:p>
    <w:p w:rsidR="001736E6" w:rsidRDefault="001736E6" w:rsidP="00DB45F2">
      <w:pPr>
        <w:pStyle w:val="NoSpacing"/>
        <w:rPr>
          <w:rFonts w:eastAsia="Times New Roman" w:cs="Times New Roman"/>
          <w:color w:val="000000"/>
        </w:rPr>
      </w:pPr>
    </w:p>
    <w:p w:rsidR="001736E6" w:rsidRDefault="001736E6" w:rsidP="00DB45F2">
      <w:pPr>
        <w:pStyle w:val="NoSpacing"/>
        <w:rPr>
          <w:rFonts w:eastAsia="Times New Roman" w:cs="Times New Roman"/>
          <w:color w:val="000000"/>
        </w:rPr>
      </w:pPr>
      <w:r>
        <w:rPr>
          <w:rFonts w:eastAsia="Times New Roman" w:cs="Times New Roman"/>
          <w:color w:val="000000"/>
        </w:rPr>
        <w:t>Full story text:</w:t>
      </w:r>
    </w:p>
    <w:p w:rsidR="001736E6" w:rsidRDefault="001736E6" w:rsidP="001736E6">
      <w:pPr>
        <w:pStyle w:val="NoSpacing"/>
        <w:rPr>
          <w:rFonts w:eastAsia="Times New Roman" w:cs="Times New Roman"/>
          <w:color w:val="000000"/>
        </w:rPr>
      </w:pPr>
      <w:r>
        <w:t>Have you ever heard of a rags-to-riches type story? It’s the type of tale where things start out poorly. But, over the course of the tale, they rise up to be better than ever.</w:t>
      </w:r>
      <w:r>
        <w:rPr>
          <w:rFonts w:eastAsia="Times New Roman" w:cs="Times New Roman"/>
          <w:color w:val="000000"/>
        </w:rPr>
        <w:t xml:space="preserve"> </w:t>
      </w:r>
      <w:proofErr w:type="spellStart"/>
      <w:r>
        <w:rPr>
          <w:rFonts w:eastAsia="Times New Roman" w:cs="Times New Roman"/>
          <w:color w:val="000000"/>
        </w:rPr>
        <w:t>Secchi</w:t>
      </w:r>
      <w:proofErr w:type="spellEnd"/>
      <w:r>
        <w:rPr>
          <w:rFonts w:eastAsia="Times New Roman" w:cs="Times New Roman"/>
          <w:color w:val="000000"/>
        </w:rPr>
        <w:t xml:space="preserve"> depth is a measure of how deep you can see into a lake. Higher </w:t>
      </w:r>
      <w:proofErr w:type="spellStart"/>
      <w:r>
        <w:rPr>
          <w:rFonts w:eastAsia="Times New Roman" w:cs="Times New Roman"/>
          <w:color w:val="000000"/>
        </w:rPr>
        <w:t>secchi</w:t>
      </w:r>
      <w:proofErr w:type="spellEnd"/>
      <w:r>
        <w:rPr>
          <w:rFonts w:eastAsia="Times New Roman" w:cs="Times New Roman"/>
          <w:color w:val="000000"/>
        </w:rPr>
        <w:t xml:space="preserve"> depth is good, as it indicates a healthy, clean lake. </w:t>
      </w:r>
      <w:proofErr w:type="spellStart"/>
      <w:r>
        <w:rPr>
          <w:rFonts w:eastAsia="Times New Roman" w:cs="Times New Roman"/>
          <w:color w:val="000000"/>
        </w:rPr>
        <w:t>Secchi</w:t>
      </w:r>
      <w:proofErr w:type="spellEnd"/>
      <w:r>
        <w:rPr>
          <w:rFonts w:eastAsia="Times New Roman" w:cs="Times New Roman"/>
          <w:color w:val="000000"/>
        </w:rPr>
        <w:t xml:space="preserve"> depth is at its worst at the </w:t>
      </w:r>
      <w:proofErr w:type="spellStart"/>
      <w:r>
        <w:rPr>
          <w:rFonts w:eastAsia="Times New Roman" w:cs="Times New Roman"/>
          <w:color w:val="000000"/>
        </w:rPr>
        <w:t>southmost</w:t>
      </w:r>
      <w:proofErr w:type="spellEnd"/>
      <w:r>
        <w:rPr>
          <w:rFonts w:eastAsia="Times New Roman" w:cs="Times New Roman"/>
          <w:color w:val="000000"/>
        </w:rPr>
        <w:t xml:space="preserve"> part of the lake. As you move north, it begins to rally, rising from Tea Island to Basin Bay, experiencing a lull until Dome Island, and soaring afterwards through French Point and Sabbath Day Point to reach its best at Smith Bay. </w:t>
      </w:r>
    </w:p>
    <w:p w:rsidR="001736E6" w:rsidRPr="00DB45F2" w:rsidRDefault="001736E6" w:rsidP="00DB45F2">
      <w:pPr>
        <w:pStyle w:val="NoSpacing"/>
        <w:rPr>
          <w:rFonts w:eastAsia="Times New Roman" w:cs="Times New Roman"/>
          <w:color w:val="000000"/>
        </w:rPr>
      </w:pPr>
    </w:p>
    <w:sectPr w:rsidR="001736E6" w:rsidRPr="00DB45F2" w:rsidSect="00CF7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BaskervilleStd-Roman">
    <w:altName w:val="Times New Roman"/>
    <w:panose1 w:val="00000000000000000000"/>
    <w:charset w:val="A1"/>
    <w:family w:val="roman"/>
    <w:notTrueType/>
    <w:pitch w:val="default"/>
    <w:sig w:usb0="00000081" w:usb1="00000000" w:usb2="00000000" w:usb3="00000000" w:csb0="00000008"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A2AAD"/>
    <w:multiLevelType w:val="multilevel"/>
    <w:tmpl w:val="F64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62F"/>
    <w:rsid w:val="00010C43"/>
    <w:rsid w:val="00025858"/>
    <w:rsid w:val="00025C06"/>
    <w:rsid w:val="00031B28"/>
    <w:rsid w:val="00032A48"/>
    <w:rsid w:val="0003416E"/>
    <w:rsid w:val="00035E52"/>
    <w:rsid w:val="0007016A"/>
    <w:rsid w:val="00086B2A"/>
    <w:rsid w:val="000A0629"/>
    <w:rsid w:val="000A16F8"/>
    <w:rsid w:val="000A3571"/>
    <w:rsid w:val="000C435D"/>
    <w:rsid w:val="000E0152"/>
    <w:rsid w:val="000E2133"/>
    <w:rsid w:val="00103889"/>
    <w:rsid w:val="00105DDE"/>
    <w:rsid w:val="00105EC8"/>
    <w:rsid w:val="00110600"/>
    <w:rsid w:val="001108EC"/>
    <w:rsid w:val="00126D3F"/>
    <w:rsid w:val="00132BDC"/>
    <w:rsid w:val="0013490E"/>
    <w:rsid w:val="00140FCF"/>
    <w:rsid w:val="001654E1"/>
    <w:rsid w:val="001736E6"/>
    <w:rsid w:val="00176C78"/>
    <w:rsid w:val="001D23BF"/>
    <w:rsid w:val="001E160D"/>
    <w:rsid w:val="00210BAE"/>
    <w:rsid w:val="00215422"/>
    <w:rsid w:val="002452F0"/>
    <w:rsid w:val="00247A87"/>
    <w:rsid w:val="0025515C"/>
    <w:rsid w:val="00274B57"/>
    <w:rsid w:val="00283D98"/>
    <w:rsid w:val="00287429"/>
    <w:rsid w:val="0029408D"/>
    <w:rsid w:val="002B69D7"/>
    <w:rsid w:val="002B718D"/>
    <w:rsid w:val="002B7A06"/>
    <w:rsid w:val="002C10CD"/>
    <w:rsid w:val="002C7AA5"/>
    <w:rsid w:val="002D4C3C"/>
    <w:rsid w:val="002E1660"/>
    <w:rsid w:val="002F07D7"/>
    <w:rsid w:val="00317CE6"/>
    <w:rsid w:val="003377A6"/>
    <w:rsid w:val="0036495C"/>
    <w:rsid w:val="00375798"/>
    <w:rsid w:val="0038314F"/>
    <w:rsid w:val="003A1A24"/>
    <w:rsid w:val="003A1AD4"/>
    <w:rsid w:val="003B2739"/>
    <w:rsid w:val="003B4143"/>
    <w:rsid w:val="003B47FF"/>
    <w:rsid w:val="003C028F"/>
    <w:rsid w:val="003C3152"/>
    <w:rsid w:val="003F1562"/>
    <w:rsid w:val="004042BC"/>
    <w:rsid w:val="004227BC"/>
    <w:rsid w:val="00423CC5"/>
    <w:rsid w:val="0042468A"/>
    <w:rsid w:val="00467A19"/>
    <w:rsid w:val="00474476"/>
    <w:rsid w:val="00474615"/>
    <w:rsid w:val="00486066"/>
    <w:rsid w:val="004C50F5"/>
    <w:rsid w:val="004D09BD"/>
    <w:rsid w:val="004D187F"/>
    <w:rsid w:val="004D4E62"/>
    <w:rsid w:val="004E0EB8"/>
    <w:rsid w:val="004E6401"/>
    <w:rsid w:val="004E72A5"/>
    <w:rsid w:val="0050321A"/>
    <w:rsid w:val="00514D24"/>
    <w:rsid w:val="00527823"/>
    <w:rsid w:val="0053354D"/>
    <w:rsid w:val="00551949"/>
    <w:rsid w:val="00555A5E"/>
    <w:rsid w:val="005609A1"/>
    <w:rsid w:val="00564697"/>
    <w:rsid w:val="005654F9"/>
    <w:rsid w:val="00571DE5"/>
    <w:rsid w:val="00574709"/>
    <w:rsid w:val="005805DA"/>
    <w:rsid w:val="0058328D"/>
    <w:rsid w:val="005C00D1"/>
    <w:rsid w:val="005C23F8"/>
    <w:rsid w:val="005E3CBA"/>
    <w:rsid w:val="005F1B24"/>
    <w:rsid w:val="005F532F"/>
    <w:rsid w:val="005F68FF"/>
    <w:rsid w:val="006030ED"/>
    <w:rsid w:val="00610337"/>
    <w:rsid w:val="006445B0"/>
    <w:rsid w:val="00655428"/>
    <w:rsid w:val="00657700"/>
    <w:rsid w:val="006653E7"/>
    <w:rsid w:val="0067261A"/>
    <w:rsid w:val="00673781"/>
    <w:rsid w:val="0067783B"/>
    <w:rsid w:val="00681C82"/>
    <w:rsid w:val="00692F1F"/>
    <w:rsid w:val="00693BE3"/>
    <w:rsid w:val="0069762E"/>
    <w:rsid w:val="006A28BC"/>
    <w:rsid w:val="006A515B"/>
    <w:rsid w:val="006B2B0E"/>
    <w:rsid w:val="006B60B8"/>
    <w:rsid w:val="006E4919"/>
    <w:rsid w:val="006F0492"/>
    <w:rsid w:val="00703466"/>
    <w:rsid w:val="00707D48"/>
    <w:rsid w:val="00713C11"/>
    <w:rsid w:val="007217CC"/>
    <w:rsid w:val="00731433"/>
    <w:rsid w:val="0074123E"/>
    <w:rsid w:val="00746961"/>
    <w:rsid w:val="00747705"/>
    <w:rsid w:val="00764D62"/>
    <w:rsid w:val="007737A5"/>
    <w:rsid w:val="007756B8"/>
    <w:rsid w:val="00782866"/>
    <w:rsid w:val="007A2742"/>
    <w:rsid w:val="007A2890"/>
    <w:rsid w:val="007A48D6"/>
    <w:rsid w:val="007B44B0"/>
    <w:rsid w:val="007D39A3"/>
    <w:rsid w:val="007D3A6D"/>
    <w:rsid w:val="007D7846"/>
    <w:rsid w:val="007E3722"/>
    <w:rsid w:val="007E5C58"/>
    <w:rsid w:val="007F267D"/>
    <w:rsid w:val="007F3A0D"/>
    <w:rsid w:val="008140AA"/>
    <w:rsid w:val="00820BD2"/>
    <w:rsid w:val="00825108"/>
    <w:rsid w:val="00865574"/>
    <w:rsid w:val="00876FDD"/>
    <w:rsid w:val="00877DD8"/>
    <w:rsid w:val="008933F6"/>
    <w:rsid w:val="008B50B2"/>
    <w:rsid w:val="008C0273"/>
    <w:rsid w:val="008E642C"/>
    <w:rsid w:val="008F491C"/>
    <w:rsid w:val="00902332"/>
    <w:rsid w:val="00904D61"/>
    <w:rsid w:val="00905519"/>
    <w:rsid w:val="00917479"/>
    <w:rsid w:val="00945F3A"/>
    <w:rsid w:val="0095476C"/>
    <w:rsid w:val="0096232A"/>
    <w:rsid w:val="00993C02"/>
    <w:rsid w:val="009E612E"/>
    <w:rsid w:val="009E655A"/>
    <w:rsid w:val="009E7BB6"/>
    <w:rsid w:val="009F0352"/>
    <w:rsid w:val="009F7384"/>
    <w:rsid w:val="00A06838"/>
    <w:rsid w:val="00A337B2"/>
    <w:rsid w:val="00A363F5"/>
    <w:rsid w:val="00A47817"/>
    <w:rsid w:val="00A573CD"/>
    <w:rsid w:val="00A644DA"/>
    <w:rsid w:val="00A91EF3"/>
    <w:rsid w:val="00A95858"/>
    <w:rsid w:val="00AB4E88"/>
    <w:rsid w:val="00AC42B7"/>
    <w:rsid w:val="00AE292F"/>
    <w:rsid w:val="00AF1254"/>
    <w:rsid w:val="00AF59D6"/>
    <w:rsid w:val="00B242DF"/>
    <w:rsid w:val="00B3469F"/>
    <w:rsid w:val="00B346D9"/>
    <w:rsid w:val="00B37363"/>
    <w:rsid w:val="00B5143E"/>
    <w:rsid w:val="00B547CD"/>
    <w:rsid w:val="00B57D02"/>
    <w:rsid w:val="00B6291C"/>
    <w:rsid w:val="00B67B54"/>
    <w:rsid w:val="00B751DF"/>
    <w:rsid w:val="00B81B5A"/>
    <w:rsid w:val="00B81C07"/>
    <w:rsid w:val="00B96D92"/>
    <w:rsid w:val="00BA11E9"/>
    <w:rsid w:val="00BB77BD"/>
    <w:rsid w:val="00BD44F1"/>
    <w:rsid w:val="00BE3B90"/>
    <w:rsid w:val="00BF764D"/>
    <w:rsid w:val="00C05E11"/>
    <w:rsid w:val="00C07E53"/>
    <w:rsid w:val="00C21AA2"/>
    <w:rsid w:val="00C22FDD"/>
    <w:rsid w:val="00C2488C"/>
    <w:rsid w:val="00C26903"/>
    <w:rsid w:val="00C30CED"/>
    <w:rsid w:val="00C30FA0"/>
    <w:rsid w:val="00C337F2"/>
    <w:rsid w:val="00C3388D"/>
    <w:rsid w:val="00C56F66"/>
    <w:rsid w:val="00C649D9"/>
    <w:rsid w:val="00C7643C"/>
    <w:rsid w:val="00C77DE8"/>
    <w:rsid w:val="00C93054"/>
    <w:rsid w:val="00CB1623"/>
    <w:rsid w:val="00CB46FB"/>
    <w:rsid w:val="00CD3311"/>
    <w:rsid w:val="00CF2EC5"/>
    <w:rsid w:val="00CF7BF2"/>
    <w:rsid w:val="00D17CE5"/>
    <w:rsid w:val="00D2155D"/>
    <w:rsid w:val="00D236F0"/>
    <w:rsid w:val="00D26070"/>
    <w:rsid w:val="00D34A2F"/>
    <w:rsid w:val="00D35533"/>
    <w:rsid w:val="00D35652"/>
    <w:rsid w:val="00D376CD"/>
    <w:rsid w:val="00D44406"/>
    <w:rsid w:val="00D51395"/>
    <w:rsid w:val="00D5449E"/>
    <w:rsid w:val="00D63D79"/>
    <w:rsid w:val="00D64D53"/>
    <w:rsid w:val="00D65C32"/>
    <w:rsid w:val="00D71972"/>
    <w:rsid w:val="00D739D4"/>
    <w:rsid w:val="00D81713"/>
    <w:rsid w:val="00D834C3"/>
    <w:rsid w:val="00D907DD"/>
    <w:rsid w:val="00D93246"/>
    <w:rsid w:val="00D93797"/>
    <w:rsid w:val="00DA359E"/>
    <w:rsid w:val="00DB212D"/>
    <w:rsid w:val="00DB45F2"/>
    <w:rsid w:val="00DC12E8"/>
    <w:rsid w:val="00DC364F"/>
    <w:rsid w:val="00DD6D6B"/>
    <w:rsid w:val="00DE0D47"/>
    <w:rsid w:val="00DE67B9"/>
    <w:rsid w:val="00DF1DA4"/>
    <w:rsid w:val="00DF73F4"/>
    <w:rsid w:val="00E06AC3"/>
    <w:rsid w:val="00E07099"/>
    <w:rsid w:val="00E14036"/>
    <w:rsid w:val="00E43DDB"/>
    <w:rsid w:val="00E50298"/>
    <w:rsid w:val="00E5262F"/>
    <w:rsid w:val="00E533CC"/>
    <w:rsid w:val="00E5427B"/>
    <w:rsid w:val="00E66934"/>
    <w:rsid w:val="00E80EB5"/>
    <w:rsid w:val="00E9005F"/>
    <w:rsid w:val="00E97082"/>
    <w:rsid w:val="00EB0213"/>
    <w:rsid w:val="00EB2F9D"/>
    <w:rsid w:val="00EC06D7"/>
    <w:rsid w:val="00ED56FA"/>
    <w:rsid w:val="00EF4EC6"/>
    <w:rsid w:val="00EF4EF3"/>
    <w:rsid w:val="00EF593F"/>
    <w:rsid w:val="00EF5D57"/>
    <w:rsid w:val="00F14A7A"/>
    <w:rsid w:val="00F271BB"/>
    <w:rsid w:val="00F32207"/>
    <w:rsid w:val="00F464DE"/>
    <w:rsid w:val="00F504AE"/>
    <w:rsid w:val="00F73F14"/>
    <w:rsid w:val="00F7555E"/>
    <w:rsid w:val="00F930A8"/>
    <w:rsid w:val="00FA3528"/>
    <w:rsid w:val="00FE21CC"/>
    <w:rsid w:val="00FE4A5F"/>
    <w:rsid w:val="00FE5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F2"/>
  </w:style>
  <w:style w:type="paragraph" w:styleId="Heading1">
    <w:name w:val="heading 1"/>
    <w:basedOn w:val="Normal"/>
    <w:next w:val="Normal"/>
    <w:link w:val="Heading1Char"/>
    <w:uiPriority w:val="9"/>
    <w:qFormat/>
    <w:rsid w:val="00287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FA"/>
    <w:rPr>
      <w:rFonts w:ascii="Tahoma" w:hAnsi="Tahoma" w:cs="Tahoma"/>
      <w:sz w:val="16"/>
      <w:szCs w:val="16"/>
    </w:rPr>
  </w:style>
  <w:style w:type="character" w:customStyle="1" w:styleId="Heading1Char">
    <w:name w:val="Heading 1 Char"/>
    <w:basedOn w:val="DefaultParagraphFont"/>
    <w:link w:val="Heading1"/>
    <w:uiPriority w:val="9"/>
    <w:rsid w:val="002874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66934"/>
    <w:pPr>
      <w:spacing w:after="0" w:line="240" w:lineRule="auto"/>
    </w:pPr>
  </w:style>
  <w:style w:type="paragraph" w:styleId="NormalWeb">
    <w:name w:val="Normal (Web)"/>
    <w:basedOn w:val="Normal"/>
    <w:uiPriority w:val="99"/>
    <w:semiHidden/>
    <w:unhideWhenUsed/>
    <w:rsid w:val="002B7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2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ev\Documents\GitHub\DataStoryteller\UnityProject\Notes\assets\data_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marker>
            <c:symbol val="none"/>
          </c:marker>
          <c:cat>
            <c:strRef>
              <c:f>Zsec_site!$G$2:$G$8</c:f>
              <c:strCache>
                <c:ptCount val="7"/>
                <c:pt idx="0">
                  <c:v>Tea Island</c:v>
                </c:pt>
                <c:pt idx="1">
                  <c:v>Basin Bay</c:v>
                </c:pt>
                <c:pt idx="2">
                  <c:v>Dome Island</c:v>
                </c:pt>
                <c:pt idx="3">
                  <c:v>French Point</c:v>
                </c:pt>
                <c:pt idx="4">
                  <c:v>Sabbath Day Point</c:v>
                </c:pt>
                <c:pt idx="5">
                  <c:v>Smith Bay</c:v>
                </c:pt>
                <c:pt idx="6">
                  <c:v>Rogers Rock</c:v>
                </c:pt>
              </c:strCache>
            </c:strRef>
          </c:cat>
          <c:val>
            <c:numRef>
              <c:f>Zsec_site!$F$2:$F$8</c:f>
              <c:numCache>
                <c:formatCode>General</c:formatCode>
                <c:ptCount val="7"/>
                <c:pt idx="0">
                  <c:v>7.7190340909090995</c:v>
                </c:pt>
                <c:pt idx="1">
                  <c:v>8.4564516129032334</c:v>
                </c:pt>
                <c:pt idx="2">
                  <c:v>8.4862170087976523</c:v>
                </c:pt>
                <c:pt idx="3">
                  <c:v>8.9176100628930755</c:v>
                </c:pt>
                <c:pt idx="4">
                  <c:v>9.2829959514170053</c:v>
                </c:pt>
                <c:pt idx="5">
                  <c:v>9.7876436781609328</c:v>
                </c:pt>
                <c:pt idx="6">
                  <c:v>9.5071633237822404</c:v>
                </c:pt>
              </c:numCache>
            </c:numRef>
          </c:val>
        </c:ser>
        <c:marker val="1"/>
        <c:axId val="99297920"/>
        <c:axId val="99564544"/>
      </c:lineChart>
      <c:catAx>
        <c:axId val="99297920"/>
        <c:scaling>
          <c:orientation val="minMax"/>
        </c:scaling>
        <c:axPos val="b"/>
        <c:tickLblPos val="nextTo"/>
        <c:crossAx val="99564544"/>
        <c:crosses val="autoZero"/>
        <c:auto val="1"/>
        <c:lblAlgn val="ctr"/>
        <c:lblOffset val="100"/>
      </c:catAx>
      <c:valAx>
        <c:axId val="99564544"/>
        <c:scaling>
          <c:orientation val="minMax"/>
        </c:scaling>
        <c:axPos val="l"/>
        <c:majorGridlines/>
        <c:title>
          <c:tx>
            <c:rich>
              <a:bodyPr rot="0" vert="horz"/>
              <a:lstStyle/>
              <a:p>
                <a:pPr>
                  <a:defRPr/>
                </a:pPr>
                <a:r>
                  <a:rPr lang="en-US"/>
                  <a:t>Secchi</a:t>
                </a:r>
              </a:p>
              <a:p>
                <a:pPr>
                  <a:defRPr/>
                </a:pPr>
                <a:r>
                  <a:rPr lang="en-US"/>
                  <a:t>Depth</a:t>
                </a:r>
                <a:r>
                  <a:rPr lang="en-US" baseline="0"/>
                  <a:t> (m)</a:t>
                </a:r>
                <a:endParaRPr lang="en-US"/>
              </a:p>
            </c:rich>
          </c:tx>
        </c:title>
        <c:numFmt formatCode="General" sourceLinked="1"/>
        <c:tickLblPos val="nextTo"/>
        <c:crossAx val="9929792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8</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dc:creator>
  <cp:keywords/>
  <dc:description/>
  <cp:lastModifiedBy>Zev</cp:lastModifiedBy>
  <cp:revision>270</cp:revision>
  <dcterms:created xsi:type="dcterms:W3CDTF">2017-08-29T06:06:00Z</dcterms:created>
  <dcterms:modified xsi:type="dcterms:W3CDTF">2017-08-29T15:42:00Z</dcterms:modified>
</cp:coreProperties>
</file>