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CRM ANALYSTICS - Kaggle.com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Data Profiling: C</w:t>
      </w:r>
      <w:bookmarkStart w:id="0" w:name="_GoBack"/>
      <w:bookmarkEnd w:id="0"/>
      <w:r>
        <w:rPr>
          <w:rFonts w:hint="default"/>
          <w:b/>
          <w:bCs/>
          <w:lang w:val="en-GB"/>
        </w:rPr>
        <w:t>leaning; analysis and reporting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Type of data:  Customer sales dataset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Datatype: Numeric, Text, Date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Other Content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Variable Description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InvoiceNo: Invoice number that consists 6 digits. If this code starts with letter 'c', it indicates a cancellation.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StockCode: Product code that consists 5 digits.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Description: Product name.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Quantity: The quantities of each product per transaction.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InvoiceDate: Represents the day and time when each transaction was generated.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UnitPrice: Product price per unit.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CustomerID: Customer number that consists 5 digits. Each customer has a unique customer ID.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Country: Name of the country where each customer resides.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Process involved in the data analysis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Software: Python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Analysis: Exploratory Data Analysis;  Recency Frequency and Monetary Analysis; Market Penetration Analysis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DATA CLEANING - OUTLIERS 541909(Total data columns before cleaning)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Remove InvoiceNo with “c” as the start code- cancelled: 9288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Remove negative quantity value: 1336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Remove negative unit price: 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Remove blank customerID: 133359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Total data columns removed: 143985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Total dataset read on python script: 3183392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Remove duplicate data using python code: 5192</w:t>
      </w: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Total dataset used for analysis: 3141856</w:t>
      </w: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DATA ANALYSIS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CUSTOMER ANALYSIS (Customer Segmentation analysis using RFM Model Analysis)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MARKET ANALYSIS(Geographical penetration and purchasing Frequency)</w:t>
      </w: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AF084"/>
    <w:multiLevelType w:val="singleLevel"/>
    <w:tmpl w:val="DD2AF0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FE8AEC"/>
    <w:multiLevelType w:val="singleLevel"/>
    <w:tmpl w:val="4EFE8A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97180"/>
    <w:rsid w:val="02B97180"/>
    <w:rsid w:val="045E6757"/>
    <w:rsid w:val="1FD9554D"/>
    <w:rsid w:val="410427B6"/>
    <w:rsid w:val="5102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2024-10-09T11:42:00Z</dcterms:created>
  <dc:creator>adebola</dc:creator>
  <cp:lastModifiedBy>adebola</cp:lastModifiedBy>
  <dcterms:modified xsi:type="dcterms:W3CDTF">2024-11-17T16:20:21Z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882143DE659244F4A0D764DFD3C5FDAB_13</vt:lpwstr>
  </property>
</Properties>
</file>