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1BE201" w14:textId="77777777" w:rsidR="00056174" w:rsidRPr="00056174" w:rsidRDefault="00056174" w:rsidP="00056174">
      <w:pPr>
        <w:spacing w:before="100" w:beforeAutospacing="1" w:after="100" w:afterAutospacing="1" w:line="240" w:lineRule="auto"/>
        <w:outlineLvl w:val="0"/>
      </w:pPr>
      <w:r w:rsidRPr="00056174">
        <w:t xml:space="preserve">Problem Statement — </w:t>
      </w:r>
      <w:proofErr w:type="spellStart"/>
      <w:r w:rsidRPr="00056174">
        <w:t>Finlora</w:t>
      </w:r>
      <w:proofErr w:type="spellEnd"/>
      <w:r w:rsidRPr="00056174">
        <w:t xml:space="preserve"> Transaction Fraud Risk Scoring</w:t>
      </w:r>
    </w:p>
    <w:p w14:paraId="0DBA0740" w14:textId="77777777" w:rsidR="00056174" w:rsidRPr="00056174" w:rsidRDefault="00056174" w:rsidP="00056174">
      <w:pPr>
        <w:spacing w:before="100" w:beforeAutospacing="1" w:after="100" w:afterAutospacing="1" w:line="240" w:lineRule="auto"/>
        <w:outlineLvl w:val="1"/>
      </w:pPr>
      <w:r w:rsidRPr="00056174">
        <w:t>1. Business Problem</w:t>
      </w:r>
    </w:p>
    <w:p w14:paraId="34B4CF48" w14:textId="77777777" w:rsidR="00056174" w:rsidRPr="00056174" w:rsidRDefault="00056174" w:rsidP="00056174">
      <w:pPr>
        <w:spacing w:before="100" w:beforeAutospacing="1" w:after="100" w:afterAutospacing="1" w:line="240" w:lineRule="auto"/>
      </w:pPr>
      <w:proofErr w:type="spellStart"/>
      <w:r w:rsidRPr="00056174">
        <w:t>Finlora</w:t>
      </w:r>
      <w:proofErr w:type="spellEnd"/>
      <w:r w:rsidRPr="00056174">
        <w:t xml:space="preserve"> currently relies on binary rule-based monitoring to flag potentially fraudulent transactions. As transaction volume grows, this approach misses subtler fraud patterns that don't trip a hard-coded rule but are still anomalous when viewed across multiple signals at once (spend behavior, velocity, device, geography). Rules also produce all-or-nothing flags, giving analysts no way to prioritize review effort by how risky a transaction actually is.</w:t>
      </w:r>
    </w:p>
    <w:p w14:paraId="1780DD5E" w14:textId="77777777" w:rsidR="00056174" w:rsidRPr="00056174" w:rsidRDefault="00056174" w:rsidP="00056174">
      <w:pPr>
        <w:spacing w:before="100" w:beforeAutospacing="1" w:after="100" w:afterAutospacing="1" w:line="240" w:lineRule="auto"/>
        <w:outlineLvl w:val="1"/>
      </w:pPr>
      <w:r w:rsidRPr="00056174">
        <w:t>2. Data Science Fra</w:t>
      </w:r>
      <w:bookmarkStart w:id="0" w:name="_GoBack"/>
      <w:bookmarkEnd w:id="0"/>
      <w:r w:rsidRPr="00056174">
        <w:t>ming</w:t>
      </w:r>
    </w:p>
    <w:p w14:paraId="45B91B51" w14:textId="77777777" w:rsidR="00056174" w:rsidRPr="00056174" w:rsidRDefault="00056174" w:rsidP="00056174">
      <w:pPr>
        <w:spacing w:before="100" w:beforeAutospacing="1" w:after="100" w:afterAutospacing="1" w:line="240" w:lineRule="auto"/>
      </w:pPr>
      <w:r w:rsidRPr="00056174">
        <w:t>This is translated into a binary classification problem: for each transaction, predict whether it is fraud (1) or legitimate (0), and — more usefully than the raw class label — produce a continuous fraud probability score that can be used to rank transactions by risk rather than just tag them.</w:t>
      </w:r>
    </w:p>
    <w:p w14:paraId="6959C6CB" w14:textId="77777777" w:rsidR="00056174" w:rsidRPr="00056174" w:rsidRDefault="00056174" w:rsidP="00056174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056174">
        <w:t>Unit of analysis: one transaction</w:t>
      </w:r>
    </w:p>
    <w:p w14:paraId="342C47D1" w14:textId="77777777" w:rsidR="00056174" w:rsidRPr="00056174" w:rsidRDefault="00056174" w:rsidP="00056174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056174">
        <w:t>Target variable: fraud label (binary)</w:t>
      </w:r>
    </w:p>
    <w:p w14:paraId="21CBF040" w14:textId="77777777" w:rsidR="00056174" w:rsidRPr="00056174" w:rsidRDefault="00056174" w:rsidP="00056174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056174">
        <w:t>Output: fraud probability per transaction (0–1), used to build a ranked review queue</w:t>
      </w:r>
    </w:p>
    <w:p w14:paraId="27CC7A21" w14:textId="77777777" w:rsidR="00056174" w:rsidRPr="00056174" w:rsidRDefault="00056174" w:rsidP="00056174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056174">
        <w:t>Positive class: fraud (expected to be a minority class — will confirm class balance during EDA in Step 3)</w:t>
      </w:r>
    </w:p>
    <w:p w14:paraId="6A760446" w14:textId="77777777" w:rsidR="00056174" w:rsidRPr="00056174" w:rsidRDefault="00056174" w:rsidP="00056174">
      <w:pPr>
        <w:spacing w:before="100" w:beforeAutospacing="1" w:after="100" w:afterAutospacing="1" w:line="240" w:lineRule="auto"/>
        <w:outlineLvl w:val="1"/>
      </w:pPr>
      <w:r w:rsidRPr="00056174">
        <w:t>3. Objectives</w:t>
      </w:r>
    </w:p>
    <w:p w14:paraId="4C8EEBCA" w14:textId="77777777" w:rsidR="00056174" w:rsidRPr="00056174" w:rsidRDefault="00056174" w:rsidP="00056174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056174">
        <w:t xml:space="preserve">Measurement — Build a transaction risk scoring model that assigns a fraud probability to every transaction, replacing binary rule triggers with a continuous, </w:t>
      </w:r>
      <w:proofErr w:type="spellStart"/>
      <w:r w:rsidRPr="00056174">
        <w:t>rankable</w:t>
      </w:r>
      <w:proofErr w:type="spellEnd"/>
      <w:r w:rsidRPr="00056174">
        <w:t xml:space="preserve"> signal.</w:t>
      </w:r>
    </w:p>
    <w:p w14:paraId="21F86F9D" w14:textId="77777777" w:rsidR="00056174" w:rsidRPr="00056174" w:rsidRDefault="00056174" w:rsidP="00056174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056174">
        <w:t>Analysis — Identify the behavioral drivers of fraud (amount deviation, velocity, device novelty, cross-border activity, channel, merchant category) via feature importance and pattern analysis on flagged vs. legitimate transactions.</w:t>
      </w:r>
    </w:p>
    <w:p w14:paraId="52DE9B99" w14:textId="77777777" w:rsidR="00056174" w:rsidRPr="00056174" w:rsidRDefault="00056174" w:rsidP="00056174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056174">
        <w:t>Prediction — Train and validate a baseline ML classifier: Logistic Regression as an interpretable benchmark, then Random Forest as the primary prototype. Validate with precision, recall, F1, and ROC-AUC on a held-out test set.</w:t>
      </w:r>
    </w:p>
    <w:p w14:paraId="410413F3" w14:textId="77777777" w:rsidR="00056174" w:rsidRPr="00056174" w:rsidRDefault="00056174" w:rsidP="00056174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056174">
        <w:t xml:space="preserve">Application — Deploy the model to </w:t>
      </w:r>
      <w:proofErr w:type="spellStart"/>
      <w:r w:rsidRPr="00056174">
        <w:t>Streamlit</w:t>
      </w:r>
      <w:proofErr w:type="spellEnd"/>
      <w:r w:rsidRPr="00056174">
        <w:t xml:space="preserve"> as a prioritized, explainable review queue, so analysts see the highest-risk transactions first along with the signals driving each flag.</w:t>
      </w:r>
    </w:p>
    <w:p w14:paraId="547E232C" w14:textId="77777777" w:rsidR="00056174" w:rsidRPr="00056174" w:rsidRDefault="00056174" w:rsidP="00056174">
      <w:pPr>
        <w:spacing w:before="100" w:beforeAutospacing="1" w:after="100" w:afterAutospacing="1" w:line="240" w:lineRule="auto"/>
        <w:outlineLvl w:val="1"/>
      </w:pPr>
      <w:r w:rsidRPr="00056174">
        <w:t>4. Data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315"/>
        <w:gridCol w:w="2000"/>
      </w:tblGrid>
      <w:tr w:rsidR="00056174" w:rsidRPr="00056174" w14:paraId="62D56739" w14:textId="77777777" w:rsidTr="000561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83D48" w14:textId="77777777" w:rsidR="00056174" w:rsidRPr="00056174" w:rsidRDefault="00056174" w:rsidP="00056174">
            <w:pPr>
              <w:spacing w:after="0" w:line="240" w:lineRule="auto"/>
              <w:jc w:val="center"/>
            </w:pPr>
            <w:r w:rsidRPr="00056174">
              <w:t>Source</w:t>
            </w:r>
          </w:p>
        </w:tc>
        <w:tc>
          <w:tcPr>
            <w:tcW w:w="0" w:type="auto"/>
            <w:vAlign w:val="center"/>
            <w:hideMark/>
          </w:tcPr>
          <w:p w14:paraId="6AF3B504" w14:textId="77777777" w:rsidR="00056174" w:rsidRPr="00056174" w:rsidRDefault="00056174" w:rsidP="00056174">
            <w:pPr>
              <w:spacing w:after="0" w:line="240" w:lineRule="auto"/>
              <w:jc w:val="center"/>
            </w:pPr>
            <w:r w:rsidRPr="00056174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2744DB2" w14:textId="77777777" w:rsidR="00056174" w:rsidRPr="00056174" w:rsidRDefault="00056174" w:rsidP="00056174">
            <w:pPr>
              <w:spacing w:after="0" w:line="240" w:lineRule="auto"/>
              <w:jc w:val="center"/>
            </w:pPr>
            <w:r w:rsidRPr="00056174">
              <w:t>Grain</w:t>
            </w:r>
          </w:p>
        </w:tc>
      </w:tr>
      <w:tr w:rsidR="00056174" w:rsidRPr="00056174" w14:paraId="1BFDBA76" w14:textId="77777777" w:rsidTr="00056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F370" w14:textId="77777777" w:rsidR="00056174" w:rsidRPr="00056174" w:rsidRDefault="00056174" w:rsidP="00056174">
            <w:pPr>
              <w:spacing w:after="0" w:line="240" w:lineRule="auto"/>
            </w:pPr>
            <w:r w:rsidRPr="00056174">
              <w:t>finlora_transactions.csv</w:t>
            </w:r>
          </w:p>
        </w:tc>
        <w:tc>
          <w:tcPr>
            <w:tcW w:w="0" w:type="auto"/>
            <w:vAlign w:val="center"/>
            <w:hideMark/>
          </w:tcPr>
          <w:p w14:paraId="23B8E196" w14:textId="77777777" w:rsidR="00056174" w:rsidRPr="00056174" w:rsidRDefault="00056174" w:rsidP="00056174">
            <w:pPr>
              <w:spacing w:after="0" w:line="240" w:lineRule="auto"/>
            </w:pPr>
            <w:r w:rsidRPr="00056174">
              <w:t>Transaction-level records</w:t>
            </w:r>
          </w:p>
        </w:tc>
        <w:tc>
          <w:tcPr>
            <w:tcW w:w="0" w:type="auto"/>
            <w:vAlign w:val="center"/>
            <w:hideMark/>
          </w:tcPr>
          <w:p w14:paraId="06B2FF6D" w14:textId="77777777" w:rsidR="00056174" w:rsidRPr="00056174" w:rsidRDefault="00056174" w:rsidP="00056174">
            <w:pPr>
              <w:spacing w:after="0" w:line="240" w:lineRule="auto"/>
            </w:pPr>
            <w:r w:rsidRPr="00056174">
              <w:t>1 row per transaction</w:t>
            </w:r>
          </w:p>
        </w:tc>
      </w:tr>
      <w:tr w:rsidR="00056174" w:rsidRPr="00056174" w14:paraId="572DD5ED" w14:textId="77777777" w:rsidTr="00056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70DBE" w14:textId="77777777" w:rsidR="00056174" w:rsidRPr="00056174" w:rsidRDefault="00056174" w:rsidP="00056174">
            <w:pPr>
              <w:spacing w:after="0" w:line="240" w:lineRule="auto"/>
            </w:pPr>
            <w:r w:rsidRPr="00056174">
              <w:t>finlora_accounts.csv</w:t>
            </w:r>
          </w:p>
        </w:tc>
        <w:tc>
          <w:tcPr>
            <w:tcW w:w="0" w:type="auto"/>
            <w:vAlign w:val="center"/>
            <w:hideMark/>
          </w:tcPr>
          <w:p w14:paraId="0E0719CD" w14:textId="77777777" w:rsidR="00056174" w:rsidRPr="00056174" w:rsidRDefault="00056174" w:rsidP="00056174">
            <w:pPr>
              <w:spacing w:after="0" w:line="240" w:lineRule="auto"/>
            </w:pPr>
            <w:r w:rsidRPr="00056174">
              <w:t>Account-level attributes</w:t>
            </w:r>
          </w:p>
        </w:tc>
        <w:tc>
          <w:tcPr>
            <w:tcW w:w="0" w:type="auto"/>
            <w:vAlign w:val="center"/>
            <w:hideMark/>
          </w:tcPr>
          <w:p w14:paraId="417596FA" w14:textId="77777777" w:rsidR="00056174" w:rsidRPr="00056174" w:rsidRDefault="00056174" w:rsidP="00056174">
            <w:pPr>
              <w:spacing w:after="0" w:line="240" w:lineRule="auto"/>
            </w:pPr>
            <w:r w:rsidRPr="00056174">
              <w:t>1 row per account</w:t>
            </w:r>
          </w:p>
        </w:tc>
      </w:tr>
    </w:tbl>
    <w:p w14:paraId="1474CE86" w14:textId="77777777" w:rsidR="00056174" w:rsidRPr="00056174" w:rsidRDefault="00056174" w:rsidP="00056174">
      <w:pPr>
        <w:spacing w:before="100" w:beforeAutospacing="1" w:after="100" w:afterAutospacing="1" w:line="240" w:lineRule="auto"/>
      </w:pPr>
      <w:r w:rsidRPr="00056174">
        <w:t>These will be joined on the shared account key (to be confirmed once schemas are inspected in Step 2) to build a single transaction-level modeling table with account context attached.</w:t>
      </w:r>
    </w:p>
    <w:p w14:paraId="6023B3F5" w14:textId="77777777" w:rsidR="00056174" w:rsidRPr="00056174" w:rsidRDefault="00056174" w:rsidP="00056174">
      <w:pPr>
        <w:spacing w:before="100" w:beforeAutospacing="1" w:after="100" w:afterAutospacing="1" w:line="240" w:lineRule="auto"/>
        <w:outlineLvl w:val="1"/>
      </w:pPr>
      <w:r w:rsidRPr="00056174">
        <w:t>5. Scope</w:t>
      </w:r>
    </w:p>
    <w:p w14:paraId="54BBB091" w14:textId="77777777" w:rsidR="00056174" w:rsidRPr="00056174" w:rsidRDefault="00056174" w:rsidP="00056174">
      <w:pPr>
        <w:spacing w:before="100" w:beforeAutospacing="1" w:after="100" w:afterAutospacing="1" w:line="240" w:lineRule="auto"/>
        <w:outlineLvl w:val="2"/>
      </w:pPr>
      <w:r w:rsidRPr="00056174">
        <w:lastRenderedPageBreak/>
        <w:t>In scope</w:t>
      </w:r>
    </w:p>
    <w:p w14:paraId="3F71A077" w14:textId="77777777" w:rsidR="00056174" w:rsidRPr="00056174" w:rsidRDefault="00056174" w:rsidP="00056174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056174">
        <w:t>Fraud-probability risk scoring model (Logistic Regression baseline + Random Forest)</w:t>
      </w:r>
    </w:p>
    <w:p w14:paraId="0525BD64" w14:textId="77777777" w:rsidR="00056174" w:rsidRPr="00056174" w:rsidRDefault="00056174" w:rsidP="00056174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056174">
        <w:t>Features: spend baseline deviation, velocity, device novelty, cross-border activity, channel, merchant category</w:t>
      </w:r>
    </w:p>
    <w:p w14:paraId="13DF55BC" w14:textId="77777777" w:rsidR="00056174" w:rsidRPr="00056174" w:rsidRDefault="00056174" w:rsidP="00056174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056174">
        <w:t>Feature importance &amp; pattern analysis on flagged vs. legitimate transactions</w:t>
      </w:r>
    </w:p>
    <w:p w14:paraId="79E8CDCF" w14:textId="77777777" w:rsidR="00056174" w:rsidRPr="00056174" w:rsidRDefault="00056174" w:rsidP="00056174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056174">
        <w:t>Validation via precision, recall, F1, ROC-AUC on a held-out test set</w:t>
      </w:r>
    </w:p>
    <w:p w14:paraId="732C6719" w14:textId="77777777" w:rsidR="00056174" w:rsidRPr="00056174" w:rsidRDefault="00056174" w:rsidP="00056174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056174">
        <w:t xml:space="preserve">Deployment to </w:t>
      </w:r>
      <w:proofErr w:type="spellStart"/>
      <w:r w:rsidRPr="00056174">
        <w:t>Streamlit</w:t>
      </w:r>
      <w:proofErr w:type="spellEnd"/>
      <w:r w:rsidRPr="00056174">
        <w:t xml:space="preserve"> as a prioritized, explainable review queue</w:t>
      </w:r>
    </w:p>
    <w:p w14:paraId="097C0F50" w14:textId="77777777" w:rsidR="00056174" w:rsidRPr="00056174" w:rsidRDefault="00056174" w:rsidP="00056174">
      <w:pPr>
        <w:spacing w:before="100" w:beforeAutospacing="1" w:after="100" w:afterAutospacing="1" w:line="240" w:lineRule="auto"/>
        <w:outlineLvl w:val="2"/>
      </w:pPr>
      <w:r w:rsidRPr="00056174">
        <w:t>Out of scope</w:t>
      </w:r>
    </w:p>
    <w:p w14:paraId="776432D2" w14:textId="77777777" w:rsidR="00056174" w:rsidRPr="00056174" w:rsidRDefault="00056174" w:rsidP="00056174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056174">
        <w:t xml:space="preserve">Live integration with </w:t>
      </w:r>
      <w:proofErr w:type="spellStart"/>
      <w:r w:rsidRPr="00056174">
        <w:t>Finlora's</w:t>
      </w:r>
      <w:proofErr w:type="spellEnd"/>
      <w:r w:rsidRPr="00056174">
        <w:t xml:space="preserve"> real payment/processing systems</w:t>
      </w:r>
    </w:p>
    <w:p w14:paraId="59FE9C6C" w14:textId="77777777" w:rsidR="00056174" w:rsidRPr="00056174" w:rsidRDefault="00056174" w:rsidP="00056174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056174">
        <w:t>Real production-labeled fraud data</w:t>
      </w:r>
    </w:p>
    <w:p w14:paraId="17C3B813" w14:textId="77777777" w:rsidR="00056174" w:rsidRPr="00056174" w:rsidRDefault="00056174" w:rsidP="00056174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056174">
        <w:t>Automated blocking or step-up verification</w:t>
      </w:r>
    </w:p>
    <w:p w14:paraId="4A796667" w14:textId="77777777" w:rsidR="00056174" w:rsidRPr="00056174" w:rsidRDefault="00056174" w:rsidP="00056174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056174">
        <w:t>Analyst feedback loop &amp; model retraining pipeline</w:t>
      </w:r>
    </w:p>
    <w:p w14:paraId="2E5A4B6B" w14:textId="77777777" w:rsidR="00056174" w:rsidRPr="00056174" w:rsidRDefault="00056174" w:rsidP="00056174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056174">
        <w:t>Deep learning/ensemble models beyond Logistic Regression &amp; Random Forest</w:t>
      </w:r>
    </w:p>
    <w:p w14:paraId="590C2515" w14:textId="77777777" w:rsidR="00056174" w:rsidRPr="00056174" w:rsidRDefault="00056174" w:rsidP="00056174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056174">
        <w:t>Credit risk, churn, or budgeting models</w:t>
      </w:r>
    </w:p>
    <w:p w14:paraId="41F76EF8" w14:textId="77777777" w:rsidR="00056174" w:rsidRPr="00056174" w:rsidRDefault="00056174" w:rsidP="00056174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056174">
        <w:t>Dashboard auth, hosting hardening, or regulatory sign-off</w:t>
      </w:r>
    </w:p>
    <w:p w14:paraId="4C68FFDA" w14:textId="77777777" w:rsidR="00056174" w:rsidRPr="00056174" w:rsidRDefault="00056174" w:rsidP="00056174">
      <w:pPr>
        <w:spacing w:before="100" w:beforeAutospacing="1" w:after="100" w:afterAutospacing="1" w:line="240" w:lineRule="auto"/>
        <w:outlineLvl w:val="1"/>
      </w:pPr>
      <w:r w:rsidRPr="00056174">
        <w:t>6. Project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2511"/>
        <w:gridCol w:w="6374"/>
      </w:tblGrid>
      <w:tr w:rsidR="00056174" w:rsidRPr="00056174" w14:paraId="6799F9F8" w14:textId="77777777" w:rsidTr="000561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C2D47" w14:textId="77777777" w:rsidR="00056174" w:rsidRPr="00056174" w:rsidRDefault="00056174" w:rsidP="00056174">
            <w:pPr>
              <w:spacing w:after="0" w:line="240" w:lineRule="auto"/>
              <w:jc w:val="center"/>
            </w:pPr>
            <w:r w:rsidRPr="00056174">
              <w:t>Step</w:t>
            </w:r>
          </w:p>
        </w:tc>
        <w:tc>
          <w:tcPr>
            <w:tcW w:w="0" w:type="auto"/>
            <w:vAlign w:val="center"/>
            <w:hideMark/>
          </w:tcPr>
          <w:p w14:paraId="00D1E9E5" w14:textId="77777777" w:rsidR="00056174" w:rsidRPr="00056174" w:rsidRDefault="00056174" w:rsidP="00056174">
            <w:pPr>
              <w:spacing w:after="0" w:line="240" w:lineRule="auto"/>
              <w:jc w:val="center"/>
            </w:pPr>
            <w:r w:rsidRPr="00056174">
              <w:t>Phase</w:t>
            </w:r>
          </w:p>
        </w:tc>
        <w:tc>
          <w:tcPr>
            <w:tcW w:w="0" w:type="auto"/>
            <w:vAlign w:val="center"/>
            <w:hideMark/>
          </w:tcPr>
          <w:p w14:paraId="1006954A" w14:textId="77777777" w:rsidR="00056174" w:rsidRPr="00056174" w:rsidRDefault="00056174" w:rsidP="00056174">
            <w:pPr>
              <w:spacing w:after="0" w:line="240" w:lineRule="auto"/>
              <w:jc w:val="center"/>
            </w:pPr>
            <w:r w:rsidRPr="00056174">
              <w:t>Deliverable</w:t>
            </w:r>
          </w:p>
        </w:tc>
      </w:tr>
      <w:tr w:rsidR="00056174" w:rsidRPr="00056174" w14:paraId="5A18D1D4" w14:textId="77777777" w:rsidTr="00056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78C61" w14:textId="77777777" w:rsidR="00056174" w:rsidRPr="00056174" w:rsidRDefault="00056174" w:rsidP="00056174">
            <w:pPr>
              <w:spacing w:after="0" w:line="240" w:lineRule="auto"/>
            </w:pPr>
            <w:r w:rsidRPr="00056174">
              <w:t>1</w:t>
            </w:r>
          </w:p>
        </w:tc>
        <w:tc>
          <w:tcPr>
            <w:tcW w:w="0" w:type="auto"/>
            <w:vAlign w:val="center"/>
            <w:hideMark/>
          </w:tcPr>
          <w:p w14:paraId="377128F9" w14:textId="77777777" w:rsidR="00056174" w:rsidRPr="00056174" w:rsidRDefault="00056174" w:rsidP="00056174">
            <w:pPr>
              <w:spacing w:after="0" w:line="240" w:lineRule="auto"/>
            </w:pPr>
            <w:r w:rsidRPr="00056174">
              <w:t>Problem Framing</w:t>
            </w:r>
          </w:p>
        </w:tc>
        <w:tc>
          <w:tcPr>
            <w:tcW w:w="0" w:type="auto"/>
            <w:vAlign w:val="center"/>
            <w:hideMark/>
          </w:tcPr>
          <w:p w14:paraId="0B3DBA18" w14:textId="77777777" w:rsidR="00056174" w:rsidRPr="00056174" w:rsidRDefault="00056174" w:rsidP="00056174">
            <w:pPr>
              <w:spacing w:after="0" w:line="240" w:lineRule="auto"/>
            </w:pPr>
            <w:r w:rsidRPr="00056174">
              <w:t>This document</w:t>
            </w:r>
          </w:p>
        </w:tc>
      </w:tr>
      <w:tr w:rsidR="00056174" w:rsidRPr="00056174" w14:paraId="799D03A1" w14:textId="77777777" w:rsidTr="00056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6AB2E" w14:textId="77777777" w:rsidR="00056174" w:rsidRPr="00056174" w:rsidRDefault="00056174" w:rsidP="00056174">
            <w:pPr>
              <w:spacing w:after="0" w:line="240" w:lineRule="auto"/>
            </w:pPr>
            <w:r w:rsidRPr="00056174">
              <w:t>2</w:t>
            </w:r>
          </w:p>
        </w:tc>
        <w:tc>
          <w:tcPr>
            <w:tcW w:w="0" w:type="auto"/>
            <w:vAlign w:val="center"/>
            <w:hideMark/>
          </w:tcPr>
          <w:p w14:paraId="1D51AC2D" w14:textId="77777777" w:rsidR="00056174" w:rsidRPr="00056174" w:rsidRDefault="00056174" w:rsidP="00056174">
            <w:pPr>
              <w:spacing w:after="0" w:line="240" w:lineRule="auto"/>
            </w:pPr>
            <w:r w:rsidRPr="00056174"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6146F11E" w14:textId="77777777" w:rsidR="00056174" w:rsidRPr="00056174" w:rsidRDefault="00056174" w:rsidP="00056174">
            <w:pPr>
              <w:spacing w:after="0" w:line="240" w:lineRule="auto"/>
            </w:pPr>
            <w:r w:rsidRPr="00056174">
              <w:t>Clean, joined, analysis-ready dataset in data/processed/</w:t>
            </w:r>
          </w:p>
        </w:tc>
      </w:tr>
      <w:tr w:rsidR="00056174" w:rsidRPr="00056174" w14:paraId="1AF0FF1F" w14:textId="77777777" w:rsidTr="00056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141BC" w14:textId="77777777" w:rsidR="00056174" w:rsidRPr="00056174" w:rsidRDefault="00056174" w:rsidP="00056174">
            <w:pPr>
              <w:spacing w:after="0" w:line="240" w:lineRule="auto"/>
            </w:pPr>
            <w:r w:rsidRPr="00056174">
              <w:t>3</w:t>
            </w:r>
          </w:p>
        </w:tc>
        <w:tc>
          <w:tcPr>
            <w:tcW w:w="0" w:type="auto"/>
            <w:vAlign w:val="center"/>
            <w:hideMark/>
          </w:tcPr>
          <w:p w14:paraId="206381B8" w14:textId="77777777" w:rsidR="00056174" w:rsidRPr="00056174" w:rsidRDefault="00056174" w:rsidP="00056174">
            <w:pPr>
              <w:spacing w:after="0" w:line="240" w:lineRule="auto"/>
            </w:pPr>
            <w:r w:rsidRPr="00056174">
              <w:t>Exploratory Data Analysis</w:t>
            </w:r>
          </w:p>
        </w:tc>
        <w:tc>
          <w:tcPr>
            <w:tcW w:w="0" w:type="auto"/>
            <w:vAlign w:val="center"/>
            <w:hideMark/>
          </w:tcPr>
          <w:p w14:paraId="24744111" w14:textId="77777777" w:rsidR="00056174" w:rsidRPr="00056174" w:rsidRDefault="00056174" w:rsidP="00056174">
            <w:pPr>
              <w:spacing w:after="0" w:line="240" w:lineRule="auto"/>
            </w:pPr>
            <w:r w:rsidRPr="00056174">
              <w:t>EDA summary report (fraud vs. legitimate patterns)</w:t>
            </w:r>
          </w:p>
        </w:tc>
      </w:tr>
      <w:tr w:rsidR="00056174" w:rsidRPr="00056174" w14:paraId="0122A1C8" w14:textId="77777777" w:rsidTr="00056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808DA" w14:textId="77777777" w:rsidR="00056174" w:rsidRPr="00056174" w:rsidRDefault="00056174" w:rsidP="00056174">
            <w:pPr>
              <w:spacing w:after="0" w:line="240" w:lineRule="auto"/>
            </w:pPr>
            <w:r w:rsidRPr="00056174">
              <w:t>4</w:t>
            </w:r>
          </w:p>
        </w:tc>
        <w:tc>
          <w:tcPr>
            <w:tcW w:w="0" w:type="auto"/>
            <w:vAlign w:val="center"/>
            <w:hideMark/>
          </w:tcPr>
          <w:p w14:paraId="59F85CB3" w14:textId="77777777" w:rsidR="00056174" w:rsidRPr="00056174" w:rsidRDefault="00056174" w:rsidP="00056174">
            <w:pPr>
              <w:spacing w:after="0" w:line="240" w:lineRule="auto"/>
            </w:pPr>
            <w:r w:rsidRPr="00056174"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28092023" w14:textId="77777777" w:rsidR="00056174" w:rsidRPr="00056174" w:rsidRDefault="00056174" w:rsidP="00056174">
            <w:pPr>
              <w:spacing w:after="0" w:line="240" w:lineRule="auto"/>
            </w:pPr>
            <w:r w:rsidRPr="00056174">
              <w:t xml:space="preserve">Feature set: </w:t>
            </w:r>
            <w:proofErr w:type="spellStart"/>
            <w:r w:rsidRPr="00056174">
              <w:t>amount_to_avg_ratio</w:t>
            </w:r>
            <w:proofErr w:type="spellEnd"/>
            <w:r w:rsidRPr="00056174">
              <w:t xml:space="preserve">, transaction_velocity_1h, </w:t>
            </w:r>
            <w:proofErr w:type="spellStart"/>
            <w:r w:rsidRPr="00056174">
              <w:t>is_new_device</w:t>
            </w:r>
            <w:proofErr w:type="spellEnd"/>
            <w:r w:rsidRPr="00056174">
              <w:t xml:space="preserve">, </w:t>
            </w:r>
            <w:proofErr w:type="spellStart"/>
            <w:r w:rsidRPr="00056174">
              <w:t>is_cross_border</w:t>
            </w:r>
            <w:proofErr w:type="spellEnd"/>
            <w:r w:rsidRPr="00056174">
              <w:t xml:space="preserve">, one-hot encoded </w:t>
            </w:r>
            <w:proofErr w:type="spellStart"/>
            <w:r w:rsidRPr="00056174">
              <w:t>categoricals</w:t>
            </w:r>
            <w:proofErr w:type="spellEnd"/>
          </w:p>
        </w:tc>
      </w:tr>
      <w:tr w:rsidR="00056174" w:rsidRPr="00056174" w14:paraId="51679890" w14:textId="77777777" w:rsidTr="00056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51893" w14:textId="77777777" w:rsidR="00056174" w:rsidRPr="00056174" w:rsidRDefault="00056174" w:rsidP="00056174">
            <w:pPr>
              <w:spacing w:after="0" w:line="240" w:lineRule="auto"/>
            </w:pPr>
            <w:r w:rsidRPr="00056174">
              <w:t>5</w:t>
            </w:r>
          </w:p>
        </w:tc>
        <w:tc>
          <w:tcPr>
            <w:tcW w:w="0" w:type="auto"/>
            <w:vAlign w:val="center"/>
            <w:hideMark/>
          </w:tcPr>
          <w:p w14:paraId="60AC8B9B" w14:textId="77777777" w:rsidR="00056174" w:rsidRPr="00056174" w:rsidRDefault="00056174" w:rsidP="00056174">
            <w:pPr>
              <w:spacing w:after="0" w:line="240" w:lineRule="auto"/>
            </w:pPr>
            <w:r w:rsidRPr="00056174">
              <w:t>Model Development</w:t>
            </w:r>
          </w:p>
        </w:tc>
        <w:tc>
          <w:tcPr>
            <w:tcW w:w="0" w:type="auto"/>
            <w:vAlign w:val="center"/>
            <w:hideMark/>
          </w:tcPr>
          <w:p w14:paraId="5674943C" w14:textId="77777777" w:rsidR="00056174" w:rsidRPr="00056174" w:rsidRDefault="00056174" w:rsidP="00056174">
            <w:pPr>
              <w:spacing w:after="0" w:line="240" w:lineRule="auto"/>
            </w:pPr>
            <w:r w:rsidRPr="00056174">
              <w:t>Logistic Regression (baseline) + Random Forest (primary), 75/25 stratified split</w:t>
            </w:r>
          </w:p>
        </w:tc>
      </w:tr>
      <w:tr w:rsidR="00056174" w:rsidRPr="00056174" w14:paraId="43A675A5" w14:textId="77777777" w:rsidTr="00056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B331" w14:textId="77777777" w:rsidR="00056174" w:rsidRPr="00056174" w:rsidRDefault="00056174" w:rsidP="00056174">
            <w:pPr>
              <w:spacing w:after="0" w:line="240" w:lineRule="auto"/>
            </w:pPr>
            <w:r w:rsidRPr="00056174">
              <w:t>6</w:t>
            </w:r>
          </w:p>
        </w:tc>
        <w:tc>
          <w:tcPr>
            <w:tcW w:w="0" w:type="auto"/>
            <w:vAlign w:val="center"/>
            <w:hideMark/>
          </w:tcPr>
          <w:p w14:paraId="626B2156" w14:textId="77777777" w:rsidR="00056174" w:rsidRPr="00056174" w:rsidRDefault="00056174" w:rsidP="00056174">
            <w:pPr>
              <w:spacing w:after="0" w:line="240" w:lineRule="auto"/>
            </w:pPr>
            <w:r w:rsidRPr="00056174">
              <w:t>Evaluation</w:t>
            </w:r>
          </w:p>
        </w:tc>
        <w:tc>
          <w:tcPr>
            <w:tcW w:w="0" w:type="auto"/>
            <w:vAlign w:val="center"/>
            <w:hideMark/>
          </w:tcPr>
          <w:p w14:paraId="42EAC578" w14:textId="77777777" w:rsidR="00056174" w:rsidRPr="00056174" w:rsidRDefault="00056174" w:rsidP="00056174">
            <w:pPr>
              <w:spacing w:after="0" w:line="240" w:lineRule="auto"/>
            </w:pPr>
            <w:r w:rsidRPr="00056174">
              <w:t>Precision, recall, F1, ROC-AUC, confusion matrix, precision at fixed recall (70/80/90%)</w:t>
            </w:r>
          </w:p>
        </w:tc>
      </w:tr>
      <w:tr w:rsidR="00056174" w:rsidRPr="00056174" w14:paraId="7D4F6039" w14:textId="77777777" w:rsidTr="00056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C07BE" w14:textId="77777777" w:rsidR="00056174" w:rsidRPr="00056174" w:rsidRDefault="00056174" w:rsidP="00056174">
            <w:pPr>
              <w:spacing w:after="0" w:line="240" w:lineRule="auto"/>
            </w:pPr>
            <w:r w:rsidRPr="00056174">
              <w:t>7</w:t>
            </w:r>
          </w:p>
        </w:tc>
        <w:tc>
          <w:tcPr>
            <w:tcW w:w="0" w:type="auto"/>
            <w:vAlign w:val="center"/>
            <w:hideMark/>
          </w:tcPr>
          <w:p w14:paraId="56C1E4D4" w14:textId="77777777" w:rsidR="00056174" w:rsidRPr="00056174" w:rsidRDefault="00056174" w:rsidP="00056174">
            <w:pPr>
              <w:spacing w:after="0" w:line="240" w:lineRule="auto"/>
            </w:pPr>
            <w:r w:rsidRPr="00056174">
              <w:t>Deployment &amp; Monitoring Considerations</w:t>
            </w:r>
          </w:p>
        </w:tc>
        <w:tc>
          <w:tcPr>
            <w:tcW w:w="0" w:type="auto"/>
            <w:vAlign w:val="center"/>
            <w:hideMark/>
          </w:tcPr>
          <w:p w14:paraId="67748CED" w14:textId="77777777" w:rsidR="00056174" w:rsidRPr="00056174" w:rsidRDefault="00056174" w:rsidP="00056174">
            <w:pPr>
              <w:spacing w:after="0" w:line="240" w:lineRule="auto"/>
            </w:pPr>
            <w:proofErr w:type="spellStart"/>
            <w:r w:rsidRPr="00056174">
              <w:t>Streamlit</w:t>
            </w:r>
            <w:proofErr w:type="spellEnd"/>
            <w:r w:rsidRPr="00056174">
              <w:t xml:space="preserve"> review queue; notes on scoring endpoint, logging, retraining cadence (next phase, not built in this prototype)</w:t>
            </w:r>
          </w:p>
        </w:tc>
      </w:tr>
    </w:tbl>
    <w:p w14:paraId="692B5BC6" w14:textId="77777777" w:rsidR="00056174" w:rsidRPr="00056174" w:rsidRDefault="00056174" w:rsidP="00056174">
      <w:pPr>
        <w:spacing w:before="100" w:beforeAutospacing="1" w:after="100" w:afterAutospacing="1" w:line="240" w:lineRule="auto"/>
        <w:outlineLvl w:val="1"/>
      </w:pPr>
      <w:r w:rsidRPr="00056174">
        <w:t>7. Success Criteria for This Prototype</w:t>
      </w:r>
    </w:p>
    <w:p w14:paraId="3F6C9884" w14:textId="77777777" w:rsidR="00056174" w:rsidRPr="00056174" w:rsidRDefault="00056174" w:rsidP="00056174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056174">
        <w:t>Both models trained and evaluated on the same held-out test set, with results directly comparable.</w:t>
      </w:r>
    </w:p>
    <w:p w14:paraId="4423D4C6" w14:textId="77777777" w:rsidR="00056174" w:rsidRPr="00056174" w:rsidRDefault="00056174" w:rsidP="00056174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056174">
        <w:t>Random Forest (primary model) achieves meaningfully better ROC-AUC / recall-at-precision than the Logistic Regression baseline — otherwise the added complexity isn't justified.</w:t>
      </w:r>
    </w:p>
    <w:p w14:paraId="2DA67B16" w14:textId="77777777" w:rsidR="00056174" w:rsidRPr="00056174" w:rsidRDefault="00056174" w:rsidP="00056174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056174">
        <w:t xml:space="preserve">Every flagged transaction in the </w:t>
      </w:r>
      <w:proofErr w:type="spellStart"/>
      <w:r w:rsidRPr="00056174">
        <w:t>Streamlit</w:t>
      </w:r>
      <w:proofErr w:type="spellEnd"/>
      <w:r w:rsidRPr="00056174">
        <w:t xml:space="preserve"> queue is explainable: the analyst can see which features pushed the score up, not just the score itself.</w:t>
      </w:r>
    </w:p>
    <w:p w14:paraId="66CCB596" w14:textId="77777777" w:rsidR="00056174" w:rsidRPr="00056174" w:rsidRDefault="00056174" w:rsidP="00056174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056174">
        <w:t>Every phase's output is reproducible from data/raw/ forward — no manual, undocumented data edits.</w:t>
      </w:r>
    </w:p>
    <w:p w14:paraId="76CA6A96" w14:textId="77777777" w:rsidR="001B143B" w:rsidRDefault="001B143B"/>
    <w:sectPr w:rsidR="001B1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BD3E6C"/>
    <w:multiLevelType w:val="multilevel"/>
    <w:tmpl w:val="FFC4B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027CCF"/>
    <w:multiLevelType w:val="multilevel"/>
    <w:tmpl w:val="DB32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90E76"/>
    <w:multiLevelType w:val="multilevel"/>
    <w:tmpl w:val="E27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F28AC"/>
    <w:multiLevelType w:val="multilevel"/>
    <w:tmpl w:val="37A2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767E2"/>
    <w:multiLevelType w:val="multilevel"/>
    <w:tmpl w:val="5284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174"/>
    <w:rsid w:val="00056174"/>
    <w:rsid w:val="001B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5AF25"/>
  <w15:chartTrackingRefBased/>
  <w15:docId w15:val="{B28C4C28-76EE-4689-A494-B3844F62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61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61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61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1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61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617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6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61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61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57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Adedamola Akano</dc:creator>
  <cp:keywords/>
  <dc:description/>
  <cp:lastModifiedBy>Adedamola Akano</cp:lastModifiedBy>
  <cp:revision>1</cp:revision>
  <dcterms:created xsi:type="dcterms:W3CDTF">2026-09-18T18:59:00Z</dcterms:created>
  <dcterms:modified xsi:type="dcterms:W3CDTF">2026-09-18T19:00:00Z</dcterms:modified>
</cp:coreProperties>
</file>