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F76" w:rsidRDefault="005B0EEE" w:rsidP="009C78DA">
      <w:pPr>
        <w:spacing w:after="120"/>
        <w:jc w:val="center"/>
        <w:rPr>
          <w:sz w:val="40"/>
          <w:szCs w:val="40"/>
        </w:rPr>
      </w:pPr>
      <w:r>
        <w:rPr>
          <w:noProof/>
        </w:rPr>
        <w:drawing>
          <wp:anchor distT="0" distB="0" distL="114300" distR="114300" simplePos="0" relativeHeight="251658240" behindDoc="0" locked="0" layoutInCell="1" hidden="0" allowOverlap="1">
            <wp:simplePos x="0" y="0"/>
            <wp:positionH relativeFrom="column">
              <wp:posOffset>2362200</wp:posOffset>
            </wp:positionH>
            <wp:positionV relativeFrom="paragraph">
              <wp:posOffset>257175</wp:posOffset>
            </wp:positionV>
            <wp:extent cx="1085850" cy="105918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5850" cy="1059180"/>
                    </a:xfrm>
                    <a:prstGeom prst="rect">
                      <a:avLst/>
                    </a:prstGeom>
                    <a:ln/>
                  </pic:spPr>
                </pic:pic>
              </a:graphicData>
            </a:graphic>
          </wp:anchor>
        </w:drawing>
      </w:r>
    </w:p>
    <w:p w:rsidR="00FB6F76" w:rsidRDefault="00FB6F76" w:rsidP="009C78DA">
      <w:pPr>
        <w:spacing w:after="120"/>
        <w:jc w:val="center"/>
        <w:rPr>
          <w:sz w:val="40"/>
          <w:szCs w:val="40"/>
        </w:rPr>
      </w:pPr>
    </w:p>
    <w:p w:rsidR="00FB6F76" w:rsidRDefault="00FB6F76" w:rsidP="009C78DA">
      <w:pPr>
        <w:spacing w:after="120"/>
        <w:jc w:val="center"/>
        <w:rPr>
          <w:sz w:val="40"/>
          <w:szCs w:val="40"/>
        </w:rPr>
      </w:pPr>
    </w:p>
    <w:p w:rsidR="00FB6F76" w:rsidRDefault="00FB6F76" w:rsidP="009C78DA">
      <w:pPr>
        <w:spacing w:after="120"/>
        <w:jc w:val="center"/>
        <w:rPr>
          <w:sz w:val="36"/>
          <w:szCs w:val="36"/>
        </w:rPr>
      </w:pPr>
    </w:p>
    <w:p w:rsidR="00FB6F76" w:rsidRDefault="00FB6F76" w:rsidP="009C78DA">
      <w:pPr>
        <w:spacing w:after="120"/>
        <w:jc w:val="center"/>
        <w:rPr>
          <w:sz w:val="36"/>
          <w:szCs w:val="36"/>
        </w:rPr>
      </w:pPr>
    </w:p>
    <w:p w:rsidR="00FB6F76" w:rsidRDefault="00FB6F76" w:rsidP="009C78DA">
      <w:pPr>
        <w:spacing w:after="120"/>
        <w:jc w:val="center"/>
        <w:rPr>
          <w:sz w:val="36"/>
          <w:szCs w:val="36"/>
        </w:rPr>
      </w:pPr>
    </w:p>
    <w:p w:rsidR="00FB6F76" w:rsidRDefault="005B0EEE" w:rsidP="009C78DA">
      <w:pPr>
        <w:pBdr>
          <w:top w:val="nil"/>
          <w:left w:val="nil"/>
          <w:bottom w:val="nil"/>
          <w:right w:val="nil"/>
          <w:between w:val="nil"/>
        </w:pBdr>
        <w:spacing w:after="120"/>
        <w:jc w:val="center"/>
        <w:rPr>
          <w:b/>
          <w:color w:val="000000"/>
          <w:sz w:val="40"/>
          <w:szCs w:val="40"/>
        </w:rPr>
      </w:pPr>
      <w:r>
        <w:rPr>
          <w:b/>
          <w:sz w:val="40"/>
          <w:szCs w:val="40"/>
        </w:rPr>
        <w:t>Suicide Ideation</w:t>
      </w:r>
    </w:p>
    <w:p w:rsidR="00FB6F76" w:rsidRDefault="005B0EEE" w:rsidP="009C78DA">
      <w:pPr>
        <w:pStyle w:val="Subtitle"/>
        <w:spacing w:after="120"/>
        <w:rPr>
          <w:rFonts w:ascii="Times New Roman" w:eastAsia="Times New Roman" w:hAnsi="Times New Roman" w:cs="Times New Roman"/>
        </w:rPr>
      </w:pPr>
      <w:r>
        <w:rPr>
          <w:rFonts w:ascii="Times New Roman" w:eastAsia="Times New Roman" w:hAnsi="Times New Roman" w:cs="Times New Roman"/>
        </w:rPr>
        <w:t>Project Proposal</w:t>
      </w:r>
    </w:p>
    <w:p w:rsidR="00FB6F76" w:rsidRDefault="005B0EEE" w:rsidP="009C78DA">
      <w:pPr>
        <w:spacing w:after="120"/>
      </w:pPr>
      <w:r>
        <w:rPr>
          <w:noProof/>
        </w:rPr>
        <mc:AlternateContent>
          <mc:Choice Requires="wps">
            <w:drawing>
              <wp:anchor distT="4294967295" distB="4294967295" distL="114300" distR="114300" simplePos="0" relativeHeight="251659264" behindDoc="0" locked="0" layoutInCell="1" hidden="0" allowOverlap="1">
                <wp:simplePos x="0" y="0"/>
                <wp:positionH relativeFrom="column">
                  <wp:posOffset>-393699</wp:posOffset>
                </wp:positionH>
                <wp:positionV relativeFrom="paragraph">
                  <wp:posOffset>30496</wp:posOffset>
                </wp:positionV>
                <wp:extent cx="6743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74150" y="3780000"/>
                          <a:ext cx="6743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345220" id="_x0000_t32" coordsize="21600,21600" o:spt="32" o:oned="t" path="m,l21600,21600e" filled="f">
                <v:path arrowok="t" fillok="f" o:connecttype="none"/>
                <o:lock v:ext="edit" shapetype="t"/>
              </v:shapetype>
              <v:shape id="Straight Arrow Connector 1" o:spid="_x0000_s1026" type="#_x0000_t32" style="position:absolute;margin-left:-31pt;margin-top:2.4pt;width:531pt;height:1pt;z-index:25165926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Wq5wEAAMIDAAAOAAAAZHJzL2Uyb0RvYy54bWysU9tu2zAMfR+wfxD0vthOm6YN4hRDsu5l&#10;2AJ0+wBFkm0BuoFU4+TvR8lZusvLMMwPMiWRh4eH1Prx5Cw7akATfMubWc2Z9jIo4/uWf/v69O6e&#10;M0zCK2GD1y0/a+SPm7dv1mNc6XkYglUaGIF4XI2x5UNKcVVVKAftBM5C1J4uuwBOJNpCXykQI6E7&#10;W83r+q4aA6gIQWpEOt1Nl3xT8LtOy/Sl61AnZltO3FJZoayHvFabtVj1IOJg5IWG+AcWThhPSa9Q&#10;O5EEewHzB5QzEgKGLs1kcFXoOiN1qYGqaerfqnkeRNSlFhIH41Um/H+w8vNxD8wo6h1nXjhq0XMC&#10;YfohsfcAYWTb4D3JGIA1Wa0x4oqCtn4Plx3GPeTSTx24/Kei2InwHpa3zYI0P7f8Znlf0zeprU+J&#10;SXK4W97eLOmQSfIod9UrSARMH3VwLBstxwunK5mmqC2OnzARDQr8EZAZ+PBkrC2ttZ6NLX9YzBeU&#10;R9CAdVYkMl2kktH3BQaDNSqH5GCE/rC1wI4ij0z5Mm9K8YtbzrcTOEx+5WoqD8KLVyX3oIX64BVL&#10;50iyepp/nsk4rTizmp5LtopnEsb+jSeRsJ645CZMsmfrENS5dKOc06AUtpehzpP4875Evz69zXcA&#10;AAD//wMAUEsDBBQABgAIAAAAIQCWDmJX3AAAAAgBAAAPAAAAZHJzL2Rvd25yZXYueG1sTI/BTsMw&#10;DIbvSLxDZCQuaEtXQTVK3WlC4sCRbdKuWWPaQuNUTbqWPT3eCXyzfuv39xWb2XXqTENoPSOslgko&#10;4srblmuEw/5tsQYVomFrOs+E8EMBNuXtTWFy6yf+oPMu1kpKOOQGoYmxz7UOVUPOhKXviSX79IMz&#10;Udah1nYwk5S7TqdJkmlnWpYPjenptaHqezc6BArj0yrZPrv68H6ZHo7p5Wvq94j3d/P2BVSkOf4d&#10;wxVf0KEUppMf2QbVISyyVFwiwqMYXPNEBtQJIVuDLgv9X6D8BQAA//8DAFBLAQItABQABgAIAAAA&#10;IQC2gziS/gAAAOEBAAATAAAAAAAAAAAAAAAAAAAAAABbQ29udGVudF9UeXBlc10ueG1sUEsBAi0A&#10;FAAGAAgAAAAhADj9If/WAAAAlAEAAAsAAAAAAAAAAAAAAAAALwEAAF9yZWxzLy5yZWxzUEsBAi0A&#10;FAAGAAgAAAAhAJsjNarnAQAAwgMAAA4AAAAAAAAAAAAAAAAALgIAAGRycy9lMm9Eb2MueG1sUEsB&#10;Ai0AFAAGAAgAAAAhAJYOYlfcAAAACAEAAA8AAAAAAAAAAAAAAAAAQQQAAGRycy9kb3ducmV2Lnht&#10;bFBLBQYAAAAABAAEAPMAAABKBQAAAAA=&#10;"/>
            </w:pict>
          </mc:Fallback>
        </mc:AlternateContent>
      </w:r>
    </w:p>
    <w:p w:rsidR="00FB6F76" w:rsidRDefault="00FB6F76" w:rsidP="009C78DA">
      <w:pPr>
        <w:pBdr>
          <w:top w:val="nil"/>
          <w:left w:val="nil"/>
          <w:bottom w:val="nil"/>
          <w:right w:val="nil"/>
          <w:between w:val="nil"/>
        </w:pBdr>
        <w:tabs>
          <w:tab w:val="center" w:pos="4320"/>
          <w:tab w:val="right" w:pos="8640"/>
        </w:tabs>
        <w:spacing w:after="120"/>
        <w:rPr>
          <w:color w:val="000000"/>
        </w:rPr>
      </w:pPr>
    </w:p>
    <w:p w:rsidR="00FB6F76" w:rsidRDefault="00FB6F76" w:rsidP="009C78DA">
      <w:pPr>
        <w:pBdr>
          <w:top w:val="nil"/>
          <w:left w:val="nil"/>
          <w:bottom w:val="nil"/>
          <w:right w:val="nil"/>
          <w:between w:val="nil"/>
        </w:pBdr>
        <w:spacing w:after="120"/>
        <w:rPr>
          <w:rFonts w:ascii="Calibri" w:eastAsia="Calibri" w:hAnsi="Calibri" w:cs="Calibri"/>
          <w:color w:val="000000"/>
          <w:sz w:val="22"/>
          <w:szCs w:val="22"/>
        </w:rPr>
      </w:pPr>
    </w:p>
    <w:p w:rsidR="00FB6F76" w:rsidRDefault="005B0EEE" w:rsidP="009C78DA">
      <w:pPr>
        <w:pBdr>
          <w:top w:val="nil"/>
          <w:left w:val="nil"/>
          <w:bottom w:val="nil"/>
          <w:right w:val="nil"/>
          <w:between w:val="nil"/>
        </w:pBdr>
        <w:spacing w:after="120"/>
        <w:rPr>
          <w:b/>
          <w:color w:val="000000"/>
          <w:sz w:val="28"/>
          <w:szCs w:val="28"/>
        </w:rPr>
      </w:pPr>
      <w:r>
        <w:rPr>
          <w:b/>
          <w:color w:val="000000"/>
          <w:sz w:val="28"/>
          <w:szCs w:val="28"/>
        </w:rPr>
        <w:t>Project Advisor:</w:t>
      </w:r>
    </w:p>
    <w:p w:rsidR="00FB6F76" w:rsidRDefault="005B0EEE" w:rsidP="009C78DA">
      <w:pPr>
        <w:pBdr>
          <w:top w:val="nil"/>
          <w:left w:val="nil"/>
          <w:bottom w:val="nil"/>
          <w:right w:val="nil"/>
          <w:between w:val="nil"/>
        </w:pBdr>
        <w:spacing w:after="120"/>
        <w:rPr>
          <w:color w:val="000000"/>
          <w:sz w:val="28"/>
          <w:szCs w:val="28"/>
        </w:rPr>
      </w:pPr>
      <w:r>
        <w:rPr>
          <w:sz w:val="28"/>
          <w:szCs w:val="28"/>
        </w:rPr>
        <w:t xml:space="preserve">Dr. Muhammad Usman </w:t>
      </w:r>
      <w:proofErr w:type="spellStart"/>
      <w:r>
        <w:rPr>
          <w:sz w:val="28"/>
          <w:szCs w:val="28"/>
        </w:rPr>
        <w:t>Awais</w:t>
      </w:r>
      <w:proofErr w:type="spellEnd"/>
    </w:p>
    <w:p w:rsidR="00FB6F76" w:rsidRDefault="00FB6F76" w:rsidP="009C78DA">
      <w:pPr>
        <w:pBdr>
          <w:top w:val="nil"/>
          <w:left w:val="nil"/>
          <w:bottom w:val="nil"/>
          <w:right w:val="nil"/>
          <w:between w:val="nil"/>
        </w:pBdr>
        <w:spacing w:after="120"/>
        <w:rPr>
          <w:b/>
          <w:color w:val="000000"/>
          <w:sz w:val="28"/>
          <w:szCs w:val="28"/>
        </w:rPr>
      </w:pPr>
    </w:p>
    <w:p w:rsidR="00FB6F76" w:rsidRDefault="005B0EEE" w:rsidP="009C78DA">
      <w:pPr>
        <w:pBdr>
          <w:top w:val="nil"/>
          <w:left w:val="nil"/>
          <w:bottom w:val="nil"/>
          <w:right w:val="nil"/>
          <w:between w:val="nil"/>
        </w:pBdr>
        <w:spacing w:after="120"/>
        <w:rPr>
          <w:color w:val="000000"/>
          <w:sz w:val="32"/>
          <w:szCs w:val="32"/>
        </w:rPr>
      </w:pPr>
      <w:r>
        <w:rPr>
          <w:b/>
          <w:color w:val="000000"/>
          <w:sz w:val="28"/>
          <w:szCs w:val="28"/>
        </w:rPr>
        <w:t>Group Members:</w:t>
      </w:r>
      <w:r>
        <w:rPr>
          <w:color w:val="000000"/>
          <w:sz w:val="32"/>
          <w:szCs w:val="32"/>
        </w:rPr>
        <w:tab/>
      </w:r>
    </w:p>
    <w:p w:rsidR="00FB6F76" w:rsidRDefault="005B0EEE" w:rsidP="009C78DA">
      <w:pPr>
        <w:pBdr>
          <w:top w:val="nil"/>
          <w:left w:val="nil"/>
          <w:bottom w:val="nil"/>
          <w:right w:val="nil"/>
          <w:between w:val="nil"/>
        </w:pBdr>
        <w:spacing w:after="120"/>
        <w:rPr>
          <w:rFonts w:ascii="Arial" w:eastAsia="Arial" w:hAnsi="Arial" w:cs="Arial"/>
          <w:color w:val="000000"/>
          <w:sz w:val="28"/>
          <w:szCs w:val="28"/>
        </w:rPr>
      </w:pPr>
      <w:proofErr w:type="spellStart"/>
      <w:r>
        <w:rPr>
          <w:sz w:val="28"/>
          <w:szCs w:val="28"/>
        </w:rPr>
        <w:t>Manha</w:t>
      </w:r>
      <w:proofErr w:type="spellEnd"/>
      <w:r>
        <w:rPr>
          <w:sz w:val="28"/>
          <w:szCs w:val="28"/>
        </w:rPr>
        <w:t xml:space="preserve"> </w:t>
      </w:r>
      <w:proofErr w:type="spellStart"/>
      <w:r>
        <w:rPr>
          <w:sz w:val="28"/>
          <w:szCs w:val="28"/>
        </w:rPr>
        <w:t>Zamir</w:t>
      </w:r>
      <w:proofErr w:type="spellEnd"/>
      <w:r>
        <w:rPr>
          <w:sz w:val="28"/>
          <w:szCs w:val="28"/>
        </w:rPr>
        <w:t xml:space="preserve"> </w:t>
      </w:r>
      <w:r>
        <w:rPr>
          <w:color w:val="000000"/>
          <w:sz w:val="28"/>
          <w:szCs w:val="28"/>
        </w:rPr>
        <w:t xml:space="preserve"> </w:t>
      </w:r>
      <w:r>
        <w:rPr>
          <w:color w:val="000000"/>
          <w:sz w:val="28"/>
          <w:szCs w:val="28"/>
        </w:rPr>
        <w:tab/>
      </w:r>
      <w:r>
        <w:rPr>
          <w:color w:val="000000"/>
          <w:sz w:val="28"/>
          <w:szCs w:val="28"/>
        </w:rPr>
        <w:tab/>
      </w:r>
      <w:r>
        <w:rPr>
          <w:sz w:val="28"/>
          <w:szCs w:val="28"/>
        </w:rPr>
        <w:t xml:space="preserve"> </w:t>
      </w:r>
      <w:r>
        <w:rPr>
          <w:sz w:val="28"/>
          <w:szCs w:val="28"/>
        </w:rPr>
        <w:tab/>
        <w:t>17</w:t>
      </w:r>
      <w:r w:rsidR="00C74A90">
        <w:rPr>
          <w:sz w:val="28"/>
          <w:szCs w:val="28"/>
        </w:rPr>
        <w:t>L-</w:t>
      </w:r>
      <w:r>
        <w:rPr>
          <w:sz w:val="28"/>
          <w:szCs w:val="28"/>
        </w:rPr>
        <w:t>4096</w:t>
      </w:r>
    </w:p>
    <w:p w:rsidR="00FB6F76" w:rsidRDefault="005B0EEE" w:rsidP="009C78DA">
      <w:pPr>
        <w:pBdr>
          <w:top w:val="nil"/>
          <w:left w:val="nil"/>
          <w:bottom w:val="nil"/>
          <w:right w:val="nil"/>
          <w:between w:val="nil"/>
        </w:pBdr>
        <w:spacing w:after="120"/>
        <w:rPr>
          <w:rFonts w:ascii="Arial" w:eastAsia="Arial" w:hAnsi="Arial" w:cs="Arial"/>
          <w:color w:val="000000"/>
          <w:sz w:val="28"/>
          <w:szCs w:val="28"/>
        </w:rPr>
      </w:pPr>
      <w:r>
        <w:rPr>
          <w:sz w:val="28"/>
          <w:szCs w:val="28"/>
        </w:rPr>
        <w:t>Maryam Mukhtar</w:t>
      </w:r>
      <w:r>
        <w:rPr>
          <w:color w:val="000000"/>
          <w:sz w:val="28"/>
          <w:szCs w:val="28"/>
        </w:rPr>
        <w:tab/>
      </w:r>
      <w:r>
        <w:rPr>
          <w:sz w:val="28"/>
          <w:szCs w:val="28"/>
        </w:rPr>
        <w:t xml:space="preserve">          </w:t>
      </w:r>
      <w:r>
        <w:rPr>
          <w:sz w:val="28"/>
          <w:szCs w:val="28"/>
        </w:rPr>
        <w:tab/>
        <w:t xml:space="preserve">  </w:t>
      </w:r>
      <w:r>
        <w:rPr>
          <w:sz w:val="28"/>
          <w:szCs w:val="28"/>
        </w:rPr>
        <w:tab/>
        <w:t>17</w:t>
      </w:r>
      <w:r w:rsidR="00C74A90">
        <w:rPr>
          <w:sz w:val="28"/>
          <w:szCs w:val="28"/>
        </w:rPr>
        <w:t>L-</w:t>
      </w:r>
      <w:r>
        <w:rPr>
          <w:sz w:val="28"/>
          <w:szCs w:val="28"/>
        </w:rPr>
        <w:t>4080</w:t>
      </w:r>
      <w:bookmarkStart w:id="0" w:name="_GoBack"/>
      <w:bookmarkEnd w:id="0"/>
    </w:p>
    <w:p w:rsidR="00FB6F76" w:rsidRDefault="005B0EEE" w:rsidP="009C78DA">
      <w:pPr>
        <w:pBdr>
          <w:top w:val="nil"/>
          <w:left w:val="nil"/>
          <w:bottom w:val="nil"/>
          <w:right w:val="nil"/>
          <w:between w:val="nil"/>
        </w:pBdr>
        <w:spacing w:after="120"/>
        <w:rPr>
          <w:rFonts w:ascii="Arial" w:eastAsia="Arial" w:hAnsi="Arial" w:cs="Arial"/>
          <w:color w:val="000000"/>
          <w:sz w:val="28"/>
          <w:szCs w:val="28"/>
        </w:rPr>
      </w:pPr>
      <w:proofErr w:type="spellStart"/>
      <w:r>
        <w:rPr>
          <w:sz w:val="28"/>
          <w:szCs w:val="28"/>
        </w:rPr>
        <w:t>Husnain</w:t>
      </w:r>
      <w:proofErr w:type="spellEnd"/>
      <w:r>
        <w:rPr>
          <w:sz w:val="28"/>
          <w:szCs w:val="28"/>
        </w:rPr>
        <w:t xml:space="preserve"> Akhtar Khan</w:t>
      </w:r>
      <w:r>
        <w:rPr>
          <w:color w:val="000000"/>
          <w:sz w:val="28"/>
          <w:szCs w:val="28"/>
        </w:rPr>
        <w:tab/>
      </w:r>
      <w:r w:rsidR="00C74A90">
        <w:rPr>
          <w:sz w:val="28"/>
          <w:szCs w:val="28"/>
        </w:rPr>
        <w:t xml:space="preserve">  </w:t>
      </w:r>
      <w:r w:rsidR="00C74A90">
        <w:rPr>
          <w:sz w:val="28"/>
          <w:szCs w:val="28"/>
        </w:rPr>
        <w:tab/>
      </w:r>
      <w:r>
        <w:rPr>
          <w:sz w:val="28"/>
          <w:szCs w:val="28"/>
        </w:rPr>
        <w:t>16</w:t>
      </w:r>
      <w:r w:rsidR="00C74A90">
        <w:rPr>
          <w:sz w:val="28"/>
          <w:szCs w:val="28"/>
        </w:rPr>
        <w:t>L-</w:t>
      </w:r>
      <w:r>
        <w:rPr>
          <w:sz w:val="28"/>
          <w:szCs w:val="28"/>
        </w:rPr>
        <w:t>4366</w:t>
      </w:r>
    </w:p>
    <w:p w:rsidR="00FB6F76" w:rsidRDefault="005B0EEE" w:rsidP="009C78DA">
      <w:pPr>
        <w:pBdr>
          <w:top w:val="nil"/>
          <w:left w:val="nil"/>
          <w:bottom w:val="nil"/>
          <w:right w:val="nil"/>
          <w:between w:val="nil"/>
        </w:pBdr>
        <w:spacing w:after="120"/>
        <w:rPr>
          <w:rFonts w:ascii="Calibri" w:eastAsia="Calibri" w:hAnsi="Calibri" w:cs="Calibri"/>
          <w:color w:val="000000"/>
          <w:sz w:val="28"/>
          <w:szCs w:val="28"/>
        </w:rPr>
      </w:pPr>
      <w:r>
        <w:rPr>
          <w:sz w:val="28"/>
          <w:szCs w:val="28"/>
        </w:rPr>
        <w:t xml:space="preserve">Muhammad </w:t>
      </w:r>
      <w:proofErr w:type="spellStart"/>
      <w:r>
        <w:rPr>
          <w:sz w:val="28"/>
          <w:szCs w:val="28"/>
        </w:rPr>
        <w:t>Adeel</w:t>
      </w:r>
      <w:proofErr w:type="spellEnd"/>
      <w:r>
        <w:rPr>
          <w:sz w:val="28"/>
          <w:szCs w:val="28"/>
        </w:rPr>
        <w:t xml:space="preserve"> Tahir</w:t>
      </w:r>
      <w:r>
        <w:rPr>
          <w:color w:val="000000"/>
          <w:sz w:val="28"/>
          <w:szCs w:val="28"/>
        </w:rPr>
        <w:t xml:space="preserve"> </w:t>
      </w:r>
      <w:r w:rsidR="00C74A90">
        <w:rPr>
          <w:sz w:val="28"/>
          <w:szCs w:val="28"/>
        </w:rPr>
        <w:t xml:space="preserve">   </w:t>
      </w:r>
      <w:r w:rsidR="00C74A90">
        <w:rPr>
          <w:sz w:val="28"/>
          <w:szCs w:val="28"/>
        </w:rPr>
        <w:tab/>
      </w:r>
      <w:r>
        <w:rPr>
          <w:sz w:val="28"/>
          <w:szCs w:val="28"/>
        </w:rPr>
        <w:t>16</w:t>
      </w:r>
      <w:r w:rsidR="00C74A90">
        <w:rPr>
          <w:sz w:val="28"/>
          <w:szCs w:val="28"/>
        </w:rPr>
        <w:t>L-</w:t>
      </w:r>
      <w:r>
        <w:rPr>
          <w:sz w:val="28"/>
          <w:szCs w:val="28"/>
        </w:rPr>
        <w:t>4224</w:t>
      </w:r>
    </w:p>
    <w:p w:rsidR="00FB6F76" w:rsidRDefault="00FB6F76" w:rsidP="009C78DA">
      <w:pPr>
        <w:spacing w:after="120"/>
        <w:jc w:val="center"/>
        <w:rPr>
          <w:sz w:val="28"/>
          <w:szCs w:val="28"/>
        </w:rPr>
      </w:pPr>
    </w:p>
    <w:p w:rsidR="00FB6F76" w:rsidRDefault="00FB6F76" w:rsidP="009C78DA">
      <w:pPr>
        <w:spacing w:after="120"/>
        <w:jc w:val="center"/>
        <w:rPr>
          <w:sz w:val="28"/>
          <w:szCs w:val="28"/>
        </w:rPr>
      </w:pPr>
    </w:p>
    <w:p w:rsidR="00FB6F76" w:rsidRDefault="00FB6F76" w:rsidP="009C78DA">
      <w:pPr>
        <w:spacing w:after="120"/>
        <w:jc w:val="center"/>
        <w:rPr>
          <w:sz w:val="28"/>
          <w:szCs w:val="28"/>
        </w:rPr>
      </w:pPr>
    </w:p>
    <w:p w:rsidR="00FB6F76" w:rsidRDefault="00FB6F76" w:rsidP="009C78DA">
      <w:pPr>
        <w:spacing w:after="120"/>
        <w:jc w:val="center"/>
        <w:rPr>
          <w:sz w:val="28"/>
          <w:szCs w:val="28"/>
        </w:rPr>
      </w:pPr>
    </w:p>
    <w:p w:rsidR="00FB6F76" w:rsidRDefault="005B0EEE" w:rsidP="009C78DA">
      <w:pPr>
        <w:spacing w:after="120"/>
        <w:jc w:val="center"/>
        <w:rPr>
          <w:sz w:val="28"/>
          <w:szCs w:val="28"/>
        </w:rPr>
      </w:pPr>
      <w:r>
        <w:rPr>
          <w:sz w:val="28"/>
          <w:szCs w:val="28"/>
        </w:rPr>
        <w:t>National University Of Computer and Emerging Sciences</w:t>
      </w:r>
    </w:p>
    <w:p w:rsidR="00FB6F76" w:rsidRDefault="005B0EEE" w:rsidP="009C78DA">
      <w:pPr>
        <w:spacing w:after="120"/>
        <w:jc w:val="center"/>
        <w:rPr>
          <w:sz w:val="28"/>
          <w:szCs w:val="28"/>
        </w:rPr>
      </w:pPr>
      <w:r>
        <w:rPr>
          <w:sz w:val="28"/>
          <w:szCs w:val="28"/>
        </w:rPr>
        <w:t xml:space="preserve">Department of Computer Science </w:t>
      </w:r>
    </w:p>
    <w:p w:rsidR="00FB6F76" w:rsidRDefault="005B0EEE" w:rsidP="009C78DA">
      <w:pPr>
        <w:spacing w:after="120"/>
        <w:jc w:val="center"/>
        <w:rPr>
          <w:sz w:val="28"/>
          <w:szCs w:val="28"/>
        </w:rPr>
        <w:sectPr w:rsidR="00FB6F76">
          <w:headerReference w:type="even" r:id="rId8"/>
          <w:headerReference w:type="default" r:id="rId9"/>
          <w:headerReference w:type="first" r:id="rId10"/>
          <w:pgSz w:w="11909" w:h="16834"/>
          <w:pgMar w:top="1440" w:right="1440" w:bottom="1440" w:left="1440" w:header="720" w:footer="720" w:gutter="0"/>
          <w:pgNumType w:start="1"/>
          <w:cols w:space="720" w:equalWidth="0">
            <w:col w:w="9360"/>
          </w:cols>
          <w:titlePg/>
        </w:sectPr>
      </w:pPr>
      <w:r>
        <w:rPr>
          <w:sz w:val="28"/>
          <w:szCs w:val="28"/>
        </w:rPr>
        <w:t>Lahore, Pakistan</w:t>
      </w:r>
    </w:p>
    <w:p w:rsidR="00FB6F76" w:rsidRDefault="009C78DA" w:rsidP="009C78DA">
      <w:pPr>
        <w:pStyle w:val="Heading1"/>
        <w:numPr>
          <w:ilvl w:val="0"/>
          <w:numId w:val="3"/>
        </w:numPr>
        <w:spacing w:before="0" w:after="120"/>
      </w:pPr>
      <w:bookmarkStart w:id="1" w:name="_gjdgxs" w:colFirst="0" w:colLast="0"/>
      <w:bookmarkEnd w:id="1"/>
      <w:r>
        <w:lastRenderedPageBreak/>
        <w:t>Abstract</w:t>
      </w:r>
    </w:p>
    <w:p w:rsidR="00FB6F76" w:rsidRDefault="005B0EEE" w:rsidP="009C78DA">
      <w:pPr>
        <w:pBdr>
          <w:top w:val="nil"/>
          <w:left w:val="nil"/>
          <w:bottom w:val="nil"/>
          <w:right w:val="nil"/>
          <w:between w:val="nil"/>
        </w:pBdr>
        <w:spacing w:after="120"/>
        <w:jc w:val="both"/>
        <w:rPr>
          <w:color w:val="000000"/>
        </w:rPr>
      </w:pPr>
      <w:r>
        <w:rPr>
          <w:highlight w:val="white"/>
        </w:rPr>
        <w:t xml:space="preserve">Suicide is a critical issue in modern society. Early diagnosis and prevention of suicide attempts should be addressed to save people’s life. As a serious public health problem, it demands our attention, but its prevention and control, unfortunately, are no easy task. The aim of this app-based project is to help in early detection and prevention of suicide among people. Our project uses machine learning techniques to predict if a certain individual might be suffering from depressive </w:t>
      </w:r>
      <w:r w:rsidR="000B1198">
        <w:rPr>
          <w:highlight w:val="white"/>
        </w:rPr>
        <w:t>behaviors</w:t>
      </w:r>
      <w:r>
        <w:rPr>
          <w:highlight w:val="white"/>
        </w:rPr>
        <w:t xml:space="preserve">. Through the ‘Suicide Ideation’ application, users can interact with an AI </w:t>
      </w:r>
      <w:proofErr w:type="spellStart"/>
      <w:r>
        <w:rPr>
          <w:highlight w:val="white"/>
        </w:rPr>
        <w:t>ChatBot</w:t>
      </w:r>
      <w:proofErr w:type="spellEnd"/>
      <w:r>
        <w:rPr>
          <w:highlight w:val="white"/>
        </w:rPr>
        <w:t xml:space="preserve"> that evaluates the risk factors through verbal communication. Early detection of the negative emotions that may lead to suicide can have a considerate impact on a person. Hence, the application helps them to statistically view the degree of severity of the core symptoms including depression, anxiety and stress.</w:t>
      </w:r>
    </w:p>
    <w:p w:rsidR="009C78DA" w:rsidRDefault="005B0EEE" w:rsidP="009C78DA">
      <w:pPr>
        <w:pStyle w:val="Heading1"/>
        <w:numPr>
          <w:ilvl w:val="0"/>
          <w:numId w:val="3"/>
        </w:numPr>
        <w:spacing w:before="0" w:after="120"/>
      </w:pPr>
      <w:r>
        <w:t xml:space="preserve"> Introduction</w:t>
      </w:r>
    </w:p>
    <w:p w:rsidR="009C78DA" w:rsidRPr="009C78DA" w:rsidRDefault="005B0EEE" w:rsidP="009C78DA">
      <w:pPr>
        <w:pStyle w:val="Heading1"/>
        <w:spacing w:before="0" w:after="120"/>
        <w:ind w:left="0" w:firstLine="0"/>
        <w:rPr>
          <w:b w:val="0"/>
          <w:sz w:val="24"/>
          <w:szCs w:val="24"/>
        </w:rPr>
      </w:pPr>
      <w:r w:rsidRPr="009C78DA">
        <w:rPr>
          <w:b w:val="0"/>
          <w:sz w:val="24"/>
          <w:szCs w:val="24"/>
        </w:rPr>
        <w:t>Suicide is the act of intentionally causing one's own death. Close to 800 000 people die due to suicide every year, which is one person every 40 seconds. Suicide is a global phenomenon and is prevalent in almost every culture. It accounts for 1.4% of all deaths, and is the 15th leading cause of death globally. The increased rate in suicide over the past years has been a major concern in our society. Suicide ideation is a pre requisite of suicide at</w:t>
      </w:r>
      <w:r w:rsidR="000B1198">
        <w:rPr>
          <w:b w:val="0"/>
          <w:sz w:val="24"/>
          <w:szCs w:val="24"/>
        </w:rPr>
        <w:t>tempts. Not all people that ideate suicide</w:t>
      </w:r>
      <w:r w:rsidRPr="009C78DA">
        <w:rPr>
          <w:b w:val="0"/>
          <w:sz w:val="24"/>
          <w:szCs w:val="24"/>
        </w:rPr>
        <w:t xml:space="preserve"> tend to actually go through</w:t>
      </w:r>
      <w:r w:rsidR="000B1198">
        <w:rPr>
          <w:b w:val="0"/>
          <w:sz w:val="24"/>
          <w:szCs w:val="24"/>
        </w:rPr>
        <w:t xml:space="preserve"> with</w:t>
      </w:r>
      <w:r w:rsidRPr="009C78DA">
        <w:rPr>
          <w:b w:val="0"/>
          <w:sz w:val="24"/>
          <w:szCs w:val="24"/>
        </w:rPr>
        <w:t xml:space="preserve"> the attempt. Nevertheless, both of them do not differ in their acquired capabilities for suicide. The suicidal thoughts still validate enough risk for early diagnosis and prevention.</w:t>
      </w:r>
      <w:r w:rsidR="009C78DA">
        <w:t xml:space="preserve"> </w:t>
      </w:r>
      <w:r>
        <w:rPr>
          <w:b w:val="0"/>
          <w:sz w:val="24"/>
          <w:szCs w:val="24"/>
        </w:rPr>
        <w:t>Some of the major reasons behind suicide is anxiety, depression and stress. For this purpose, designing a digital android-based solution could really help these people through diagnosis.</w:t>
      </w:r>
    </w:p>
    <w:p w:rsidR="00FB6F76" w:rsidRDefault="005B0EEE" w:rsidP="009C78DA">
      <w:pPr>
        <w:pStyle w:val="Heading1"/>
        <w:shd w:val="clear" w:color="auto" w:fill="FFFFFF"/>
        <w:spacing w:before="0" w:after="120"/>
        <w:ind w:left="0" w:firstLine="0"/>
        <w:rPr>
          <w:b w:val="0"/>
          <w:sz w:val="24"/>
          <w:szCs w:val="24"/>
        </w:rPr>
      </w:pPr>
      <w:r>
        <w:rPr>
          <w:b w:val="0"/>
          <w:sz w:val="24"/>
          <w:szCs w:val="24"/>
        </w:rPr>
        <w:t xml:space="preserve">This project includes a mobile application in which a </w:t>
      </w:r>
      <w:proofErr w:type="spellStart"/>
      <w:r>
        <w:rPr>
          <w:b w:val="0"/>
          <w:sz w:val="24"/>
          <w:szCs w:val="24"/>
        </w:rPr>
        <w:t>ChatBot</w:t>
      </w:r>
      <w:proofErr w:type="spellEnd"/>
      <w:r>
        <w:rPr>
          <w:b w:val="0"/>
          <w:sz w:val="24"/>
          <w:szCs w:val="24"/>
        </w:rPr>
        <w:t xml:space="preserve"> will initiate a conversation with the user and ask a number of questions. The means of communication between the user and the Bot will be through an interactive voice response system. After some questions, Bot will gradually converse throughout the session for the early diagnosis of the suici</w:t>
      </w:r>
      <w:r w:rsidR="009C78DA">
        <w:rPr>
          <w:b w:val="0"/>
          <w:sz w:val="24"/>
          <w:szCs w:val="24"/>
        </w:rPr>
        <w:t xml:space="preserve">dal tendencies one may possess. </w:t>
      </w:r>
      <w:r>
        <w:rPr>
          <w:b w:val="0"/>
          <w:sz w:val="24"/>
          <w:szCs w:val="24"/>
        </w:rPr>
        <w:t xml:space="preserve">Finally, based on user's responses, our model will predict whether user is experiencing any mental health issues that may lead to potential suicide. Our machine learning model will be trained on the "Depression Anxiety Stress Scale" dataset. </w:t>
      </w:r>
    </w:p>
    <w:p w:rsidR="00FB6F76" w:rsidRDefault="00FB6F76" w:rsidP="009C78DA">
      <w:pPr>
        <w:pBdr>
          <w:top w:val="nil"/>
          <w:left w:val="nil"/>
          <w:bottom w:val="nil"/>
          <w:right w:val="nil"/>
          <w:between w:val="nil"/>
        </w:pBdr>
        <w:spacing w:after="120"/>
        <w:jc w:val="both"/>
        <w:rPr>
          <w:color w:val="000000"/>
        </w:rPr>
      </w:pPr>
    </w:p>
    <w:p w:rsidR="00FB6F76" w:rsidRDefault="005B0EEE" w:rsidP="009C78DA">
      <w:pPr>
        <w:pStyle w:val="Heading1"/>
        <w:numPr>
          <w:ilvl w:val="0"/>
          <w:numId w:val="3"/>
        </w:numPr>
        <w:spacing w:before="0" w:after="120"/>
      </w:pPr>
      <w:r>
        <w:t>Goals and Objectives</w:t>
      </w:r>
    </w:p>
    <w:p w:rsidR="00FB6F76" w:rsidRDefault="005B0EEE" w:rsidP="009C78DA">
      <w:pPr>
        <w:spacing w:after="120"/>
      </w:pPr>
      <w:r>
        <w:t>The primary goals and objectives of this project includes</w:t>
      </w:r>
    </w:p>
    <w:p w:rsidR="00FB6F76" w:rsidRDefault="005B0EEE" w:rsidP="009C78DA">
      <w:pPr>
        <w:numPr>
          <w:ilvl w:val="0"/>
          <w:numId w:val="2"/>
        </w:numPr>
        <w:spacing w:after="120"/>
      </w:pPr>
      <w:r>
        <w:t>Providing a human-type communication bot which will analyze user’s depression, anxiety, stress and suicide risk level.</w:t>
      </w:r>
    </w:p>
    <w:p w:rsidR="00FB6F76" w:rsidRDefault="005B0EEE" w:rsidP="009C78DA">
      <w:pPr>
        <w:numPr>
          <w:ilvl w:val="0"/>
          <w:numId w:val="2"/>
        </w:numPr>
        <w:spacing w:after="120"/>
      </w:pPr>
      <w:r>
        <w:t>Providing on time prevention to users through our diagnosis of the aspects related to emotional disturbance leading to suicidal tendencies</w:t>
      </w:r>
    </w:p>
    <w:p w:rsidR="00FB6F76" w:rsidRDefault="005B0EEE" w:rsidP="009C78DA">
      <w:pPr>
        <w:numPr>
          <w:ilvl w:val="0"/>
          <w:numId w:val="2"/>
        </w:numPr>
        <w:spacing w:after="120"/>
      </w:pPr>
      <w:r>
        <w:t>A measure for each of the three states by an evaluative conversation between user and our AI bot</w:t>
      </w:r>
    </w:p>
    <w:p w:rsidR="00FB6F76" w:rsidRDefault="005B0EEE" w:rsidP="009C78DA">
      <w:pPr>
        <w:numPr>
          <w:ilvl w:val="0"/>
          <w:numId w:val="2"/>
        </w:numPr>
        <w:spacing w:after="120"/>
      </w:pPr>
      <w:r>
        <w:t>Analyzing and predicting the concerned issues using various Machine Learning and Deep learning algorithms</w:t>
      </w:r>
    </w:p>
    <w:p w:rsidR="00FB6F76" w:rsidRDefault="005B0EEE" w:rsidP="009C78DA">
      <w:pPr>
        <w:numPr>
          <w:ilvl w:val="0"/>
          <w:numId w:val="2"/>
        </w:numPr>
        <w:spacing w:after="120"/>
      </w:pPr>
      <w:r>
        <w:t>Based on depression, stress and anxiety level captured, software will analyze the risk of suicide ideation in each individual</w:t>
      </w:r>
    </w:p>
    <w:p w:rsidR="00FB6F76" w:rsidRDefault="005B0EEE" w:rsidP="009C78DA">
      <w:pPr>
        <w:pStyle w:val="Heading1"/>
        <w:numPr>
          <w:ilvl w:val="0"/>
          <w:numId w:val="3"/>
        </w:numPr>
        <w:spacing w:before="0" w:after="120"/>
      </w:pPr>
      <w:r>
        <w:lastRenderedPageBreak/>
        <w:t>Scope of the Project</w:t>
      </w:r>
    </w:p>
    <w:p w:rsidR="00FB6F76" w:rsidRDefault="005B0EEE" w:rsidP="009C78DA">
      <w:pPr>
        <w:shd w:val="clear" w:color="auto" w:fill="FFFFFF"/>
        <w:spacing w:after="120"/>
        <w:jc w:val="both"/>
      </w:pPr>
      <w:r>
        <w:t>An android application which will analyze user’s depression, anxiety, stress and suicide risk level, through interactive communication with a bot. This is achieved with the help of Speech to speech recognition APIs and Urdu NLP web services, provided by Center for Language Engineering (CLE) by Al-</w:t>
      </w:r>
      <w:proofErr w:type="spellStart"/>
      <w:r>
        <w:t>Khawarizmi</w:t>
      </w:r>
      <w:proofErr w:type="spellEnd"/>
      <w:r>
        <w:t xml:space="preserve"> Institute of Computer Science (KICS), UET. In addition to this, our DASS prediction is achieved by exploring and extracting our core dependencies in </w:t>
      </w:r>
      <w:r w:rsidR="00682D94">
        <w:t>Studio</w:t>
      </w:r>
      <w:r>
        <w:t xml:space="preserve">. We’ll train our model based on this dataset. Based on the user's response, the machine learning techniques are applied providing a follow up to previously asked questions to understand the variability in each domain. Through our application, users will be able to effectively diagnose their mental health issues revolving under the three scales and seek early medical care. </w:t>
      </w:r>
    </w:p>
    <w:p w:rsidR="00FB6F76" w:rsidRDefault="005B0EEE" w:rsidP="009C78DA">
      <w:pPr>
        <w:pStyle w:val="Heading1"/>
        <w:numPr>
          <w:ilvl w:val="0"/>
          <w:numId w:val="3"/>
        </w:numPr>
        <w:spacing w:before="0" w:after="120"/>
      </w:pPr>
      <w:r>
        <w:t>Initial Study and Work Done so Far</w:t>
      </w:r>
    </w:p>
    <w:p w:rsidR="009C78DA" w:rsidRDefault="005B0EEE" w:rsidP="009C78DA">
      <w:pPr>
        <w:pBdr>
          <w:top w:val="nil"/>
          <w:left w:val="nil"/>
          <w:bottom w:val="nil"/>
          <w:right w:val="nil"/>
          <w:between w:val="nil"/>
        </w:pBdr>
        <w:spacing w:after="120"/>
        <w:jc w:val="both"/>
      </w:pPr>
      <w:r>
        <w:t>Our direction involves predicting suicidal tendencies based on Depression Anxiety Stress Scale (DASS). For this purpose, several datasets, manuals and scales were studied to direct our focus on a single dependency factor. A meta-analysis conducted by McHugh et al. [1] showed statistical limitations of ideation as a screening tool, but also pointed out that people’s expression of suicidal ideation represents their psychological distress. Considering this, DASS is a suitable instrument to measure the three related negative emotions in individuals [2] and is predominantly aimed at assessing the perceived severity of symptoms related to depression, anxiety and stress [3]. Also, we’ve learned the recommended cut-off scores for conventional severity labels i.e. normal, mod</w:t>
      </w:r>
      <w:r w:rsidR="009C78DA">
        <w:t>erate and severe as shown below:</w:t>
      </w:r>
    </w:p>
    <w:p w:rsidR="009C78DA" w:rsidRDefault="009C78DA" w:rsidP="009C78DA">
      <w:pPr>
        <w:pBdr>
          <w:top w:val="nil"/>
          <w:left w:val="nil"/>
          <w:bottom w:val="nil"/>
          <w:right w:val="nil"/>
          <w:between w:val="nil"/>
        </w:pBdr>
        <w:spacing w:after="120"/>
        <w:jc w:val="both"/>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B6F76">
        <w:tc>
          <w:tcPr>
            <w:tcW w:w="2257" w:type="dxa"/>
            <w:shd w:val="clear" w:color="auto" w:fill="auto"/>
            <w:tcMar>
              <w:top w:w="100" w:type="dxa"/>
              <w:left w:w="100" w:type="dxa"/>
              <w:bottom w:w="100" w:type="dxa"/>
              <w:right w:w="100" w:type="dxa"/>
            </w:tcMar>
          </w:tcPr>
          <w:p w:rsidR="00FB6F76" w:rsidRDefault="00FB6F76" w:rsidP="009C78DA">
            <w:pPr>
              <w:widowControl w:val="0"/>
              <w:pBdr>
                <w:top w:val="nil"/>
                <w:left w:val="nil"/>
                <w:bottom w:val="nil"/>
                <w:right w:val="nil"/>
                <w:between w:val="nil"/>
              </w:pBdr>
              <w:spacing w:after="120"/>
            </w:pP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rPr>
                <w:b/>
              </w:rPr>
            </w:pPr>
            <w:r>
              <w:rPr>
                <w:b/>
              </w:rPr>
              <w:t>Depression</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rPr>
                <w:b/>
              </w:rPr>
            </w:pPr>
            <w:r>
              <w:rPr>
                <w:b/>
              </w:rPr>
              <w:t>Anxiety</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rPr>
                <w:b/>
              </w:rPr>
            </w:pPr>
            <w:r>
              <w:rPr>
                <w:b/>
              </w:rPr>
              <w:t>Stress</w:t>
            </w:r>
          </w:p>
        </w:tc>
      </w:tr>
      <w:tr w:rsidR="00FB6F76">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pPr>
            <w:r>
              <w:t>Normal</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0-9</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0-7</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0-14</w:t>
            </w:r>
          </w:p>
        </w:tc>
      </w:tr>
      <w:tr w:rsidR="00FB6F76">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pPr>
            <w:r>
              <w:t>Mild</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10-13</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8-9</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15-18</w:t>
            </w:r>
          </w:p>
        </w:tc>
      </w:tr>
      <w:tr w:rsidR="00FB6F76">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pPr>
            <w:r>
              <w:t>Moderate</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14-20</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10-14</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19-25</w:t>
            </w:r>
          </w:p>
        </w:tc>
      </w:tr>
      <w:tr w:rsidR="00FB6F76">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pPr>
            <w:r>
              <w:t>Severe</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21-27</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15-19</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26-33</w:t>
            </w:r>
          </w:p>
        </w:tc>
      </w:tr>
      <w:tr w:rsidR="00FB6F76">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pPr>
            <w:r>
              <w:t>Extremely severe</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28+</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20+</w:t>
            </w:r>
          </w:p>
        </w:tc>
        <w:tc>
          <w:tcPr>
            <w:tcW w:w="2257" w:type="dxa"/>
            <w:shd w:val="clear" w:color="auto" w:fill="auto"/>
            <w:tcMar>
              <w:top w:w="100" w:type="dxa"/>
              <w:left w:w="100" w:type="dxa"/>
              <w:bottom w:w="100" w:type="dxa"/>
              <w:right w:w="100" w:type="dxa"/>
            </w:tcMar>
          </w:tcPr>
          <w:p w:rsidR="00FB6F76" w:rsidRDefault="005B0EEE" w:rsidP="009C78DA">
            <w:pPr>
              <w:widowControl w:val="0"/>
              <w:pBdr>
                <w:top w:val="nil"/>
                <w:left w:val="nil"/>
                <w:bottom w:val="nil"/>
                <w:right w:val="nil"/>
                <w:between w:val="nil"/>
              </w:pBdr>
              <w:spacing w:after="120"/>
              <w:jc w:val="center"/>
            </w:pPr>
            <w:r>
              <w:t>34+</w:t>
            </w:r>
          </w:p>
        </w:tc>
      </w:tr>
    </w:tbl>
    <w:p w:rsidR="009C78DA" w:rsidRDefault="009C78DA" w:rsidP="009C78DA">
      <w:pPr>
        <w:pBdr>
          <w:top w:val="nil"/>
          <w:left w:val="nil"/>
          <w:bottom w:val="nil"/>
          <w:right w:val="nil"/>
          <w:between w:val="nil"/>
        </w:pBdr>
        <w:spacing w:after="120"/>
        <w:jc w:val="both"/>
      </w:pPr>
      <w:r>
        <w:t>Source: Adapted from [2]</w:t>
      </w:r>
    </w:p>
    <w:p w:rsidR="00FB6F76" w:rsidRPr="009C78DA" w:rsidRDefault="005B0EEE" w:rsidP="009C78DA">
      <w:pPr>
        <w:pStyle w:val="Heading1"/>
        <w:numPr>
          <w:ilvl w:val="0"/>
          <w:numId w:val="3"/>
        </w:numPr>
        <w:spacing w:before="0" w:after="120"/>
      </w:pPr>
      <w:r w:rsidRPr="009C78DA">
        <w:t>References</w:t>
      </w:r>
    </w:p>
    <w:p w:rsidR="00FB6F76" w:rsidRPr="000B1198" w:rsidRDefault="005B0EEE" w:rsidP="000B1198">
      <w:pPr>
        <w:numPr>
          <w:ilvl w:val="0"/>
          <w:numId w:val="1"/>
        </w:numPr>
        <w:pBdr>
          <w:top w:val="nil"/>
          <w:left w:val="nil"/>
          <w:bottom w:val="nil"/>
          <w:right w:val="nil"/>
          <w:between w:val="nil"/>
        </w:pBdr>
        <w:spacing w:after="120"/>
        <w:jc w:val="both"/>
      </w:pPr>
      <w:r w:rsidRPr="000B1198">
        <w:rPr>
          <w:color w:val="333333"/>
        </w:rPr>
        <w:t xml:space="preserve">C. M. McHugh, A. </w:t>
      </w:r>
      <w:proofErr w:type="spellStart"/>
      <w:r w:rsidRPr="000B1198">
        <w:rPr>
          <w:color w:val="333333"/>
        </w:rPr>
        <w:t>Corderoy</w:t>
      </w:r>
      <w:proofErr w:type="spellEnd"/>
      <w:r w:rsidRPr="000B1198">
        <w:rPr>
          <w:color w:val="333333"/>
        </w:rPr>
        <w:t xml:space="preserve">, C. J. Ryan, I. B. </w:t>
      </w:r>
      <w:proofErr w:type="spellStart"/>
      <w:r w:rsidRPr="000B1198">
        <w:rPr>
          <w:color w:val="333333"/>
        </w:rPr>
        <w:t>Hickie</w:t>
      </w:r>
      <w:proofErr w:type="spellEnd"/>
      <w:r w:rsidRPr="000B1198">
        <w:rPr>
          <w:color w:val="333333"/>
        </w:rPr>
        <w:t xml:space="preserve">, and M. M. Large, </w:t>
      </w:r>
      <w:r w:rsidRPr="000B1198">
        <w:rPr>
          <w:i/>
          <w:color w:val="333333"/>
        </w:rPr>
        <w:t>Association between suicidal ideation and suicide: meta-analyses of odds ratios, sensitivity, specificity and positive predictive value</w:t>
      </w:r>
      <w:r w:rsidRPr="000B1198">
        <w:rPr>
          <w:color w:val="333333"/>
        </w:rPr>
        <w:t xml:space="preserve">, </w:t>
      </w:r>
      <w:proofErr w:type="spellStart"/>
      <w:r w:rsidRPr="000B1198">
        <w:rPr>
          <w:color w:val="333333"/>
        </w:rPr>
        <w:t>BJP</w:t>
      </w:r>
      <w:r w:rsidR="000B1198" w:rsidRPr="000B1198">
        <w:rPr>
          <w:color w:val="333333"/>
        </w:rPr>
        <w:t>sych</w:t>
      </w:r>
      <w:proofErr w:type="spellEnd"/>
      <w:r w:rsidR="000B1198" w:rsidRPr="000B1198">
        <w:rPr>
          <w:color w:val="333333"/>
        </w:rPr>
        <w:t xml:space="preserve"> open, vol. 5, no. 2, 2019. [Online]</w:t>
      </w:r>
      <w:r w:rsidR="000B1198">
        <w:rPr>
          <w:color w:val="333333"/>
        </w:rPr>
        <w:t xml:space="preserve">. Available: </w:t>
      </w:r>
      <w:hyperlink r:id="rId11" w:history="1">
        <w:r w:rsidR="000B1198" w:rsidRPr="00D55C3E">
          <w:rPr>
            <w:rStyle w:val="Hyperlink"/>
          </w:rPr>
          <w:t>https://pubmed.ncbi.nlm.nih.gov/31068235/</w:t>
        </w:r>
      </w:hyperlink>
      <w:r w:rsidR="000B1198">
        <w:rPr>
          <w:color w:val="333333"/>
        </w:rPr>
        <w:t xml:space="preserve">. </w:t>
      </w:r>
      <w:r w:rsidR="000B1198" w:rsidRPr="000B1198">
        <w:rPr>
          <w:color w:val="333333"/>
        </w:rPr>
        <w:t xml:space="preserve">[Accessed: </w:t>
      </w:r>
      <w:r w:rsidR="000B1198">
        <w:rPr>
          <w:color w:val="333333"/>
        </w:rPr>
        <w:t>Sept. 15, 2020</w:t>
      </w:r>
      <w:r w:rsidR="000B1198" w:rsidRPr="000B1198">
        <w:rPr>
          <w:color w:val="333333"/>
        </w:rPr>
        <w:t>].</w:t>
      </w:r>
    </w:p>
    <w:p w:rsidR="00FB6F76" w:rsidRPr="000B1198" w:rsidRDefault="000B1198" w:rsidP="00AD667D">
      <w:pPr>
        <w:numPr>
          <w:ilvl w:val="0"/>
          <w:numId w:val="1"/>
        </w:numPr>
        <w:pBdr>
          <w:top w:val="nil"/>
          <w:left w:val="nil"/>
          <w:bottom w:val="nil"/>
          <w:right w:val="nil"/>
          <w:between w:val="nil"/>
        </w:pBdr>
        <w:spacing w:after="120"/>
        <w:jc w:val="both"/>
      </w:pPr>
      <w:r>
        <w:rPr>
          <w:color w:val="333333"/>
        </w:rPr>
        <w:t xml:space="preserve">S. </w:t>
      </w:r>
      <w:r>
        <w:t xml:space="preserve">H. </w:t>
      </w:r>
      <w:proofErr w:type="spellStart"/>
      <w:r w:rsidRPr="000B1198">
        <w:rPr>
          <w:color w:val="333333"/>
        </w:rPr>
        <w:t>Lovibond</w:t>
      </w:r>
      <w:proofErr w:type="spellEnd"/>
      <w:r>
        <w:rPr>
          <w:color w:val="333333"/>
        </w:rPr>
        <w:t xml:space="preserve"> and</w:t>
      </w:r>
      <w:r w:rsidR="005B0EEE" w:rsidRPr="000B1198">
        <w:rPr>
          <w:color w:val="333333"/>
        </w:rPr>
        <w:t xml:space="preserve"> </w:t>
      </w:r>
      <w:r>
        <w:rPr>
          <w:color w:val="333333"/>
        </w:rPr>
        <w:t xml:space="preserve">P. F. </w:t>
      </w:r>
      <w:proofErr w:type="spellStart"/>
      <w:r w:rsidR="005B0EEE" w:rsidRPr="000B1198">
        <w:rPr>
          <w:color w:val="333333"/>
        </w:rPr>
        <w:t>Lovibond</w:t>
      </w:r>
      <w:proofErr w:type="spellEnd"/>
      <w:r>
        <w:rPr>
          <w:color w:val="333333"/>
        </w:rPr>
        <w:t>,</w:t>
      </w:r>
      <w:r w:rsidR="005B0EEE" w:rsidRPr="000B1198">
        <w:rPr>
          <w:color w:val="333333"/>
        </w:rPr>
        <w:t xml:space="preserve"> </w:t>
      </w:r>
      <w:r w:rsidR="005B0EEE" w:rsidRPr="000B1198">
        <w:rPr>
          <w:i/>
          <w:color w:val="333333"/>
        </w:rPr>
        <w:t>Manual for the Depression Anxiety Stress Scales</w:t>
      </w:r>
      <w:r w:rsidR="005B0EEE" w:rsidRPr="000B1198">
        <w:rPr>
          <w:color w:val="333333"/>
        </w:rPr>
        <w:t>. Sydney Psychology Foundation Australia</w:t>
      </w:r>
      <w:r w:rsidR="00AD667D">
        <w:rPr>
          <w:color w:val="333333"/>
        </w:rPr>
        <w:t>,</w:t>
      </w:r>
      <w:r w:rsidR="005B0EEE" w:rsidRPr="000B1198">
        <w:rPr>
          <w:color w:val="333333"/>
        </w:rPr>
        <w:t xml:space="preserve"> 1995.</w:t>
      </w:r>
      <w:r w:rsidR="00AD667D">
        <w:rPr>
          <w:color w:val="333333"/>
        </w:rPr>
        <w:t xml:space="preserve"> [Online]. Available: </w:t>
      </w:r>
      <w:hyperlink r:id="rId12" w:history="1">
        <w:r w:rsidR="00AD667D" w:rsidRPr="00D55C3E">
          <w:rPr>
            <w:rStyle w:val="Hyperlink"/>
          </w:rPr>
          <w:t>http://bit.ly/DASS_inst</w:t>
        </w:r>
      </w:hyperlink>
      <w:r w:rsidR="00AD667D">
        <w:rPr>
          <w:color w:val="333333"/>
        </w:rPr>
        <w:t xml:space="preserve">. </w:t>
      </w:r>
      <w:r w:rsidR="00AD667D" w:rsidRPr="000B1198">
        <w:rPr>
          <w:color w:val="333333"/>
        </w:rPr>
        <w:t xml:space="preserve">[Accessed: </w:t>
      </w:r>
      <w:r w:rsidR="00AD667D">
        <w:rPr>
          <w:color w:val="333333"/>
        </w:rPr>
        <w:t>Sept. 15, 2020</w:t>
      </w:r>
      <w:r w:rsidR="00AD667D" w:rsidRPr="000B1198">
        <w:rPr>
          <w:color w:val="333333"/>
        </w:rPr>
        <w:t>]</w:t>
      </w:r>
      <w:r w:rsidR="00AD667D">
        <w:rPr>
          <w:color w:val="333333"/>
        </w:rPr>
        <w:t>.</w:t>
      </w:r>
    </w:p>
    <w:p w:rsidR="00FB6F76" w:rsidRPr="006741FB" w:rsidRDefault="00AD667D" w:rsidP="006741FB">
      <w:pPr>
        <w:numPr>
          <w:ilvl w:val="0"/>
          <w:numId w:val="1"/>
        </w:numPr>
        <w:pBdr>
          <w:top w:val="nil"/>
          <w:left w:val="nil"/>
          <w:bottom w:val="nil"/>
          <w:right w:val="nil"/>
          <w:between w:val="nil"/>
        </w:pBdr>
        <w:spacing w:after="120"/>
        <w:jc w:val="both"/>
      </w:pPr>
      <w:r>
        <w:rPr>
          <w:color w:val="333333"/>
          <w:highlight w:val="white"/>
        </w:rPr>
        <w:t xml:space="preserve">P. F. </w:t>
      </w:r>
      <w:proofErr w:type="spellStart"/>
      <w:r>
        <w:rPr>
          <w:color w:val="333333"/>
          <w:highlight w:val="white"/>
        </w:rPr>
        <w:t>Lovibond</w:t>
      </w:r>
      <w:proofErr w:type="spellEnd"/>
      <w:r w:rsidR="005B0EEE" w:rsidRPr="000B1198">
        <w:rPr>
          <w:color w:val="333333"/>
          <w:highlight w:val="white"/>
        </w:rPr>
        <w:t xml:space="preserve">: </w:t>
      </w:r>
      <w:r w:rsidR="005B0EEE" w:rsidRPr="000B1198">
        <w:rPr>
          <w:i/>
          <w:color w:val="333333"/>
          <w:highlight w:val="white"/>
        </w:rPr>
        <w:t>Overview of the DASS and Its Uses</w:t>
      </w:r>
      <w:r>
        <w:rPr>
          <w:color w:val="333333"/>
          <w:highlight w:val="white"/>
        </w:rPr>
        <w:t xml:space="preserve">, 1995. [Online]. Available: </w:t>
      </w:r>
      <w:hyperlink r:id="rId13" w:history="1">
        <w:r w:rsidRPr="00D55C3E">
          <w:rPr>
            <w:rStyle w:val="Hyperlink"/>
            <w:highlight w:val="white"/>
          </w:rPr>
          <w:t>http://www2.psy.unsw.edu.au/dass/over.htm</w:t>
        </w:r>
      </w:hyperlink>
      <w:r w:rsidR="005B0EEE" w:rsidRPr="000B1198">
        <w:rPr>
          <w:rFonts w:eastAsia="Verdana"/>
          <w:color w:val="333333"/>
          <w:highlight w:val="white"/>
        </w:rPr>
        <w:t>.</w:t>
      </w:r>
      <w:r>
        <w:rPr>
          <w:rFonts w:eastAsia="Verdana"/>
          <w:color w:val="333333"/>
        </w:rPr>
        <w:t xml:space="preserve"> </w:t>
      </w:r>
      <w:r w:rsidRPr="000B1198">
        <w:rPr>
          <w:color w:val="333333"/>
        </w:rPr>
        <w:t xml:space="preserve">[Accessed: </w:t>
      </w:r>
      <w:r>
        <w:rPr>
          <w:color w:val="333333"/>
        </w:rPr>
        <w:t>Sept. 17, 2020</w:t>
      </w:r>
      <w:r w:rsidRPr="000B1198">
        <w:rPr>
          <w:color w:val="333333"/>
        </w:rPr>
        <w:t>]</w:t>
      </w:r>
      <w:r>
        <w:rPr>
          <w:color w:val="333333"/>
        </w:rPr>
        <w:t>.</w:t>
      </w:r>
    </w:p>
    <w:sectPr w:rsidR="00FB6F76" w:rsidRPr="006741FB">
      <w:headerReference w:type="default" r:id="rId14"/>
      <w:headerReference w:type="first" r:id="rId15"/>
      <w:pgSz w:w="11909" w:h="16834"/>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493" w:rsidRDefault="00402493">
      <w:r>
        <w:separator/>
      </w:r>
    </w:p>
  </w:endnote>
  <w:endnote w:type="continuationSeparator" w:id="0">
    <w:p w:rsidR="00402493" w:rsidRDefault="00402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493" w:rsidRDefault="00402493">
      <w:r>
        <w:separator/>
      </w:r>
    </w:p>
  </w:footnote>
  <w:footnote w:type="continuationSeparator" w:id="0">
    <w:p w:rsidR="00402493" w:rsidRDefault="00402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F76" w:rsidRDefault="005B0E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FB6F76" w:rsidRDefault="00FB6F76">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F76" w:rsidRDefault="00FB6F76">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F76" w:rsidRDefault="00FB6F76">
    <w:pPr>
      <w:pBdr>
        <w:top w:val="nil"/>
        <w:left w:val="nil"/>
        <w:bottom w:val="nil"/>
        <w:right w:val="nil"/>
        <w:between w:val="nil"/>
      </w:pBdr>
      <w:tabs>
        <w:tab w:val="center" w:pos="4320"/>
        <w:tab w:val="right" w:pos="8640"/>
      </w:tabs>
      <w:jc w:val="center"/>
      <w:rPr>
        <w:color w:val="000000"/>
      </w:rPr>
    </w:pPr>
  </w:p>
  <w:p w:rsidR="00FB6F76" w:rsidRDefault="00FB6F76">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F76" w:rsidRDefault="005B0EEE">
    <w:pPr>
      <w:pBdr>
        <w:top w:val="nil"/>
        <w:left w:val="nil"/>
        <w:bottom w:val="nil"/>
        <w:right w:val="nil"/>
        <w:between w:val="nil"/>
      </w:pBdr>
      <w:tabs>
        <w:tab w:val="center" w:pos="4320"/>
        <w:tab w:val="right" w:pos="8640"/>
      </w:tabs>
      <w:rPr>
        <w:color w:val="000000"/>
      </w:rPr>
    </w:pPr>
    <w:r>
      <w:t xml:space="preserve">Suicide Ideation </w:t>
    </w:r>
    <w:r>
      <w:tab/>
    </w:r>
    <w:r>
      <w:tab/>
      <w:t xml:space="preserve"> </w:t>
    </w:r>
    <w:r>
      <w:rPr>
        <w:color w:val="000000"/>
      </w:rPr>
      <w:fldChar w:fldCharType="begin"/>
    </w:r>
    <w:r>
      <w:rPr>
        <w:color w:val="000000"/>
      </w:rPr>
      <w:instrText>PAGE</w:instrText>
    </w:r>
    <w:r>
      <w:rPr>
        <w:color w:val="000000"/>
      </w:rPr>
      <w:fldChar w:fldCharType="separate"/>
    </w:r>
    <w:r w:rsidR="00682D94">
      <w:rPr>
        <w:noProof/>
        <w:color w:val="000000"/>
      </w:rPr>
      <w:t>2</w:t>
    </w:r>
    <w:r>
      <w:rPr>
        <w:color w:val="000000"/>
      </w:rPr>
      <w:fldChar w:fldCharType="end"/>
    </w:r>
  </w:p>
  <w:p w:rsidR="00FB6F76" w:rsidRDefault="00FB6F76">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F76" w:rsidRDefault="005B0EEE">
    <w:pPr>
      <w:pBdr>
        <w:top w:val="nil"/>
        <w:left w:val="nil"/>
        <w:bottom w:val="nil"/>
        <w:right w:val="nil"/>
        <w:between w:val="nil"/>
      </w:pBdr>
      <w:tabs>
        <w:tab w:val="center" w:pos="4320"/>
        <w:tab w:val="right" w:pos="9000"/>
      </w:tabs>
      <w:ind w:right="-330"/>
      <w:rPr>
        <w:color w:val="000000"/>
      </w:rPr>
    </w:pPr>
    <w:r>
      <w:t xml:space="preserve">Suicide Ideation </w:t>
    </w:r>
    <w:r>
      <w:tab/>
    </w:r>
    <w:r>
      <w:tab/>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7158C"/>
    <w:multiLevelType w:val="multilevel"/>
    <w:tmpl w:val="8E98DBD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02D5916"/>
    <w:multiLevelType w:val="multilevel"/>
    <w:tmpl w:val="B2306A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5715A27"/>
    <w:multiLevelType w:val="multilevel"/>
    <w:tmpl w:val="87D6B62C"/>
    <w:lvl w:ilvl="0">
      <w:start w:val="1"/>
      <w:numFmt w:val="decimal"/>
      <w:lvlText w:val="%1."/>
      <w:lvlJc w:val="left"/>
      <w:pPr>
        <w:ind w:left="360"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76"/>
    <w:rsid w:val="000B1198"/>
    <w:rsid w:val="003B198C"/>
    <w:rsid w:val="00402493"/>
    <w:rsid w:val="005B0EEE"/>
    <w:rsid w:val="006741FB"/>
    <w:rsid w:val="00682D94"/>
    <w:rsid w:val="009C78DA"/>
    <w:rsid w:val="00AD667D"/>
    <w:rsid w:val="00BE31A3"/>
    <w:rsid w:val="00C74A90"/>
    <w:rsid w:val="00FB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ACFEC-A951-4686-B875-F81CD7A8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360"/>
      <w:outlineLvl w:val="0"/>
    </w:pPr>
    <w:rPr>
      <w:b/>
      <w:sz w:val="32"/>
      <w:szCs w:val="32"/>
    </w:rPr>
  </w:style>
  <w:style w:type="paragraph" w:styleId="Heading2">
    <w:name w:val="heading 2"/>
    <w:basedOn w:val="Normal"/>
    <w:next w:val="Normal"/>
    <w:pPr>
      <w:keepNext/>
      <w:spacing w:before="240" w:after="60"/>
      <w:outlineLvl w:val="1"/>
    </w:pPr>
    <w:rPr>
      <w:rFonts w:ascii="Arial" w:eastAsia="Arial" w:hAnsi="Arial" w:cs="Arial"/>
      <w:b/>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b/>
      <w:sz w:val="28"/>
      <w:szCs w:val="2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B1198"/>
    <w:rPr>
      <w:color w:val="0000FF" w:themeColor="hyperlink"/>
      <w:u w:val="single"/>
    </w:rPr>
  </w:style>
  <w:style w:type="paragraph" w:styleId="Footer">
    <w:name w:val="footer"/>
    <w:basedOn w:val="Normal"/>
    <w:link w:val="FooterChar"/>
    <w:uiPriority w:val="99"/>
    <w:unhideWhenUsed/>
    <w:rsid w:val="006741FB"/>
    <w:pPr>
      <w:tabs>
        <w:tab w:val="center" w:pos="4680"/>
        <w:tab w:val="right" w:pos="9360"/>
      </w:tabs>
    </w:pPr>
  </w:style>
  <w:style w:type="character" w:customStyle="1" w:styleId="FooterChar">
    <w:name w:val="Footer Char"/>
    <w:basedOn w:val="DefaultParagraphFont"/>
    <w:link w:val="Footer"/>
    <w:uiPriority w:val="99"/>
    <w:rsid w:val="0067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2.psy.unsw.edu.au/dass/over.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it.ly/DASS_in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31068235/"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Afzaal</dc:creator>
  <cp:keywords/>
  <dc:description/>
  <cp:lastModifiedBy>Windows User</cp:lastModifiedBy>
  <cp:revision>4</cp:revision>
  <dcterms:created xsi:type="dcterms:W3CDTF">2020-10-27T17:16:00Z</dcterms:created>
  <dcterms:modified xsi:type="dcterms:W3CDTF">2021-06-16T08:48:00Z</dcterms:modified>
</cp:coreProperties>
</file>