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6DDF21" w14:textId="77777777" w:rsidR="007B368E" w:rsidRPr="00BD14E1" w:rsidRDefault="00214F0B" w:rsidP="00533FD5">
      <w:pPr>
        <w:jc w:val="center"/>
      </w:pPr>
      <w:r w:rsidRPr="00BD14E1">
        <w:t>UNIT 8 HW</w:t>
      </w:r>
    </w:p>
    <w:p w14:paraId="153B4CD3" w14:textId="77777777" w:rsidR="00E255EA" w:rsidRDefault="00E255EA" w:rsidP="00214F0B">
      <w:pPr>
        <w:jc w:val="center"/>
      </w:pPr>
      <w:r w:rsidRPr="00E255EA">
        <w:rPr>
          <w:noProof/>
        </w:rPr>
        <w:drawing>
          <wp:inline distT="0" distB="0" distL="0" distR="0" wp14:anchorId="52B8EFB9" wp14:editId="1BD17CE7">
            <wp:extent cx="2252137" cy="1493244"/>
            <wp:effectExtent l="0" t="0" r="889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67159" cy="1503204"/>
                    </a:xfrm>
                    <a:prstGeom prst="rect">
                      <a:avLst/>
                    </a:prstGeom>
                  </pic:spPr>
                </pic:pic>
              </a:graphicData>
            </a:graphic>
          </wp:inline>
        </w:drawing>
      </w:r>
    </w:p>
    <w:p w14:paraId="1EFEF506" w14:textId="27D8B05B" w:rsidR="00E255EA" w:rsidRPr="00BD14E1" w:rsidRDefault="00D94521" w:rsidP="000B6433">
      <w:pPr>
        <w:spacing w:after="0" w:line="240" w:lineRule="auto"/>
        <w:jc w:val="both"/>
        <w:rPr>
          <w:sz w:val="24"/>
          <w:szCs w:val="24"/>
        </w:rPr>
      </w:pPr>
      <w:r w:rsidRPr="00BD14E1">
        <w:rPr>
          <w:sz w:val="24"/>
          <w:szCs w:val="24"/>
        </w:rPr>
        <w:t>American</w:t>
      </w:r>
      <w:r w:rsidR="00BE5FC7" w:rsidRPr="00BD14E1">
        <w:rPr>
          <w:sz w:val="24"/>
          <w:szCs w:val="24"/>
        </w:rPr>
        <w:t>s</w:t>
      </w:r>
      <w:r w:rsidRPr="00BD14E1">
        <w:rPr>
          <w:sz w:val="24"/>
          <w:szCs w:val="24"/>
        </w:rPr>
        <w:t xml:space="preserve"> love their baseball.  Even so, there is a concern that teams with more money to spend on players have more success than teams that have less money to spend.  The payroll (X) (in millions of dollars) and the number of games won in the season (out of 162) (Y) are provided in the table below for </w:t>
      </w:r>
      <w:r w:rsidR="00A107B3">
        <w:rPr>
          <w:sz w:val="24"/>
          <w:szCs w:val="24"/>
        </w:rPr>
        <w:t xml:space="preserve">all of </w:t>
      </w:r>
      <w:r w:rsidRPr="00BD14E1">
        <w:rPr>
          <w:sz w:val="24"/>
          <w:szCs w:val="24"/>
        </w:rPr>
        <w:t>the 30 major league teams.  The numbers are fro</w:t>
      </w:r>
      <w:r w:rsidR="00BE5FC7" w:rsidRPr="00BD14E1">
        <w:rPr>
          <w:sz w:val="24"/>
          <w:szCs w:val="24"/>
        </w:rPr>
        <w:t>m</w:t>
      </w:r>
      <w:r w:rsidRPr="00BD14E1">
        <w:rPr>
          <w:sz w:val="24"/>
          <w:szCs w:val="24"/>
        </w:rPr>
        <w:t xml:space="preserve"> the 2010 regular season.  We can use these data to illustrate statistical methods for drawing inferences about correlations.  </w:t>
      </w:r>
    </w:p>
    <w:p w14:paraId="360AADC3" w14:textId="77777777" w:rsidR="00214F0B" w:rsidRDefault="00E255EA" w:rsidP="00214F0B">
      <w:pPr>
        <w:jc w:val="center"/>
      </w:pPr>
      <w:r>
        <w:rPr>
          <w:noProof/>
        </w:rPr>
        <w:drawing>
          <wp:inline distT="0" distB="0" distL="0" distR="0" wp14:anchorId="12CD27AE" wp14:editId="6DA3A35E">
            <wp:extent cx="4804410" cy="17021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31292" b="37975"/>
                    <a:stretch/>
                  </pic:blipFill>
                  <pic:spPr bwMode="auto">
                    <a:xfrm>
                      <a:off x="0" y="0"/>
                      <a:ext cx="4805028" cy="1702410"/>
                    </a:xfrm>
                    <a:prstGeom prst="rect">
                      <a:avLst/>
                    </a:prstGeom>
                    <a:ln>
                      <a:noFill/>
                    </a:ln>
                    <a:extLst>
                      <a:ext uri="{53640926-AAD7-44D8-BBD7-CCE9431645EC}">
                        <a14:shadowObscured xmlns:a14="http://schemas.microsoft.com/office/drawing/2010/main"/>
                      </a:ext>
                    </a:extLst>
                  </pic:spPr>
                </pic:pic>
              </a:graphicData>
            </a:graphic>
          </wp:inline>
        </w:drawing>
      </w:r>
    </w:p>
    <w:p w14:paraId="4AC50F49" w14:textId="760079D0" w:rsidR="00D94521" w:rsidRDefault="00D94521" w:rsidP="00BD14E1">
      <w:pPr>
        <w:pStyle w:val="ListParagraph"/>
        <w:numPr>
          <w:ilvl w:val="0"/>
          <w:numId w:val="1"/>
        </w:numPr>
        <w:rPr>
          <w:sz w:val="24"/>
          <w:szCs w:val="24"/>
        </w:rPr>
      </w:pPr>
      <w:r w:rsidRPr="00BD14E1">
        <w:rPr>
          <w:sz w:val="24"/>
          <w:szCs w:val="24"/>
        </w:rPr>
        <w:t>Provide a scatterplot of the data using both SAS and R. Looking at the scatterplot, do you expect the correlation to be positive, negative, or close to 0?  Why?  Is the relationship between team payroll and number of wins strong, moderate</w:t>
      </w:r>
      <w:r w:rsidR="004700CD">
        <w:rPr>
          <w:sz w:val="24"/>
          <w:szCs w:val="24"/>
        </w:rPr>
        <w:t>,</w:t>
      </w:r>
      <w:r w:rsidRPr="00BD14E1">
        <w:rPr>
          <w:sz w:val="24"/>
          <w:szCs w:val="24"/>
        </w:rPr>
        <w:t xml:space="preserve"> or weak?  Is the relationship linear?  Take a guess of the value of the correlation coefficient.  </w:t>
      </w:r>
    </w:p>
    <w:p w14:paraId="0B4E286A" w14:textId="0A183498" w:rsidR="00413948" w:rsidRPr="009241CF" w:rsidRDefault="00413948" w:rsidP="00413948">
      <w:pPr>
        <w:ind w:left="360"/>
        <w:rPr>
          <w:b/>
          <w:bCs/>
          <w:sz w:val="24"/>
          <w:szCs w:val="24"/>
        </w:rPr>
      </w:pPr>
      <w:r w:rsidRPr="009241CF">
        <w:rPr>
          <w:b/>
          <w:bCs/>
          <w:sz w:val="24"/>
          <w:szCs w:val="24"/>
        </w:rPr>
        <w:t>SAS &amp; R Scatterplots</w:t>
      </w:r>
    </w:p>
    <w:p w14:paraId="42680EBA" w14:textId="41CEFC37" w:rsidR="00413948" w:rsidRDefault="00413948" w:rsidP="00577C3F">
      <w:pPr>
        <w:ind w:left="360"/>
        <w:rPr>
          <w:sz w:val="24"/>
          <w:szCs w:val="24"/>
        </w:rPr>
      </w:pPr>
      <w:r>
        <w:rPr>
          <w:noProof/>
        </w:rPr>
        <w:drawing>
          <wp:anchor distT="0" distB="0" distL="114300" distR="114300" simplePos="0" relativeHeight="251648000" behindDoc="1" locked="0" layoutInCell="1" allowOverlap="1" wp14:anchorId="5041E621" wp14:editId="5CE7F4F1">
            <wp:simplePos x="0" y="0"/>
            <wp:positionH relativeFrom="column">
              <wp:posOffset>3348990</wp:posOffset>
            </wp:positionH>
            <wp:positionV relativeFrom="paragraph">
              <wp:posOffset>78740</wp:posOffset>
            </wp:positionV>
            <wp:extent cx="3139440" cy="2355452"/>
            <wp:effectExtent l="152400" t="152400" r="365760" b="3689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39440" cy="235545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9024" behindDoc="1" locked="0" layoutInCell="1" allowOverlap="1" wp14:anchorId="7457E814" wp14:editId="008E813C">
            <wp:simplePos x="0" y="0"/>
            <wp:positionH relativeFrom="column">
              <wp:posOffset>-133350</wp:posOffset>
            </wp:positionH>
            <wp:positionV relativeFrom="paragraph">
              <wp:posOffset>80645</wp:posOffset>
            </wp:positionV>
            <wp:extent cx="3195901" cy="1954530"/>
            <wp:effectExtent l="0" t="0" r="508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5901" cy="1954530"/>
                    </a:xfrm>
                    <a:prstGeom prst="rect">
                      <a:avLst/>
                    </a:prstGeom>
                  </pic:spPr>
                </pic:pic>
              </a:graphicData>
            </a:graphic>
            <wp14:sizeRelH relativeFrom="page">
              <wp14:pctWidth>0</wp14:pctWidth>
            </wp14:sizeRelH>
            <wp14:sizeRelV relativeFrom="page">
              <wp14:pctHeight>0</wp14:pctHeight>
            </wp14:sizeRelV>
          </wp:anchor>
        </w:drawing>
      </w:r>
    </w:p>
    <w:p w14:paraId="6D3B773E" w14:textId="1D5A873A" w:rsidR="00413948" w:rsidRDefault="00413948" w:rsidP="00577C3F">
      <w:pPr>
        <w:ind w:left="360"/>
        <w:rPr>
          <w:sz w:val="24"/>
          <w:szCs w:val="24"/>
        </w:rPr>
      </w:pPr>
    </w:p>
    <w:p w14:paraId="35027FBB" w14:textId="3BEB0399" w:rsidR="00413948" w:rsidRDefault="00413948" w:rsidP="00577C3F">
      <w:pPr>
        <w:ind w:left="360"/>
        <w:rPr>
          <w:sz w:val="24"/>
          <w:szCs w:val="24"/>
        </w:rPr>
      </w:pPr>
    </w:p>
    <w:p w14:paraId="41F5D62E" w14:textId="0F267523" w:rsidR="00413948" w:rsidRDefault="00413948" w:rsidP="00577C3F">
      <w:pPr>
        <w:ind w:left="360"/>
        <w:rPr>
          <w:sz w:val="24"/>
          <w:szCs w:val="24"/>
        </w:rPr>
      </w:pPr>
    </w:p>
    <w:p w14:paraId="51686BB2" w14:textId="2DF87D68" w:rsidR="00413948" w:rsidRDefault="00413948" w:rsidP="00577C3F">
      <w:pPr>
        <w:ind w:left="360"/>
        <w:rPr>
          <w:sz w:val="24"/>
          <w:szCs w:val="24"/>
        </w:rPr>
      </w:pPr>
    </w:p>
    <w:p w14:paraId="30EFCE48" w14:textId="7AC96F47" w:rsidR="00413948" w:rsidRDefault="00413948" w:rsidP="00577C3F">
      <w:pPr>
        <w:ind w:left="360"/>
        <w:rPr>
          <w:sz w:val="24"/>
          <w:szCs w:val="24"/>
        </w:rPr>
      </w:pPr>
    </w:p>
    <w:p w14:paraId="1CBEEFCE" w14:textId="640272CC" w:rsidR="00413948" w:rsidRDefault="00413948" w:rsidP="00577C3F">
      <w:pPr>
        <w:ind w:left="360"/>
        <w:rPr>
          <w:sz w:val="24"/>
          <w:szCs w:val="24"/>
        </w:rPr>
      </w:pPr>
    </w:p>
    <w:p w14:paraId="4CFAE875" w14:textId="50B49D01" w:rsidR="00413948" w:rsidRDefault="00413948" w:rsidP="00577C3F">
      <w:pPr>
        <w:ind w:left="360"/>
        <w:rPr>
          <w:sz w:val="24"/>
          <w:szCs w:val="24"/>
        </w:rPr>
      </w:pPr>
    </w:p>
    <w:p w14:paraId="3BF81AA9" w14:textId="77777777" w:rsidR="00413948" w:rsidRPr="00577C3F" w:rsidRDefault="00413948" w:rsidP="00577C3F">
      <w:pPr>
        <w:ind w:left="360"/>
        <w:rPr>
          <w:sz w:val="24"/>
          <w:szCs w:val="24"/>
        </w:rPr>
      </w:pPr>
    </w:p>
    <w:p w14:paraId="1FB19CE3" w14:textId="4B2452A1" w:rsidR="009241CF" w:rsidRDefault="009241CF" w:rsidP="009241CF">
      <w:pPr>
        <w:pStyle w:val="ListParagraph"/>
        <w:rPr>
          <w:sz w:val="24"/>
          <w:szCs w:val="24"/>
        </w:rPr>
      </w:pPr>
      <w:r>
        <w:rPr>
          <w:sz w:val="24"/>
          <w:szCs w:val="24"/>
        </w:rPr>
        <w:lastRenderedPageBreak/>
        <w:t>The correlation will be positive since you can make out weak line.  The wins tend to be higher with more on payroll.  But it is not a strong correlation and the relationship seems to be linear.  My estimate for correlation coefficient to be 0.5 for the payroll and wins.</w:t>
      </w:r>
    </w:p>
    <w:p w14:paraId="55E96D0F" w14:textId="77777777" w:rsidR="009241CF" w:rsidRDefault="009241CF" w:rsidP="009241CF">
      <w:pPr>
        <w:pStyle w:val="ListParagraph"/>
        <w:rPr>
          <w:sz w:val="24"/>
          <w:szCs w:val="24"/>
        </w:rPr>
      </w:pPr>
    </w:p>
    <w:p w14:paraId="2449A8AC" w14:textId="4B82C35A" w:rsidR="00D94521" w:rsidRDefault="00D94521" w:rsidP="00BD14E1">
      <w:pPr>
        <w:pStyle w:val="ListParagraph"/>
        <w:numPr>
          <w:ilvl w:val="0"/>
          <w:numId w:val="1"/>
        </w:numPr>
        <w:rPr>
          <w:sz w:val="24"/>
          <w:szCs w:val="24"/>
        </w:rPr>
      </w:pPr>
      <w:r w:rsidRPr="00BD14E1">
        <w:rPr>
          <w:sz w:val="24"/>
          <w:szCs w:val="24"/>
        </w:rPr>
        <w:t>Find the correlation between team payroll and the number of wins</w:t>
      </w:r>
      <w:r w:rsidR="004700CD">
        <w:rPr>
          <w:sz w:val="24"/>
          <w:szCs w:val="24"/>
        </w:rPr>
        <w:t>.</w:t>
      </w:r>
      <w:r w:rsidRPr="00BD14E1">
        <w:rPr>
          <w:sz w:val="24"/>
          <w:szCs w:val="24"/>
        </w:rPr>
        <w:t xml:space="preserve"> </w:t>
      </w:r>
      <w:r w:rsidR="00203AD6">
        <w:rPr>
          <w:sz w:val="24"/>
          <w:szCs w:val="24"/>
        </w:rPr>
        <w:t>(</w:t>
      </w:r>
      <w:r w:rsidR="004700CD">
        <w:rPr>
          <w:sz w:val="24"/>
          <w:szCs w:val="24"/>
        </w:rPr>
        <w:t>N</w:t>
      </w:r>
      <w:r w:rsidRPr="00BD14E1">
        <w:rPr>
          <w:sz w:val="24"/>
          <w:szCs w:val="24"/>
        </w:rPr>
        <w:t>o fair going back and changing your answer to the previous question</w:t>
      </w:r>
      <w:r w:rsidR="004700CD">
        <w:rPr>
          <w:sz w:val="24"/>
          <w:szCs w:val="24"/>
        </w:rPr>
        <w:t>!</w:t>
      </w:r>
      <w:r w:rsidR="00203AD6">
        <w:rPr>
          <w:sz w:val="24"/>
          <w:szCs w:val="24"/>
        </w:rPr>
        <w:t>)</w:t>
      </w:r>
      <w:r w:rsidRPr="00BD14E1">
        <w:rPr>
          <w:sz w:val="24"/>
          <w:szCs w:val="24"/>
        </w:rPr>
        <w:t xml:space="preserve">  </w:t>
      </w:r>
      <w:r w:rsidR="00027447">
        <w:rPr>
          <w:sz w:val="24"/>
          <w:szCs w:val="24"/>
        </w:rPr>
        <w:t>Do this manually</w:t>
      </w:r>
      <w:r w:rsidR="000B6433">
        <w:rPr>
          <w:sz w:val="24"/>
          <w:szCs w:val="24"/>
        </w:rPr>
        <w:t xml:space="preserve"> with the means and standard deviations of payroll &amp; number of wins.</w:t>
      </w:r>
      <w:r w:rsidR="00027447">
        <w:rPr>
          <w:sz w:val="24"/>
          <w:szCs w:val="24"/>
        </w:rPr>
        <w:t xml:space="preserve"> </w:t>
      </w:r>
      <w:r w:rsidR="000B6433">
        <w:rPr>
          <w:sz w:val="24"/>
          <w:szCs w:val="24"/>
        </w:rPr>
        <w:t>Confirm your answer in</w:t>
      </w:r>
      <w:r w:rsidRPr="00BD14E1">
        <w:rPr>
          <w:sz w:val="24"/>
          <w:szCs w:val="24"/>
        </w:rPr>
        <w:t xml:space="preserve"> R and SAS.</w:t>
      </w:r>
    </w:p>
    <w:p w14:paraId="728D3DDE" w14:textId="59E17B06" w:rsidR="009241CF" w:rsidRDefault="00DB47E4" w:rsidP="009241CF">
      <w:pPr>
        <w:pStyle w:val="ListParagraph"/>
        <w:rPr>
          <w:sz w:val="24"/>
          <w:szCs w:val="24"/>
        </w:rPr>
      </w:pPr>
      <w:r>
        <w:rPr>
          <w:noProof/>
        </w:rPr>
        <w:drawing>
          <wp:anchor distT="0" distB="0" distL="114300" distR="114300" simplePos="0" relativeHeight="251654144" behindDoc="1" locked="0" layoutInCell="1" allowOverlap="1" wp14:anchorId="3F2635E4" wp14:editId="4CC5F20D">
            <wp:simplePos x="0" y="0"/>
            <wp:positionH relativeFrom="column">
              <wp:posOffset>3489960</wp:posOffset>
            </wp:positionH>
            <wp:positionV relativeFrom="paragraph">
              <wp:posOffset>113030</wp:posOffset>
            </wp:positionV>
            <wp:extent cx="2876944" cy="2278380"/>
            <wp:effectExtent l="152400" t="152400" r="361950" b="3695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6944" cy="22783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1" locked="0" layoutInCell="1" allowOverlap="1" wp14:anchorId="2E070B31" wp14:editId="1B697DC7">
            <wp:simplePos x="0" y="0"/>
            <wp:positionH relativeFrom="column">
              <wp:posOffset>156210</wp:posOffset>
            </wp:positionH>
            <wp:positionV relativeFrom="paragraph">
              <wp:posOffset>128270</wp:posOffset>
            </wp:positionV>
            <wp:extent cx="3038463" cy="2247900"/>
            <wp:effectExtent l="152400" t="152400" r="353060" b="3619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38463" cy="22479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F789E9C" w14:textId="4BA4987C" w:rsidR="009241CF" w:rsidRDefault="009241CF" w:rsidP="009241CF">
      <w:pPr>
        <w:pStyle w:val="ListParagraph"/>
        <w:rPr>
          <w:sz w:val="24"/>
          <w:szCs w:val="24"/>
        </w:rPr>
      </w:pPr>
    </w:p>
    <w:p w14:paraId="658000FC" w14:textId="3A4488F0" w:rsidR="009241CF" w:rsidRDefault="009241CF" w:rsidP="009241CF">
      <w:pPr>
        <w:pStyle w:val="ListParagraph"/>
        <w:rPr>
          <w:sz w:val="24"/>
          <w:szCs w:val="24"/>
        </w:rPr>
      </w:pPr>
    </w:p>
    <w:p w14:paraId="42587CDC" w14:textId="323C19E4" w:rsidR="00DB47E4" w:rsidRDefault="00DB47E4" w:rsidP="009241CF">
      <w:pPr>
        <w:pStyle w:val="ListParagraph"/>
        <w:rPr>
          <w:sz w:val="24"/>
          <w:szCs w:val="24"/>
        </w:rPr>
      </w:pPr>
    </w:p>
    <w:p w14:paraId="3897DF78" w14:textId="7F8985DD" w:rsidR="00DB47E4" w:rsidRDefault="00DB47E4" w:rsidP="009241CF">
      <w:pPr>
        <w:pStyle w:val="ListParagraph"/>
        <w:rPr>
          <w:sz w:val="24"/>
          <w:szCs w:val="24"/>
        </w:rPr>
      </w:pPr>
    </w:p>
    <w:p w14:paraId="750177D6" w14:textId="6284B3DF" w:rsidR="00DB47E4" w:rsidRDefault="00DB47E4" w:rsidP="009241CF">
      <w:pPr>
        <w:pStyle w:val="ListParagraph"/>
        <w:rPr>
          <w:sz w:val="24"/>
          <w:szCs w:val="24"/>
        </w:rPr>
      </w:pPr>
    </w:p>
    <w:p w14:paraId="63AAF92E" w14:textId="5DEE2138" w:rsidR="00DB47E4" w:rsidRDefault="00DB47E4" w:rsidP="009241CF">
      <w:pPr>
        <w:pStyle w:val="ListParagraph"/>
        <w:rPr>
          <w:sz w:val="24"/>
          <w:szCs w:val="24"/>
        </w:rPr>
      </w:pPr>
    </w:p>
    <w:p w14:paraId="223E1244" w14:textId="17C67CBA" w:rsidR="00DB47E4" w:rsidRDefault="00DB47E4" w:rsidP="009241CF">
      <w:pPr>
        <w:pStyle w:val="ListParagraph"/>
        <w:rPr>
          <w:sz w:val="24"/>
          <w:szCs w:val="24"/>
        </w:rPr>
      </w:pPr>
    </w:p>
    <w:p w14:paraId="7FFFE150" w14:textId="1673C296" w:rsidR="00DB47E4" w:rsidRDefault="00DB47E4" w:rsidP="009241CF">
      <w:pPr>
        <w:pStyle w:val="ListParagraph"/>
        <w:rPr>
          <w:sz w:val="24"/>
          <w:szCs w:val="24"/>
        </w:rPr>
      </w:pPr>
    </w:p>
    <w:p w14:paraId="71FCA62B" w14:textId="5BB6B296" w:rsidR="00DB47E4" w:rsidRDefault="00DB47E4" w:rsidP="009241CF">
      <w:pPr>
        <w:pStyle w:val="ListParagraph"/>
        <w:rPr>
          <w:sz w:val="24"/>
          <w:szCs w:val="24"/>
        </w:rPr>
      </w:pPr>
    </w:p>
    <w:p w14:paraId="30A4995E" w14:textId="52C998C5" w:rsidR="00DB47E4" w:rsidRDefault="00DB47E4" w:rsidP="009241CF">
      <w:pPr>
        <w:pStyle w:val="ListParagraph"/>
        <w:rPr>
          <w:sz w:val="24"/>
          <w:szCs w:val="24"/>
        </w:rPr>
      </w:pPr>
    </w:p>
    <w:p w14:paraId="4FA6DB17" w14:textId="0624A122" w:rsidR="00DB47E4" w:rsidRDefault="00DB47E4" w:rsidP="009241CF">
      <w:pPr>
        <w:pStyle w:val="ListParagraph"/>
        <w:rPr>
          <w:sz w:val="24"/>
          <w:szCs w:val="24"/>
        </w:rPr>
      </w:pPr>
    </w:p>
    <w:p w14:paraId="7D209A7E" w14:textId="508D2958" w:rsidR="00DB47E4" w:rsidRDefault="00DB47E4" w:rsidP="009241CF">
      <w:pPr>
        <w:pStyle w:val="ListParagraph"/>
        <w:rPr>
          <w:sz w:val="24"/>
          <w:szCs w:val="24"/>
        </w:rPr>
      </w:pPr>
      <w:r>
        <w:rPr>
          <w:noProof/>
        </w:rPr>
        <w:drawing>
          <wp:anchor distT="0" distB="0" distL="114300" distR="114300" simplePos="0" relativeHeight="251656192" behindDoc="1" locked="0" layoutInCell="1" allowOverlap="1" wp14:anchorId="4EB12B60" wp14:editId="5E5C0982">
            <wp:simplePos x="0" y="0"/>
            <wp:positionH relativeFrom="column">
              <wp:posOffset>190500</wp:posOffset>
            </wp:positionH>
            <wp:positionV relativeFrom="paragraph">
              <wp:posOffset>29845</wp:posOffset>
            </wp:positionV>
            <wp:extent cx="3932278" cy="3348990"/>
            <wp:effectExtent l="152400" t="152400" r="354330" b="36576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2278" cy="334899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66559CB4" w14:textId="1A30A376" w:rsidR="00DB47E4" w:rsidRDefault="00DB47E4" w:rsidP="009241CF">
      <w:pPr>
        <w:pStyle w:val="ListParagraph"/>
        <w:rPr>
          <w:sz w:val="24"/>
          <w:szCs w:val="24"/>
        </w:rPr>
      </w:pPr>
    </w:p>
    <w:p w14:paraId="783F5624" w14:textId="011E8561" w:rsidR="00DB47E4" w:rsidRDefault="00DB47E4" w:rsidP="009241CF">
      <w:pPr>
        <w:pStyle w:val="ListParagraph"/>
        <w:rPr>
          <w:sz w:val="24"/>
          <w:szCs w:val="24"/>
        </w:rPr>
      </w:pPr>
    </w:p>
    <w:p w14:paraId="7C11927C" w14:textId="3D9EE55F" w:rsidR="00DB47E4" w:rsidRDefault="00DB47E4" w:rsidP="009241CF">
      <w:pPr>
        <w:pStyle w:val="ListParagraph"/>
        <w:rPr>
          <w:sz w:val="24"/>
          <w:szCs w:val="24"/>
        </w:rPr>
      </w:pPr>
    </w:p>
    <w:p w14:paraId="764EAB7A" w14:textId="36ED817B" w:rsidR="00DB47E4" w:rsidRDefault="00DB47E4" w:rsidP="009241CF">
      <w:pPr>
        <w:pStyle w:val="ListParagraph"/>
        <w:rPr>
          <w:sz w:val="24"/>
          <w:szCs w:val="24"/>
        </w:rPr>
      </w:pPr>
    </w:p>
    <w:p w14:paraId="25B302B4" w14:textId="5F7B7F5E" w:rsidR="00DB47E4" w:rsidRDefault="00DB47E4" w:rsidP="009241CF">
      <w:pPr>
        <w:pStyle w:val="ListParagraph"/>
        <w:rPr>
          <w:sz w:val="24"/>
          <w:szCs w:val="24"/>
        </w:rPr>
      </w:pPr>
    </w:p>
    <w:p w14:paraId="1FD21A08" w14:textId="5A3D796D" w:rsidR="00DB47E4" w:rsidRDefault="00DB47E4" w:rsidP="009241CF">
      <w:pPr>
        <w:pStyle w:val="ListParagraph"/>
        <w:rPr>
          <w:sz w:val="24"/>
          <w:szCs w:val="24"/>
        </w:rPr>
      </w:pPr>
    </w:p>
    <w:p w14:paraId="0368203F" w14:textId="4CA9B59A" w:rsidR="00DB47E4" w:rsidRDefault="00DB47E4" w:rsidP="009241CF">
      <w:pPr>
        <w:pStyle w:val="ListParagraph"/>
        <w:rPr>
          <w:sz w:val="24"/>
          <w:szCs w:val="24"/>
        </w:rPr>
      </w:pPr>
    </w:p>
    <w:p w14:paraId="25A8AEF0" w14:textId="534BE66F" w:rsidR="00DB47E4" w:rsidRDefault="00DB47E4" w:rsidP="009241CF">
      <w:pPr>
        <w:pStyle w:val="ListParagraph"/>
        <w:rPr>
          <w:sz w:val="24"/>
          <w:szCs w:val="24"/>
        </w:rPr>
      </w:pPr>
    </w:p>
    <w:p w14:paraId="21D40179" w14:textId="5D494DEE" w:rsidR="00DB47E4" w:rsidRDefault="00DB47E4" w:rsidP="009241CF">
      <w:pPr>
        <w:pStyle w:val="ListParagraph"/>
        <w:rPr>
          <w:sz w:val="24"/>
          <w:szCs w:val="24"/>
        </w:rPr>
      </w:pPr>
    </w:p>
    <w:p w14:paraId="603F8E88" w14:textId="59AEAFB7" w:rsidR="00DB47E4" w:rsidRDefault="00DB47E4" w:rsidP="009241CF">
      <w:pPr>
        <w:pStyle w:val="ListParagraph"/>
        <w:rPr>
          <w:sz w:val="24"/>
          <w:szCs w:val="24"/>
        </w:rPr>
      </w:pPr>
    </w:p>
    <w:p w14:paraId="1D97ECE1" w14:textId="68672EB4" w:rsidR="00DB47E4" w:rsidRDefault="00DB47E4" w:rsidP="009241CF">
      <w:pPr>
        <w:pStyle w:val="ListParagraph"/>
        <w:rPr>
          <w:sz w:val="24"/>
          <w:szCs w:val="24"/>
        </w:rPr>
      </w:pPr>
    </w:p>
    <w:p w14:paraId="5977ADB8" w14:textId="5F504F1F" w:rsidR="00DB47E4" w:rsidRDefault="00DB47E4" w:rsidP="009241CF">
      <w:pPr>
        <w:pStyle w:val="ListParagraph"/>
        <w:rPr>
          <w:sz w:val="24"/>
          <w:szCs w:val="24"/>
        </w:rPr>
      </w:pPr>
    </w:p>
    <w:p w14:paraId="26F84BF4" w14:textId="1E869481" w:rsidR="00DB47E4" w:rsidRDefault="00DB47E4" w:rsidP="009241CF">
      <w:pPr>
        <w:pStyle w:val="ListParagraph"/>
        <w:rPr>
          <w:sz w:val="24"/>
          <w:szCs w:val="24"/>
        </w:rPr>
      </w:pPr>
    </w:p>
    <w:p w14:paraId="2BFBC991" w14:textId="75709C0F" w:rsidR="00DB47E4" w:rsidRDefault="00DB47E4" w:rsidP="009241CF">
      <w:pPr>
        <w:pStyle w:val="ListParagraph"/>
        <w:rPr>
          <w:sz w:val="24"/>
          <w:szCs w:val="24"/>
        </w:rPr>
      </w:pPr>
    </w:p>
    <w:p w14:paraId="7C1FEA39" w14:textId="6F6999CB" w:rsidR="00DB47E4" w:rsidRDefault="00DB47E4" w:rsidP="009241CF">
      <w:pPr>
        <w:pStyle w:val="ListParagraph"/>
        <w:rPr>
          <w:sz w:val="24"/>
          <w:szCs w:val="24"/>
        </w:rPr>
      </w:pPr>
    </w:p>
    <w:p w14:paraId="413E0226" w14:textId="02E539F5" w:rsidR="00DB47E4" w:rsidRDefault="00DB47E4" w:rsidP="009241CF">
      <w:pPr>
        <w:pStyle w:val="ListParagraph"/>
        <w:rPr>
          <w:sz w:val="24"/>
          <w:szCs w:val="24"/>
        </w:rPr>
      </w:pPr>
    </w:p>
    <w:p w14:paraId="2EED30CA" w14:textId="5C75857B" w:rsidR="00DB47E4" w:rsidRDefault="00DB47E4" w:rsidP="009241CF">
      <w:pPr>
        <w:pStyle w:val="ListParagraph"/>
        <w:rPr>
          <w:sz w:val="24"/>
          <w:szCs w:val="24"/>
        </w:rPr>
      </w:pPr>
    </w:p>
    <w:p w14:paraId="031EB5D3" w14:textId="77777777" w:rsidR="00D83137" w:rsidRDefault="00D83137" w:rsidP="009241CF">
      <w:pPr>
        <w:pStyle w:val="ListParagraph"/>
        <w:rPr>
          <w:sz w:val="24"/>
          <w:szCs w:val="24"/>
        </w:rPr>
      </w:pPr>
    </w:p>
    <w:p w14:paraId="3648BF5B" w14:textId="77777777" w:rsidR="00D83137" w:rsidRDefault="00D83137" w:rsidP="009241CF">
      <w:pPr>
        <w:pStyle w:val="ListParagraph"/>
        <w:rPr>
          <w:sz w:val="24"/>
          <w:szCs w:val="24"/>
        </w:rPr>
      </w:pPr>
    </w:p>
    <w:p w14:paraId="360CBB1A" w14:textId="77777777" w:rsidR="00D83137" w:rsidRDefault="00D83137" w:rsidP="009241CF">
      <w:pPr>
        <w:pStyle w:val="ListParagraph"/>
        <w:rPr>
          <w:sz w:val="24"/>
          <w:szCs w:val="24"/>
        </w:rPr>
      </w:pPr>
    </w:p>
    <w:p w14:paraId="43CC43C6" w14:textId="77777777" w:rsidR="00D83137" w:rsidRDefault="00D83137" w:rsidP="009241CF">
      <w:pPr>
        <w:pStyle w:val="ListParagraph"/>
        <w:rPr>
          <w:sz w:val="24"/>
          <w:szCs w:val="24"/>
        </w:rPr>
      </w:pPr>
    </w:p>
    <w:p w14:paraId="238EB732" w14:textId="20D93AF3" w:rsidR="00DB47E4" w:rsidRDefault="00DB47E4" w:rsidP="009241CF">
      <w:pPr>
        <w:pStyle w:val="ListParagraph"/>
        <w:rPr>
          <w:sz w:val="24"/>
          <w:szCs w:val="24"/>
        </w:rPr>
      </w:pPr>
    </w:p>
    <w:p w14:paraId="4608D1CA" w14:textId="5ACBAB35" w:rsidR="00DB47E4" w:rsidRDefault="00F83C84" w:rsidP="009241CF">
      <w:pPr>
        <w:pStyle w:val="ListParagraph"/>
        <w:rPr>
          <w:sz w:val="24"/>
          <w:szCs w:val="24"/>
        </w:rPr>
      </w:pPr>
      <w:r>
        <w:rPr>
          <w:sz w:val="24"/>
          <w:szCs w:val="24"/>
        </w:rPr>
        <w:lastRenderedPageBreak/>
        <w:t>Verify in SAS the correlation:</w:t>
      </w:r>
    </w:p>
    <w:p w14:paraId="5273EDEA" w14:textId="77777777" w:rsidR="00F83C84" w:rsidRDefault="00F83C84" w:rsidP="009241CF">
      <w:pPr>
        <w:pStyle w:val="ListParagraph"/>
        <w:rPr>
          <w:sz w:val="24"/>
          <w:szCs w:val="24"/>
        </w:rPr>
      </w:pPr>
    </w:p>
    <w:p w14:paraId="4C11B538" w14:textId="447B05CC" w:rsidR="00DB47E4" w:rsidRDefault="00F83C84" w:rsidP="009241CF">
      <w:pPr>
        <w:pStyle w:val="ListParagraph"/>
        <w:rPr>
          <w:sz w:val="24"/>
          <w:szCs w:val="24"/>
        </w:rPr>
      </w:pPr>
      <w:r>
        <w:rPr>
          <w:noProof/>
        </w:rPr>
        <w:drawing>
          <wp:inline distT="0" distB="0" distL="0" distR="0" wp14:anchorId="5B92DED0" wp14:editId="2C7AA901">
            <wp:extent cx="3362986" cy="257175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67507" cy="2575207"/>
                    </a:xfrm>
                    <a:prstGeom prst="rect">
                      <a:avLst/>
                    </a:prstGeom>
                  </pic:spPr>
                </pic:pic>
              </a:graphicData>
            </a:graphic>
          </wp:inline>
        </w:drawing>
      </w:r>
    </w:p>
    <w:p w14:paraId="3E9A2A24" w14:textId="3B4F8869" w:rsidR="00F83C84" w:rsidRDefault="00F83C84" w:rsidP="009241CF">
      <w:pPr>
        <w:pStyle w:val="ListParagraph"/>
        <w:rPr>
          <w:sz w:val="24"/>
          <w:szCs w:val="24"/>
        </w:rPr>
      </w:pPr>
    </w:p>
    <w:p w14:paraId="7530FC1C" w14:textId="0A65861E" w:rsidR="00F83C84" w:rsidRDefault="00F83C84" w:rsidP="009241CF">
      <w:pPr>
        <w:pStyle w:val="ListParagraph"/>
        <w:rPr>
          <w:sz w:val="24"/>
          <w:szCs w:val="24"/>
        </w:rPr>
      </w:pPr>
      <w:r>
        <w:rPr>
          <w:sz w:val="24"/>
          <w:szCs w:val="24"/>
        </w:rPr>
        <w:t>Verify in R the correlation:</w:t>
      </w:r>
    </w:p>
    <w:p w14:paraId="7034237E" w14:textId="6CCC9D56" w:rsidR="00DB47E4" w:rsidRDefault="00D83137" w:rsidP="009241CF">
      <w:pPr>
        <w:pStyle w:val="ListParagraph"/>
        <w:rPr>
          <w:sz w:val="24"/>
          <w:szCs w:val="24"/>
        </w:rPr>
      </w:pPr>
      <w:r>
        <w:rPr>
          <w:noProof/>
        </w:rPr>
        <w:drawing>
          <wp:inline distT="0" distB="0" distL="0" distR="0" wp14:anchorId="00BCCC4E" wp14:editId="61A79426">
            <wp:extent cx="3924300" cy="14538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9414" cy="1455702"/>
                    </a:xfrm>
                    <a:prstGeom prst="rect">
                      <a:avLst/>
                    </a:prstGeom>
                  </pic:spPr>
                </pic:pic>
              </a:graphicData>
            </a:graphic>
          </wp:inline>
        </w:drawing>
      </w:r>
    </w:p>
    <w:p w14:paraId="658BD9A3" w14:textId="4129275E" w:rsidR="00DB47E4" w:rsidRDefault="00DB47E4" w:rsidP="009241CF">
      <w:pPr>
        <w:pStyle w:val="ListParagraph"/>
        <w:rPr>
          <w:sz w:val="24"/>
          <w:szCs w:val="24"/>
        </w:rPr>
      </w:pPr>
    </w:p>
    <w:p w14:paraId="2F10DEDF" w14:textId="73D6D163" w:rsidR="00892FD5" w:rsidRDefault="00892FD5" w:rsidP="00BD14E1">
      <w:pPr>
        <w:pStyle w:val="ListParagraph"/>
        <w:numPr>
          <w:ilvl w:val="0"/>
          <w:numId w:val="1"/>
        </w:numPr>
        <w:rPr>
          <w:sz w:val="24"/>
          <w:szCs w:val="24"/>
        </w:rPr>
      </w:pPr>
      <w:r>
        <w:rPr>
          <w:sz w:val="24"/>
          <w:szCs w:val="24"/>
        </w:rPr>
        <w:t xml:space="preserve">Manually calculate the test statistic for the correlation in </w:t>
      </w:r>
      <w:r w:rsidR="001B5608">
        <w:rPr>
          <w:sz w:val="24"/>
          <w:szCs w:val="24"/>
        </w:rPr>
        <w:t xml:space="preserve">question </w:t>
      </w:r>
      <w:r>
        <w:rPr>
          <w:sz w:val="24"/>
          <w:szCs w:val="24"/>
        </w:rPr>
        <w:t>2 and report the probability of observing the value you calculate.</w:t>
      </w:r>
    </w:p>
    <w:p w14:paraId="235AC7FF" w14:textId="77777777" w:rsidR="00F83C84" w:rsidRDefault="00F83C84" w:rsidP="00F83C84">
      <w:pPr>
        <w:pStyle w:val="ListParagraph"/>
        <w:rPr>
          <w:sz w:val="24"/>
          <w:szCs w:val="24"/>
        </w:rPr>
      </w:pPr>
    </w:p>
    <w:p w14:paraId="4B5AF843" w14:textId="28BF50E2" w:rsidR="00F83C84" w:rsidRDefault="00F83C84" w:rsidP="00F83C84">
      <w:pPr>
        <w:pStyle w:val="ListParagraph"/>
        <w:rPr>
          <w:sz w:val="24"/>
          <w:szCs w:val="24"/>
        </w:rPr>
      </w:pPr>
      <w:r w:rsidRPr="00F83C84">
        <w:rPr>
          <w:sz w:val="24"/>
          <w:szCs w:val="24"/>
        </w:rPr>
        <mc:AlternateContent>
          <mc:Choice Requires="wps">
            <w:drawing>
              <wp:anchor distT="0" distB="0" distL="114300" distR="114300" simplePos="0" relativeHeight="251659264" behindDoc="0" locked="0" layoutInCell="1" allowOverlap="1" wp14:anchorId="61BF7BEE" wp14:editId="1C2563BB">
                <wp:simplePos x="0" y="0"/>
                <wp:positionH relativeFrom="column">
                  <wp:posOffset>2320290</wp:posOffset>
                </wp:positionH>
                <wp:positionV relativeFrom="paragraph">
                  <wp:posOffset>5080</wp:posOffset>
                </wp:positionV>
                <wp:extent cx="2907030" cy="1641796"/>
                <wp:effectExtent l="0" t="0" r="26670" b="10160"/>
                <wp:wrapNone/>
                <wp:docPr id="10" name="TextBox 2"/>
                <wp:cNvGraphicFramePr/>
                <a:graphic xmlns:a="http://schemas.openxmlformats.org/drawingml/2006/main">
                  <a:graphicData uri="http://schemas.microsoft.com/office/word/2010/wordprocessingShape">
                    <wps:wsp>
                      <wps:cNvSpPr txBox="1"/>
                      <wps:spPr>
                        <a:xfrm>
                          <a:off x="0" y="0"/>
                          <a:ext cx="2907030" cy="1641796"/>
                        </a:xfrm>
                        <a:prstGeom prst="rect">
                          <a:avLst/>
                        </a:prstGeom>
                        <a:noFill/>
                        <a:ln>
                          <a:solidFill>
                            <a:schemeClr val="accent1"/>
                          </a:solidFill>
                        </a:ln>
                      </wps:spPr>
                      <wps:txbx>
                        <w:txbxContent>
                          <w:p w14:paraId="7140EDBD" w14:textId="17F5B379" w:rsidR="00F83C84" w:rsidRDefault="00F83C84" w:rsidP="00F83C84">
                            <w:pPr>
                              <w:rPr>
                                <w:sz w:val="24"/>
                                <w:szCs w:val="24"/>
                              </w:rPr>
                            </w:pPr>
                            <m:oMathPara>
                              <m:oMathParaPr>
                                <m:jc m:val="centerGroup"/>
                              </m:oMathParaPr>
                              <m:oMath>
                                <m:r>
                                  <w:rPr>
                                    <w:rFonts w:ascii="Cambria Math" w:hAnsi="Cambria Math"/>
                                    <w:color w:val="000000" w:themeColor="text1"/>
                                    <w:kern w:val="24"/>
                                    <w:sz w:val="36"/>
                                    <w:szCs w:val="36"/>
                                  </w:rPr>
                                  <m:t>t=</m:t>
                                </m:r>
                                <m:f>
                                  <m:fPr>
                                    <m:ctrlPr>
                                      <w:rPr>
                                        <w:rFonts w:ascii="Cambria Math" w:eastAsiaTheme="minorEastAsia" w:hAnsi="Cambria Math"/>
                                        <w:i/>
                                        <w:iCs/>
                                        <w:color w:val="000000" w:themeColor="text1"/>
                                        <w:kern w:val="24"/>
                                        <w:sz w:val="36"/>
                                        <w:szCs w:val="36"/>
                                      </w:rPr>
                                    </m:ctrlPr>
                                  </m:fPr>
                                  <m:num>
                                    <m:r>
                                      <w:rPr>
                                        <w:rFonts w:ascii="Cambria Math" w:hAnsi="Cambria Math"/>
                                        <w:color w:val="000000" w:themeColor="text1"/>
                                        <w:kern w:val="24"/>
                                        <w:sz w:val="36"/>
                                        <w:szCs w:val="36"/>
                                      </w:rPr>
                                      <m:t>.</m:t>
                                    </m:r>
                                    <m:r>
                                      <w:rPr>
                                        <w:rFonts w:ascii="Cambria Math" w:hAnsi="Cambria Math"/>
                                        <w:color w:val="000000" w:themeColor="text1"/>
                                        <w:kern w:val="24"/>
                                        <w:sz w:val="36"/>
                                        <w:szCs w:val="36"/>
                                      </w:rPr>
                                      <m:t>366</m:t>
                                    </m:r>
                                    <m:rad>
                                      <m:radPr>
                                        <m:degHide m:val="1"/>
                                        <m:ctrlPr>
                                          <w:rPr>
                                            <w:rFonts w:ascii="Cambria Math" w:eastAsiaTheme="minorEastAsia" w:hAnsi="Cambria Math"/>
                                            <w:i/>
                                            <w:iCs/>
                                            <w:color w:val="000000" w:themeColor="text1"/>
                                            <w:kern w:val="24"/>
                                            <w:sz w:val="36"/>
                                            <w:szCs w:val="36"/>
                                          </w:rPr>
                                        </m:ctrlPr>
                                      </m:radPr>
                                      <m:deg/>
                                      <m:e>
                                        <m:r>
                                          <w:rPr>
                                            <w:rFonts w:ascii="Cambria Math" w:hAnsi="Cambria Math"/>
                                            <w:color w:val="000000" w:themeColor="text1"/>
                                            <w:kern w:val="24"/>
                                            <w:sz w:val="36"/>
                                            <w:szCs w:val="36"/>
                                          </w:rPr>
                                          <m:t>30</m:t>
                                        </m:r>
                                        <m:r>
                                          <w:rPr>
                                            <w:rFonts w:ascii="Cambria Math" w:hAnsi="Cambria Math"/>
                                            <w:color w:val="000000" w:themeColor="text1"/>
                                            <w:kern w:val="24"/>
                                            <w:sz w:val="36"/>
                                            <w:szCs w:val="36"/>
                                          </w:rPr>
                                          <m:t> -2</m:t>
                                        </m:r>
                                      </m:e>
                                    </m:rad>
                                  </m:num>
                                  <m:den>
                                    <m:rad>
                                      <m:radPr>
                                        <m:degHide m:val="1"/>
                                        <m:ctrlPr>
                                          <w:rPr>
                                            <w:rFonts w:ascii="Cambria Math" w:eastAsiaTheme="minorEastAsia" w:hAnsi="Cambria Math"/>
                                            <w:i/>
                                            <w:iCs/>
                                            <w:color w:val="000000" w:themeColor="text1"/>
                                            <w:kern w:val="24"/>
                                            <w:sz w:val="36"/>
                                            <w:szCs w:val="36"/>
                                          </w:rPr>
                                        </m:ctrlPr>
                                      </m:radPr>
                                      <m:deg/>
                                      <m:e>
                                        <m:r>
                                          <w:rPr>
                                            <w:rFonts w:ascii="Cambria Math" w:hAnsi="Cambria Math"/>
                                            <w:color w:val="000000" w:themeColor="text1"/>
                                            <w:kern w:val="24"/>
                                            <w:sz w:val="36"/>
                                            <w:szCs w:val="36"/>
                                          </w:rPr>
                                          <m:t>1 -</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m:t>
                                            </m:r>
                                            <m:r>
                                              <w:rPr>
                                                <w:rFonts w:ascii="Cambria Math" w:hAnsi="Cambria Math"/>
                                                <w:color w:val="000000" w:themeColor="text1"/>
                                                <w:kern w:val="24"/>
                                                <w:sz w:val="36"/>
                                                <w:szCs w:val="36"/>
                                              </w:rPr>
                                              <m:t>366</m:t>
                                            </m:r>
                                          </m:e>
                                          <m:sup>
                                            <m:r>
                                              <w:rPr>
                                                <w:rFonts w:ascii="Cambria Math" w:hAnsi="Cambria Math"/>
                                                <w:color w:val="000000" w:themeColor="text1"/>
                                                <w:kern w:val="24"/>
                                                <w:sz w:val="36"/>
                                                <w:szCs w:val="36"/>
                                              </w:rPr>
                                              <m:t>2</m:t>
                                            </m:r>
                                          </m:sup>
                                        </m:sSup>
                                      </m:e>
                                    </m:rad>
                                  </m:den>
                                </m:f>
                              </m:oMath>
                            </m:oMathPara>
                          </w:p>
                          <w:p w14:paraId="62ED51B6" w14:textId="7C39AD73" w:rsidR="00F83C84" w:rsidRDefault="00F83C84" w:rsidP="00F83C84">
                            <m:oMathPara>
                              <m:oMathParaPr>
                                <m:jc m:val="centerGroup"/>
                              </m:oMathParaPr>
                              <m:oMath>
                                <m:r>
                                  <w:rPr>
                                    <w:rFonts w:ascii="Cambria Math" w:hAnsi="Cambria Math"/>
                                    <w:color w:val="000000" w:themeColor="text1"/>
                                    <w:kern w:val="24"/>
                                    <w:sz w:val="36"/>
                                    <w:szCs w:val="36"/>
                                  </w:rPr>
                                  <m:t>=2.08</m:t>
                                </m:r>
                              </m:oMath>
                            </m:oMathPara>
                          </w:p>
                        </w:txbxContent>
                      </wps:txbx>
                      <wps:bodyPr wrap="square" rtlCol="0">
                        <a:spAutoFit/>
                      </wps:bodyPr>
                    </wps:wsp>
                  </a:graphicData>
                </a:graphic>
                <wp14:sizeRelH relativeFrom="margin">
                  <wp14:pctWidth>0</wp14:pctWidth>
                </wp14:sizeRelH>
              </wp:anchor>
            </w:drawing>
          </mc:Choice>
          <mc:Fallback>
            <w:pict>
              <v:shapetype w14:anchorId="61BF7BEE" id="_x0000_t202" coordsize="21600,21600" o:spt="202" path="m,l,21600r21600,l21600,xe">
                <v:stroke joinstyle="miter"/>
                <v:path gradientshapeok="t" o:connecttype="rect"/>
              </v:shapetype>
              <v:shape id="TextBox 2" o:spid="_x0000_s1026" type="#_x0000_t202" style="position:absolute;left:0;text-align:left;margin-left:182.7pt;margin-top:.4pt;width:228.9pt;height:129.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" filled="f" strokecolor="#4f81bd [3204]">
                <v:textbox style="mso-fit-shape-to-text:t">
                  <w:txbxContent>
                    <w:p w14:paraId="7140EDBD" w14:textId="17F5B379" w:rsidR="00F83C84" w:rsidRDefault="00F83C84" w:rsidP="00F83C84">
                      <w:pPr>
                        <w:rPr>
                          <w:sz w:val="24"/>
                          <w:szCs w:val="24"/>
                        </w:rPr>
                      </w:pPr>
                      <m:oMathPara>
                        <m:oMathParaPr>
                          <m:jc m:val="centerGroup"/>
                        </m:oMathParaPr>
                        <m:oMath>
                          <m:r>
                            <w:rPr>
                              <w:rFonts w:ascii="Cambria Math" w:hAnsi="Cambria Math"/>
                              <w:color w:val="000000" w:themeColor="text1"/>
                              <w:kern w:val="24"/>
                              <w:sz w:val="36"/>
                              <w:szCs w:val="36"/>
                            </w:rPr>
                            <m:t>t=</m:t>
                          </m:r>
                          <m:f>
                            <m:fPr>
                              <m:ctrlPr>
                                <w:rPr>
                                  <w:rFonts w:ascii="Cambria Math" w:eastAsiaTheme="minorEastAsia" w:hAnsi="Cambria Math"/>
                                  <w:i/>
                                  <w:iCs/>
                                  <w:color w:val="000000" w:themeColor="text1"/>
                                  <w:kern w:val="24"/>
                                  <w:sz w:val="36"/>
                                  <w:szCs w:val="36"/>
                                </w:rPr>
                              </m:ctrlPr>
                            </m:fPr>
                            <m:num>
                              <m:r>
                                <w:rPr>
                                  <w:rFonts w:ascii="Cambria Math" w:hAnsi="Cambria Math"/>
                                  <w:color w:val="000000" w:themeColor="text1"/>
                                  <w:kern w:val="24"/>
                                  <w:sz w:val="36"/>
                                  <w:szCs w:val="36"/>
                                </w:rPr>
                                <m:t>.</m:t>
                              </m:r>
                              <m:r>
                                <w:rPr>
                                  <w:rFonts w:ascii="Cambria Math" w:hAnsi="Cambria Math"/>
                                  <w:color w:val="000000" w:themeColor="text1"/>
                                  <w:kern w:val="24"/>
                                  <w:sz w:val="36"/>
                                  <w:szCs w:val="36"/>
                                </w:rPr>
                                <m:t>366</m:t>
                              </m:r>
                              <m:rad>
                                <m:radPr>
                                  <m:degHide m:val="1"/>
                                  <m:ctrlPr>
                                    <w:rPr>
                                      <w:rFonts w:ascii="Cambria Math" w:eastAsiaTheme="minorEastAsia" w:hAnsi="Cambria Math"/>
                                      <w:i/>
                                      <w:iCs/>
                                      <w:color w:val="000000" w:themeColor="text1"/>
                                      <w:kern w:val="24"/>
                                      <w:sz w:val="36"/>
                                      <w:szCs w:val="36"/>
                                    </w:rPr>
                                  </m:ctrlPr>
                                </m:radPr>
                                <m:deg/>
                                <m:e>
                                  <m:r>
                                    <w:rPr>
                                      <w:rFonts w:ascii="Cambria Math" w:hAnsi="Cambria Math"/>
                                      <w:color w:val="000000" w:themeColor="text1"/>
                                      <w:kern w:val="24"/>
                                      <w:sz w:val="36"/>
                                      <w:szCs w:val="36"/>
                                    </w:rPr>
                                    <m:t>30</m:t>
                                  </m:r>
                                  <m:r>
                                    <w:rPr>
                                      <w:rFonts w:ascii="Cambria Math" w:hAnsi="Cambria Math"/>
                                      <w:color w:val="000000" w:themeColor="text1"/>
                                      <w:kern w:val="24"/>
                                      <w:sz w:val="36"/>
                                      <w:szCs w:val="36"/>
                                    </w:rPr>
                                    <m:t> -2</m:t>
                                  </m:r>
                                </m:e>
                              </m:rad>
                            </m:num>
                            <m:den>
                              <m:rad>
                                <m:radPr>
                                  <m:degHide m:val="1"/>
                                  <m:ctrlPr>
                                    <w:rPr>
                                      <w:rFonts w:ascii="Cambria Math" w:eastAsiaTheme="minorEastAsia" w:hAnsi="Cambria Math"/>
                                      <w:i/>
                                      <w:iCs/>
                                      <w:color w:val="000000" w:themeColor="text1"/>
                                      <w:kern w:val="24"/>
                                      <w:sz w:val="36"/>
                                      <w:szCs w:val="36"/>
                                    </w:rPr>
                                  </m:ctrlPr>
                                </m:radPr>
                                <m:deg/>
                                <m:e>
                                  <m:r>
                                    <w:rPr>
                                      <w:rFonts w:ascii="Cambria Math" w:hAnsi="Cambria Math"/>
                                      <w:color w:val="000000" w:themeColor="text1"/>
                                      <w:kern w:val="24"/>
                                      <w:sz w:val="36"/>
                                      <w:szCs w:val="36"/>
                                    </w:rPr>
                                    <m:t>1 -</m:t>
                                  </m:r>
                                  <m:sSup>
                                    <m:sSupPr>
                                      <m:ctrlPr>
                                        <w:rPr>
                                          <w:rFonts w:ascii="Cambria Math" w:eastAsiaTheme="minorEastAsia" w:hAnsi="Cambria Math"/>
                                          <w:i/>
                                          <w:iCs/>
                                          <w:color w:val="000000" w:themeColor="text1"/>
                                          <w:kern w:val="24"/>
                                          <w:sz w:val="36"/>
                                          <w:szCs w:val="36"/>
                                        </w:rPr>
                                      </m:ctrlPr>
                                    </m:sSupPr>
                                    <m:e>
                                      <m:r>
                                        <w:rPr>
                                          <w:rFonts w:ascii="Cambria Math" w:hAnsi="Cambria Math"/>
                                          <w:color w:val="000000" w:themeColor="text1"/>
                                          <w:kern w:val="24"/>
                                          <w:sz w:val="36"/>
                                          <w:szCs w:val="36"/>
                                        </w:rPr>
                                        <m:t>.</m:t>
                                      </m:r>
                                      <m:r>
                                        <w:rPr>
                                          <w:rFonts w:ascii="Cambria Math" w:hAnsi="Cambria Math"/>
                                          <w:color w:val="000000" w:themeColor="text1"/>
                                          <w:kern w:val="24"/>
                                          <w:sz w:val="36"/>
                                          <w:szCs w:val="36"/>
                                        </w:rPr>
                                        <m:t>366</m:t>
                                      </m:r>
                                    </m:e>
                                    <m:sup>
                                      <m:r>
                                        <w:rPr>
                                          <w:rFonts w:ascii="Cambria Math" w:hAnsi="Cambria Math"/>
                                          <w:color w:val="000000" w:themeColor="text1"/>
                                          <w:kern w:val="24"/>
                                          <w:sz w:val="36"/>
                                          <w:szCs w:val="36"/>
                                        </w:rPr>
                                        <m:t>2</m:t>
                                      </m:r>
                                    </m:sup>
                                  </m:sSup>
                                </m:e>
                              </m:rad>
                            </m:den>
                          </m:f>
                        </m:oMath>
                      </m:oMathPara>
                    </w:p>
                    <w:p w14:paraId="62ED51B6" w14:textId="7C39AD73" w:rsidR="00F83C84" w:rsidRDefault="00F83C84" w:rsidP="00F83C84">
                      <m:oMathPara>
                        <m:oMathParaPr>
                          <m:jc m:val="centerGroup"/>
                        </m:oMathParaPr>
                        <m:oMath>
                          <m:r>
                            <w:rPr>
                              <w:rFonts w:ascii="Cambria Math" w:hAnsi="Cambria Math"/>
                              <w:color w:val="000000" w:themeColor="text1"/>
                              <w:kern w:val="24"/>
                              <w:sz w:val="36"/>
                              <w:szCs w:val="36"/>
                            </w:rPr>
                            <m:t>=2.08</m:t>
                          </m:r>
                        </m:oMath>
                      </m:oMathPara>
                    </w:p>
                  </w:txbxContent>
                </v:textbox>
              </v:shape>
            </w:pict>
          </mc:Fallback>
        </mc:AlternateContent>
      </w:r>
    </w:p>
    <w:p w14:paraId="31CD18E3" w14:textId="2EB18F7C" w:rsidR="00F83C84" w:rsidRDefault="00F83C84" w:rsidP="00F83C84">
      <w:pPr>
        <w:pStyle w:val="ListParagraph"/>
        <w:rPr>
          <w:sz w:val="24"/>
          <w:szCs w:val="24"/>
        </w:rPr>
      </w:pPr>
    </w:p>
    <w:p w14:paraId="5AFB9537" w14:textId="77777777" w:rsidR="00F83C84" w:rsidRDefault="00F83C84" w:rsidP="00F83C84">
      <w:pPr>
        <w:pStyle w:val="ListParagraph"/>
        <w:rPr>
          <w:sz w:val="24"/>
          <w:szCs w:val="24"/>
        </w:rPr>
      </w:pPr>
    </w:p>
    <w:p w14:paraId="6E43B9DE" w14:textId="0385A3DA" w:rsidR="00F83C84" w:rsidRDefault="00F83C84" w:rsidP="00F83C84">
      <w:pPr>
        <w:pStyle w:val="ListParagraph"/>
        <w:rPr>
          <w:sz w:val="24"/>
          <w:szCs w:val="24"/>
        </w:rPr>
      </w:pPr>
    </w:p>
    <w:p w14:paraId="7109922C" w14:textId="77777777" w:rsidR="00F83C84" w:rsidRDefault="00F83C84" w:rsidP="00F83C84">
      <w:pPr>
        <w:pStyle w:val="ListParagraph"/>
        <w:rPr>
          <w:sz w:val="24"/>
          <w:szCs w:val="24"/>
        </w:rPr>
      </w:pPr>
    </w:p>
    <w:p w14:paraId="1535E979" w14:textId="77777777" w:rsidR="00F83C84" w:rsidRDefault="00F83C84" w:rsidP="00F83C84">
      <w:pPr>
        <w:pStyle w:val="ListParagraph"/>
        <w:rPr>
          <w:sz w:val="24"/>
          <w:szCs w:val="24"/>
        </w:rPr>
      </w:pPr>
    </w:p>
    <w:p w14:paraId="535370FD" w14:textId="476301C1" w:rsidR="00F83C84" w:rsidRDefault="00F83C84" w:rsidP="00F83C84">
      <w:pPr>
        <w:pStyle w:val="ListParagraph"/>
        <w:rPr>
          <w:sz w:val="24"/>
          <w:szCs w:val="24"/>
        </w:rPr>
      </w:pPr>
    </w:p>
    <w:p w14:paraId="1C6EB689" w14:textId="4BC01AAC" w:rsidR="00F83C84" w:rsidRDefault="00F83C84" w:rsidP="00F83C84">
      <w:pPr>
        <w:pStyle w:val="ListParagraph"/>
        <w:rPr>
          <w:sz w:val="24"/>
          <w:szCs w:val="24"/>
        </w:rPr>
      </w:pPr>
    </w:p>
    <w:p w14:paraId="23CC291B" w14:textId="6A51A482" w:rsidR="00F83C84" w:rsidRDefault="00F83C84" w:rsidP="00F83C84">
      <w:pPr>
        <w:pStyle w:val="ListParagraph"/>
        <w:rPr>
          <w:sz w:val="24"/>
          <w:szCs w:val="24"/>
        </w:rPr>
      </w:pPr>
    </w:p>
    <w:p w14:paraId="5920F5CD" w14:textId="6082ACDC" w:rsidR="00F83C84" w:rsidRDefault="00F83C84" w:rsidP="00F83C84">
      <w:pPr>
        <w:pStyle w:val="ListParagraph"/>
        <w:rPr>
          <w:sz w:val="24"/>
          <w:szCs w:val="24"/>
        </w:rPr>
      </w:pPr>
    </w:p>
    <w:p w14:paraId="102E69A3" w14:textId="5F975367" w:rsidR="00F83C84" w:rsidRDefault="00F83C84" w:rsidP="00F83C84">
      <w:pPr>
        <w:pStyle w:val="ListParagraph"/>
        <w:rPr>
          <w:sz w:val="24"/>
          <w:szCs w:val="24"/>
        </w:rPr>
      </w:pPr>
    </w:p>
    <w:p w14:paraId="4B67714E" w14:textId="77777777" w:rsidR="00F83C84" w:rsidRDefault="00F83C84" w:rsidP="00F83C84">
      <w:pPr>
        <w:pStyle w:val="ListParagraph"/>
        <w:rPr>
          <w:sz w:val="24"/>
          <w:szCs w:val="24"/>
        </w:rPr>
      </w:pPr>
    </w:p>
    <w:p w14:paraId="132BAE6A" w14:textId="031DC947" w:rsidR="00F83C84" w:rsidRPr="00BD14E1" w:rsidRDefault="00F83C84" w:rsidP="00F83C84">
      <w:pPr>
        <w:pStyle w:val="ListParagraph"/>
        <w:rPr>
          <w:sz w:val="24"/>
          <w:szCs w:val="24"/>
        </w:rPr>
      </w:pPr>
    </w:p>
    <w:p w14:paraId="3147DC61" w14:textId="7F74218D" w:rsidR="00D94521" w:rsidRDefault="00D94521" w:rsidP="00BD14E1">
      <w:pPr>
        <w:pStyle w:val="ListParagraph"/>
        <w:numPr>
          <w:ilvl w:val="0"/>
          <w:numId w:val="1"/>
        </w:numPr>
        <w:rPr>
          <w:sz w:val="24"/>
          <w:szCs w:val="24"/>
        </w:rPr>
      </w:pPr>
      <w:r w:rsidRPr="00BD14E1">
        <w:rPr>
          <w:sz w:val="24"/>
          <w:szCs w:val="24"/>
        </w:rPr>
        <w:lastRenderedPageBreak/>
        <w:t xml:space="preserve">San Diego (SD) has a payroll of </w:t>
      </w:r>
      <w:r w:rsidR="00A107B3">
        <w:rPr>
          <w:sz w:val="24"/>
          <w:szCs w:val="24"/>
        </w:rPr>
        <w:t>$</w:t>
      </w:r>
      <w:r w:rsidRPr="00BD14E1">
        <w:rPr>
          <w:sz w:val="24"/>
          <w:szCs w:val="24"/>
        </w:rPr>
        <w:t xml:space="preserve">38 million, yet </w:t>
      </w:r>
      <w:r w:rsidR="004700CD">
        <w:rPr>
          <w:sz w:val="24"/>
          <w:szCs w:val="24"/>
        </w:rPr>
        <w:t xml:space="preserve">SD </w:t>
      </w:r>
      <w:r w:rsidRPr="00BD14E1">
        <w:rPr>
          <w:sz w:val="24"/>
          <w:szCs w:val="24"/>
        </w:rPr>
        <w:t>has 90 wins – more than Boston does</w:t>
      </w:r>
      <w:r w:rsidR="00A107B3">
        <w:rPr>
          <w:sz w:val="24"/>
          <w:szCs w:val="24"/>
        </w:rPr>
        <w:t xml:space="preserve"> (with a payroll of $162 million)</w:t>
      </w:r>
      <w:r w:rsidRPr="00BD14E1">
        <w:rPr>
          <w:sz w:val="24"/>
          <w:szCs w:val="24"/>
        </w:rPr>
        <w:t>. Delete SD from the data and rerun the analysis</w:t>
      </w:r>
      <w:r w:rsidR="00A107B3">
        <w:rPr>
          <w:sz w:val="24"/>
          <w:szCs w:val="24"/>
        </w:rPr>
        <w:t xml:space="preserve"> (scatter plot and correlation value)</w:t>
      </w:r>
      <w:r w:rsidRPr="00BD14E1">
        <w:rPr>
          <w:sz w:val="24"/>
          <w:szCs w:val="24"/>
        </w:rPr>
        <w:t xml:space="preserve">.  How does the correlation change?  You may use your preference here, R or SAS.  </w:t>
      </w:r>
    </w:p>
    <w:p w14:paraId="25380F97" w14:textId="695E978D" w:rsidR="00F43F28" w:rsidRDefault="00F43F28" w:rsidP="00F43F28">
      <w:pPr>
        <w:rPr>
          <w:sz w:val="24"/>
          <w:szCs w:val="24"/>
        </w:rPr>
      </w:pPr>
      <w:r>
        <w:rPr>
          <w:noProof/>
        </w:rPr>
        <w:drawing>
          <wp:anchor distT="0" distB="0" distL="114300" distR="114300" simplePos="0" relativeHeight="251661312" behindDoc="1" locked="0" layoutInCell="1" allowOverlap="1" wp14:anchorId="762338C4" wp14:editId="3A4E4304">
            <wp:simplePos x="0" y="0"/>
            <wp:positionH relativeFrom="column">
              <wp:posOffset>-1</wp:posOffset>
            </wp:positionH>
            <wp:positionV relativeFrom="paragraph">
              <wp:posOffset>338455</wp:posOffset>
            </wp:positionV>
            <wp:extent cx="3445093" cy="2106930"/>
            <wp:effectExtent l="0" t="0" r="3175"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56534" cy="2113927"/>
                    </a:xfrm>
                    <a:prstGeom prst="rect">
                      <a:avLst/>
                    </a:prstGeom>
                  </pic:spPr>
                </pic:pic>
              </a:graphicData>
            </a:graphic>
            <wp14:sizeRelH relativeFrom="page">
              <wp14:pctWidth>0</wp14:pctWidth>
            </wp14:sizeRelH>
            <wp14:sizeRelV relativeFrom="page">
              <wp14:pctHeight>0</wp14:pctHeight>
            </wp14:sizeRelV>
          </wp:anchor>
        </w:drawing>
      </w:r>
      <w:r>
        <w:rPr>
          <w:sz w:val="24"/>
          <w:szCs w:val="24"/>
        </w:rPr>
        <w:t>Original run:</w:t>
      </w:r>
    </w:p>
    <w:p w14:paraId="2DF024A9" w14:textId="5D1140CC" w:rsidR="00F43F28" w:rsidRDefault="00F43F28" w:rsidP="00F43F28">
      <w:pPr>
        <w:rPr>
          <w:sz w:val="24"/>
          <w:szCs w:val="24"/>
        </w:rPr>
      </w:pPr>
      <w:r>
        <w:rPr>
          <w:noProof/>
        </w:rPr>
        <w:drawing>
          <wp:anchor distT="0" distB="0" distL="114300" distR="114300" simplePos="0" relativeHeight="251663360" behindDoc="1" locked="0" layoutInCell="1" allowOverlap="1" wp14:anchorId="2C7D2850" wp14:editId="1D477966">
            <wp:simplePos x="0" y="0"/>
            <wp:positionH relativeFrom="column">
              <wp:posOffset>3482340</wp:posOffset>
            </wp:positionH>
            <wp:positionV relativeFrom="paragraph">
              <wp:posOffset>142240</wp:posOffset>
            </wp:positionV>
            <wp:extent cx="3924300" cy="1453808"/>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24300" cy="1453808"/>
                    </a:xfrm>
                    <a:prstGeom prst="rect">
                      <a:avLst/>
                    </a:prstGeom>
                  </pic:spPr>
                </pic:pic>
              </a:graphicData>
            </a:graphic>
            <wp14:sizeRelH relativeFrom="page">
              <wp14:pctWidth>0</wp14:pctWidth>
            </wp14:sizeRelH>
            <wp14:sizeRelV relativeFrom="page">
              <wp14:pctHeight>0</wp14:pctHeight>
            </wp14:sizeRelV>
          </wp:anchor>
        </w:drawing>
      </w:r>
    </w:p>
    <w:p w14:paraId="58302A15" w14:textId="192E7EDB" w:rsidR="00F43F28" w:rsidRDefault="00F43F28" w:rsidP="00F43F28">
      <w:pPr>
        <w:rPr>
          <w:sz w:val="24"/>
          <w:szCs w:val="24"/>
        </w:rPr>
      </w:pPr>
    </w:p>
    <w:p w14:paraId="75FF8335" w14:textId="75CCAA62" w:rsidR="00F43F28" w:rsidRPr="00F43F28" w:rsidRDefault="00F43F28" w:rsidP="00F43F28">
      <w:pPr>
        <w:rPr>
          <w:sz w:val="24"/>
          <w:szCs w:val="24"/>
        </w:rPr>
      </w:pPr>
    </w:p>
    <w:p w14:paraId="11BB8230" w14:textId="0A398E35" w:rsidR="00F43F28" w:rsidRDefault="00F43F28" w:rsidP="00F43F28">
      <w:pPr>
        <w:rPr>
          <w:sz w:val="24"/>
          <w:szCs w:val="24"/>
        </w:rPr>
      </w:pPr>
    </w:p>
    <w:p w14:paraId="3FCDB929" w14:textId="77777777" w:rsidR="00F43F28" w:rsidRDefault="00F43F28" w:rsidP="00F43F28">
      <w:pPr>
        <w:rPr>
          <w:sz w:val="24"/>
          <w:szCs w:val="24"/>
        </w:rPr>
      </w:pPr>
    </w:p>
    <w:p w14:paraId="446E3E81" w14:textId="77777777" w:rsidR="00F43F28" w:rsidRDefault="00F43F28" w:rsidP="00F43F28">
      <w:pPr>
        <w:rPr>
          <w:sz w:val="24"/>
          <w:szCs w:val="24"/>
        </w:rPr>
      </w:pPr>
    </w:p>
    <w:p w14:paraId="1ACDC86A" w14:textId="77777777" w:rsidR="00F43F28" w:rsidRDefault="00F43F28" w:rsidP="00F43F28">
      <w:pPr>
        <w:rPr>
          <w:sz w:val="24"/>
          <w:szCs w:val="24"/>
        </w:rPr>
      </w:pPr>
    </w:p>
    <w:p w14:paraId="02ACF1B4" w14:textId="09CE7F6E" w:rsidR="00F43F28" w:rsidRPr="00F43F28" w:rsidRDefault="00F43F28" w:rsidP="00F43F28">
      <w:pPr>
        <w:rPr>
          <w:sz w:val="24"/>
          <w:szCs w:val="24"/>
        </w:rPr>
      </w:pPr>
      <w:r>
        <w:rPr>
          <w:sz w:val="24"/>
          <w:szCs w:val="24"/>
        </w:rPr>
        <w:t>Rerun after SD deletion:</w:t>
      </w:r>
    </w:p>
    <w:p w14:paraId="41829F3D" w14:textId="77777777" w:rsidR="00F43F28" w:rsidRDefault="00F43F28" w:rsidP="00F83C84">
      <w:pPr>
        <w:rPr>
          <w:sz w:val="24"/>
          <w:szCs w:val="24"/>
        </w:rPr>
      </w:pPr>
    </w:p>
    <w:p w14:paraId="337F67E4" w14:textId="26E37666" w:rsidR="00F43F28" w:rsidRDefault="00F43F28" w:rsidP="00F83C84">
      <w:pPr>
        <w:rPr>
          <w:sz w:val="24"/>
          <w:szCs w:val="24"/>
        </w:rPr>
      </w:pPr>
      <w:r>
        <w:rPr>
          <w:noProof/>
        </w:rPr>
        <w:drawing>
          <wp:anchor distT="0" distB="0" distL="114300" distR="114300" simplePos="0" relativeHeight="251669504" behindDoc="1" locked="0" layoutInCell="1" allowOverlap="1" wp14:anchorId="4EA777A6" wp14:editId="323F4140">
            <wp:simplePos x="0" y="0"/>
            <wp:positionH relativeFrom="column">
              <wp:posOffset>3467100</wp:posOffset>
            </wp:positionH>
            <wp:positionV relativeFrom="paragraph">
              <wp:posOffset>101600</wp:posOffset>
            </wp:positionV>
            <wp:extent cx="3615690" cy="1518925"/>
            <wp:effectExtent l="0" t="0" r="381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15690" cy="151892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9E4F0A0" wp14:editId="6EF01412">
            <wp:extent cx="3452583" cy="20916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249" cy="2094517"/>
                    </a:xfrm>
                    <a:prstGeom prst="rect">
                      <a:avLst/>
                    </a:prstGeom>
                  </pic:spPr>
                </pic:pic>
              </a:graphicData>
            </a:graphic>
          </wp:inline>
        </w:drawing>
      </w:r>
    </w:p>
    <w:p w14:paraId="7B043529" w14:textId="3D9F22FD" w:rsidR="00F83C84" w:rsidRPr="00F83C84" w:rsidRDefault="00F43F28" w:rsidP="00F83C84">
      <w:pPr>
        <w:rPr>
          <w:sz w:val="24"/>
          <w:szCs w:val="24"/>
        </w:rPr>
      </w:pPr>
      <w:r>
        <w:rPr>
          <w:sz w:val="24"/>
          <w:szCs w:val="24"/>
        </w:rPr>
        <w:t>The correlation got stronger since it went from 0.36 to 0.42.  Still the correlation between payroll and wins is not strong.</w:t>
      </w:r>
    </w:p>
    <w:p w14:paraId="73029CE2" w14:textId="1D0E1523" w:rsidR="00D94521" w:rsidRDefault="00D94521" w:rsidP="00BD14E1">
      <w:pPr>
        <w:pStyle w:val="ListParagraph"/>
        <w:numPr>
          <w:ilvl w:val="0"/>
          <w:numId w:val="1"/>
        </w:numPr>
        <w:rPr>
          <w:sz w:val="24"/>
          <w:szCs w:val="24"/>
        </w:rPr>
      </w:pPr>
      <w:r w:rsidRPr="00BD14E1">
        <w:rPr>
          <w:sz w:val="24"/>
          <w:szCs w:val="24"/>
        </w:rPr>
        <w:t>The league commissioner notes that the Texas Rangers</w:t>
      </w:r>
      <w:r w:rsidR="00A107B3">
        <w:rPr>
          <w:sz w:val="24"/>
          <w:szCs w:val="24"/>
        </w:rPr>
        <w:t xml:space="preserve"> (TEX),</w:t>
      </w:r>
      <w:r w:rsidRPr="00BD14E1">
        <w:rPr>
          <w:sz w:val="24"/>
          <w:szCs w:val="24"/>
        </w:rPr>
        <w:t xml:space="preserve"> with one of the lowest payrolls</w:t>
      </w:r>
      <w:r w:rsidR="00A107B3">
        <w:rPr>
          <w:sz w:val="24"/>
          <w:szCs w:val="24"/>
        </w:rPr>
        <w:t>,</w:t>
      </w:r>
      <w:r w:rsidRPr="00BD14E1">
        <w:rPr>
          <w:sz w:val="24"/>
          <w:szCs w:val="24"/>
        </w:rPr>
        <w:t xml:space="preserve"> won 90 games (and were the American </w:t>
      </w:r>
      <w:r w:rsidR="00BE5FC7">
        <w:rPr>
          <w:sz w:val="24"/>
          <w:szCs w:val="24"/>
        </w:rPr>
        <w:t>L</w:t>
      </w:r>
      <w:r w:rsidRPr="00BD14E1">
        <w:rPr>
          <w:sz w:val="24"/>
          <w:szCs w:val="24"/>
        </w:rPr>
        <w:t>eague Champions) and the Chicago Cubs</w:t>
      </w:r>
      <w:r w:rsidR="00A107B3">
        <w:rPr>
          <w:sz w:val="24"/>
          <w:szCs w:val="24"/>
        </w:rPr>
        <w:t xml:space="preserve"> (CHC),</w:t>
      </w:r>
      <w:r w:rsidRPr="00BD14E1">
        <w:rPr>
          <w:sz w:val="24"/>
          <w:szCs w:val="24"/>
        </w:rPr>
        <w:t xml:space="preserve"> with the </w:t>
      </w:r>
      <w:r w:rsidR="00A107B3">
        <w:rPr>
          <w:sz w:val="24"/>
          <w:szCs w:val="24"/>
        </w:rPr>
        <w:t xml:space="preserve">third </w:t>
      </w:r>
      <w:r w:rsidRPr="00BD14E1">
        <w:rPr>
          <w:sz w:val="24"/>
          <w:szCs w:val="24"/>
        </w:rPr>
        <w:t>highest payroll</w:t>
      </w:r>
      <w:r w:rsidR="00A107B3">
        <w:rPr>
          <w:sz w:val="24"/>
          <w:szCs w:val="24"/>
        </w:rPr>
        <w:t>,</w:t>
      </w:r>
      <w:r w:rsidRPr="00BD14E1">
        <w:rPr>
          <w:sz w:val="24"/>
          <w:szCs w:val="24"/>
        </w:rPr>
        <w:t xml:space="preserve"> won only 75 games. </w:t>
      </w:r>
      <w:r w:rsidR="004700CD">
        <w:rPr>
          <w:sz w:val="24"/>
          <w:szCs w:val="24"/>
        </w:rPr>
        <w:t>H</w:t>
      </w:r>
      <w:r w:rsidRPr="00BD14E1">
        <w:rPr>
          <w:sz w:val="24"/>
          <w:szCs w:val="24"/>
        </w:rPr>
        <w:t>e argues</w:t>
      </w:r>
      <w:r w:rsidR="004700CD">
        <w:rPr>
          <w:sz w:val="24"/>
          <w:szCs w:val="24"/>
        </w:rPr>
        <w:t xml:space="preserve"> that this</w:t>
      </w:r>
      <w:r w:rsidRPr="00BD14E1">
        <w:rPr>
          <w:sz w:val="24"/>
          <w:szCs w:val="24"/>
        </w:rPr>
        <w:t xml:space="preserve"> proves</w:t>
      </w:r>
      <w:r w:rsidR="00A107B3">
        <w:rPr>
          <w:sz w:val="24"/>
          <w:szCs w:val="24"/>
        </w:rPr>
        <w:t xml:space="preserve"> that</w:t>
      </w:r>
      <w:r w:rsidRPr="00BD14E1">
        <w:rPr>
          <w:sz w:val="24"/>
          <w:szCs w:val="24"/>
        </w:rPr>
        <w:t xml:space="preserve"> there is no advantage to teams with a higher payroll. Comment on his argument.  </w:t>
      </w:r>
    </w:p>
    <w:p w14:paraId="404D8F4B" w14:textId="532B9ACC" w:rsidR="00F43F28" w:rsidRDefault="00F43F28" w:rsidP="00F43F28">
      <w:pPr>
        <w:pStyle w:val="ListParagraph"/>
        <w:rPr>
          <w:sz w:val="24"/>
          <w:szCs w:val="24"/>
        </w:rPr>
      </w:pPr>
    </w:p>
    <w:p w14:paraId="4ADE600C" w14:textId="1F2ACA48" w:rsidR="00F43F28" w:rsidRPr="00BD14E1" w:rsidRDefault="00F43F28" w:rsidP="00F43F28">
      <w:pPr>
        <w:pStyle w:val="ListParagraph"/>
        <w:rPr>
          <w:sz w:val="24"/>
          <w:szCs w:val="24"/>
        </w:rPr>
      </w:pPr>
      <w:r>
        <w:rPr>
          <w:sz w:val="24"/>
          <w:szCs w:val="24"/>
        </w:rPr>
        <w:t>Higher payroll will not always produce the highest winning team.  You still need to insure that your players in the team are good.  But practical significance the higher the payroll the more valuable your team will be since the top talent commands higher salaries.  We would have to review other factors such as injuries, weather etc to understand the real correlation.</w:t>
      </w:r>
    </w:p>
    <w:p w14:paraId="5DDFB493" w14:textId="479EFEF4" w:rsidR="00D94521" w:rsidRPr="00F43F28" w:rsidRDefault="00D94521" w:rsidP="00BD14E1">
      <w:pPr>
        <w:pStyle w:val="ListParagraph"/>
        <w:numPr>
          <w:ilvl w:val="0"/>
          <w:numId w:val="1"/>
        </w:numPr>
      </w:pPr>
      <w:r w:rsidRPr="00BD14E1">
        <w:rPr>
          <w:sz w:val="24"/>
          <w:szCs w:val="24"/>
        </w:rPr>
        <w:lastRenderedPageBreak/>
        <w:t>What is the population for these data? Can these data be considered a random sample from that population?</w:t>
      </w:r>
    </w:p>
    <w:p w14:paraId="39A7A577" w14:textId="4ADD4FD0" w:rsidR="00F43F28" w:rsidRDefault="00F43F28" w:rsidP="00F43F28">
      <w:pPr>
        <w:pStyle w:val="ListParagraph"/>
      </w:pPr>
      <w:r>
        <w:rPr>
          <w:sz w:val="24"/>
          <w:szCs w:val="24"/>
        </w:rPr>
        <w:t>The population for this data is the baseball teams.  The data cannot be considered random sample since you have covered all the baseball teams in the major league.</w:t>
      </w:r>
      <w:bookmarkStart w:id="0" w:name="_GoBack"/>
      <w:bookmarkEnd w:id="0"/>
    </w:p>
    <w:sectPr w:rsidR="00F43F28" w:rsidSect="00892FD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2A7ED0"/>
    <w:multiLevelType w:val="hybridMultilevel"/>
    <w:tmpl w:val="AB0EB262"/>
    <w:lvl w:ilvl="0" w:tplc="0B446F04">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14F0B"/>
    <w:rsid w:val="00027447"/>
    <w:rsid w:val="000B6433"/>
    <w:rsid w:val="001B5608"/>
    <w:rsid w:val="00203AD6"/>
    <w:rsid w:val="00214F0B"/>
    <w:rsid w:val="00413948"/>
    <w:rsid w:val="004700CD"/>
    <w:rsid w:val="004B5D1F"/>
    <w:rsid w:val="00533FD5"/>
    <w:rsid w:val="00577C3F"/>
    <w:rsid w:val="006D075C"/>
    <w:rsid w:val="007B368E"/>
    <w:rsid w:val="00892FD5"/>
    <w:rsid w:val="008D4C35"/>
    <w:rsid w:val="009241CF"/>
    <w:rsid w:val="00A107B3"/>
    <w:rsid w:val="00AC4C27"/>
    <w:rsid w:val="00BD14E1"/>
    <w:rsid w:val="00BE5FC7"/>
    <w:rsid w:val="00D83137"/>
    <w:rsid w:val="00D94521"/>
    <w:rsid w:val="00DB47E4"/>
    <w:rsid w:val="00E167CE"/>
    <w:rsid w:val="00E255EA"/>
    <w:rsid w:val="00F43F28"/>
    <w:rsid w:val="00F83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F7B19"/>
  <w15:docId w15:val="{AF951062-66E7-4682-B36F-AB9D76ABC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14F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F0B"/>
    <w:rPr>
      <w:rFonts w:ascii="Tahoma" w:hAnsi="Tahoma" w:cs="Tahoma"/>
      <w:sz w:val="16"/>
      <w:szCs w:val="16"/>
    </w:rPr>
  </w:style>
  <w:style w:type="paragraph" w:styleId="ListParagraph">
    <w:name w:val="List Paragraph"/>
    <w:basedOn w:val="Normal"/>
    <w:uiPriority w:val="34"/>
    <w:qFormat/>
    <w:rsid w:val="00D945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tif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TotalTime>
  <Pages>5</Pages>
  <Words>463</Words>
  <Characters>2641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Bivin Sadler</dc:creator>
  <cp:lastModifiedBy>Adeel Qureshi</cp:lastModifiedBy>
  <cp:revision>9</cp:revision>
  <dcterms:created xsi:type="dcterms:W3CDTF">2018-02-23T06:01:00Z</dcterms:created>
  <dcterms:modified xsi:type="dcterms:W3CDTF">2021-01-05T05:21:00Z</dcterms:modified>
</cp:coreProperties>
</file>