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0"/>
        <w:gridCol w:w="6090"/>
        <w:tblGridChange w:id="0">
          <w:tblGrid>
            <w:gridCol w:w="3510"/>
            <w:gridCol w:w="60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COMPONENTE CURRICULAR: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Desenvolvimento II (Avançado)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SEMANAS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C.H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80h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PERÍODO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11/07/2022 a 07/08/2022</w:t>
            </w:r>
          </w:p>
        </w:tc>
      </w:tr>
    </w:tbl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/ RESULTADOS ESPERADOS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É esperado ao final deste componente que o aluno entenda o que é uma aplicação web, e tudo que a faz funcionar como banco de dados e front-end. Espera-se que ela saiba também criar uma aplicação web por si e fazê-la funcionar de forma independente e online, já entendendo como a programação auxilia na percepção do design para a web. 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METODOLOGIA E FATORES DE SUCESSO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aulas devem ser </w:t>
      </w:r>
      <w:r w:rsidDel="00000000" w:rsidR="00000000" w:rsidRPr="00000000">
        <w:rPr>
          <w:b w:val="1"/>
          <w:sz w:val="20"/>
          <w:szCs w:val="20"/>
          <w:rtl w:val="0"/>
        </w:rPr>
        <w:t xml:space="preserve">preparadas previamente</w:t>
      </w:r>
      <w:r w:rsidDel="00000000" w:rsidR="00000000" w:rsidRPr="00000000">
        <w:rPr>
          <w:sz w:val="20"/>
          <w:szCs w:val="20"/>
          <w:rtl w:val="0"/>
        </w:rPr>
        <w:t xml:space="preserve">, atentando para os seguintes pontos: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assunto deve ser introduzido e contextualizado antes (através de conteúdos como artigos, vídeos, etc.) e durante a aula ao vivo.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Todo conteúdo disponibilizado deve ser precedido de uma atividade de fixação/estudo relacionada.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Devem ser planejadas atividades pós-aula, que corroborem para a prática e fixação dos conhecimentos trabalhados até o momento.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atividade posterior à última aula ao vivo da semana, sempre que possível, deve ser preparada de forma que o aluno pratique o conhecimento adquirido na semana e anteriores. Exemplo: Se o aluno está aprendendo ES6 na semana, a atividade além de permitir que ele pratique ES6, deve exigir que ele aplique conhecimentos de CSS e HTML, vistos anteriormente, de forma que sempre seja praticado o aprendido até o momento.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Busque sempre dar significado para os conteúdos abordados e lembre-se que tudo é muito abstrato e isso é muito complicado para quem está aprendendo, então analogias com elementos do cotidiano dos alunos é sempre uma boa abordagem.</w:t>
      </w:r>
    </w:p>
    <w:p w:rsidR="00000000" w:rsidDel="00000000" w:rsidP="00000000" w:rsidRDefault="00000000" w:rsidRPr="00000000" w14:paraId="0000001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Cuidar para os seguintes pontos de atenção, relacionados a </w:t>
      </w:r>
      <w:r w:rsidDel="00000000" w:rsidR="00000000" w:rsidRPr="00000000">
        <w:rPr>
          <w:b w:val="1"/>
          <w:sz w:val="20"/>
          <w:szCs w:val="20"/>
          <w:rtl w:val="0"/>
        </w:rPr>
        <w:t xml:space="preserve">dinâmica da aula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Atividades que deveriam ter sido realizadas anteriores a aula, como por exemplo a instalação de algum software, até podem ser realizadas durante a aula, porém deve haver um cuidado (tempo, quantidade de alunos que não realizaram, etc.) e bom senso por parte do Mentor, para que não prejudique a programação da aula e aqueles alunos que se dedicaram e realizaram a atividade com antecedência.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Atividades (individuais, em duplas ou grupos) sempre são uma boa prática, para que a aula não seja cansativa e promova a participação dos alunos.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Pensar as atividades citadas acima, de forma que os alunos apresentem os resultados para a turma, também é uma boa prática e promove a participação.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Buscar sempre diversificar as duplas / grupos.</w:t>
      </w:r>
    </w:p>
    <w:p w:rsidR="00000000" w:rsidDel="00000000" w:rsidP="00000000" w:rsidRDefault="00000000" w:rsidRPr="00000000" w14:paraId="0000001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Evitar: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Brincadeiras em aula que possam constranger uma pessoa ou grupo de pessoas.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Discussões acerca de temas como política, religião, opção sexual, futebol, etc.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PLANEJAMENTO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4230"/>
        <w:gridCol w:w="4110"/>
        <w:tblGridChange w:id="0">
          <w:tblGrid>
            <w:gridCol w:w="1290"/>
            <w:gridCol w:w="4230"/>
            <w:gridCol w:w="41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both"/>
              <w:rPr>
                <w:sz w:val="14"/>
                <w:szCs w:val="1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LEGENDA: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AULA SÍNCRONA (AO VIVO)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ATIVIDADES DE ESTUDO / PLATAFORMA</w:t>
            </w:r>
          </w:p>
        </w:tc>
      </w:tr>
    </w:tbl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2040"/>
        <w:gridCol w:w="3045"/>
        <w:gridCol w:w="1965"/>
        <w:tblGridChange w:id="0">
          <w:tblGrid>
            <w:gridCol w:w="2550"/>
            <w:gridCol w:w="2040"/>
            <w:gridCol w:w="3045"/>
            <w:gridCol w:w="19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SEMANA 1 - 20h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Atividades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Conteúdos programáticos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Metodologia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highlight w:val="red"/>
                <w:rtl w:val="0"/>
              </w:rPr>
              <w:t xml:space="preserve">As atividades e conteúdos devem ser preparadas previamente pelo mentor.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Aula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síncrona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hyperlink r:id="rId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Apresentação do powerpoint sobre framework e  iniciar a prática com bootstrap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-Aprender como utilizar o framework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bootstrap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no seu projeto web.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Apresentar o powerpoint de introdução e contextualização de o que um framework.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Apresentar a documentação do bootstrap e algum site que utiliza o framework..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Iniciar a prática do framework: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grid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breakpoints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tables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 e buttons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tipografia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Aula expositiva.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color w:val="ffffff"/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highlight w:val="red"/>
                <w:rtl w:val="0"/>
              </w:rPr>
              <w:t xml:space="preserve">As atividades e conteúdos devem ser preparadas previamente pelo mentor.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1) Atividade de fixação da aula anterior: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18"/>
                <w:szCs w:val="18"/>
              </w:rPr>
            </w:pPr>
            <w:hyperlink r:id="rId1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Exercício bootstrap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18"/>
                <w:szCs w:val="18"/>
              </w:rPr>
            </w:pPr>
            <w:hyperlink r:id="rId1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Quiz no Classroom sobre framework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2) Conteúdo a ser estudado para a próxima aula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18"/>
                <w:szCs w:val="18"/>
              </w:rPr>
            </w:pPr>
            <w:hyperlink r:id="rId12">
              <w:r w:rsidDel="00000000" w:rsidR="00000000" w:rsidRPr="00000000">
                <w:rPr>
                  <w:b w:val="1"/>
                  <w:color w:val="1155cc"/>
                  <w:sz w:val="18"/>
                  <w:szCs w:val="18"/>
                  <w:u w:val="single"/>
                  <w:rtl w:val="0"/>
                </w:rPr>
                <w:t xml:space="preserve">DOC sobre display flex</w:t>
              </w:r>
            </w:hyperlink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hyperlink r:id="rId1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Quiz no Classroom sobre flexbox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Joguinho para entender o display flex. </w:t>
            </w:r>
            <w:hyperlink r:id="rId1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https://flexboxfroggy.com/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18"/>
                <w:szCs w:val="18"/>
              </w:rPr>
            </w:pPr>
            <w:hyperlink r:id="rId15">
              <w:r w:rsidDel="00000000" w:rsidR="00000000" w:rsidRPr="00000000">
                <w:rPr>
                  <w:rFonts w:ascii="Roboto" w:cs="Roboto" w:eastAsia="Roboto" w:hAnsi="Roboto"/>
                  <w:color w:val="3367d6"/>
                  <w:sz w:val="20"/>
                  <w:szCs w:val="20"/>
                  <w:highlight w:val="white"/>
                  <w:u w:val="single"/>
                  <w:rtl w:val="0"/>
                </w:rPr>
                <w:t xml:space="preserve">https://mastery.games/flexboxzombies/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Fixar o que aprendeu sobre o bootstrap e praticar.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* Preparar para o display flex, próxima aula.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Exercício fixação bootstrap.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Exercícios bootstrap.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Conteúdo sobre display flex disponibilizado no classroom.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Quiz sobre display flex.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Joguinho do sapo sobre display flex.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highlight w:val="red"/>
                <w:rtl w:val="0"/>
              </w:rPr>
              <w:t xml:space="preserve">As atividades e conteúdos devem ser preparadas previamente pelo mentor.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Aula síncrona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Aprender o que é o display flex e como utilizá-lo.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Correção exercício bootstrap.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Explicar o display flex.(Com bootstrap)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Exercitar o display flex, criar pequenos exercícios utilizando o que foi aprendido.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* Aula expositiva.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Prática display flex.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color w:val="ffffff"/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highlight w:val="red"/>
                <w:rtl w:val="0"/>
              </w:rPr>
              <w:t xml:space="preserve">As atividades e conteúdos devem ser preparadas previamente pelo mentor.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1) Atividade de fixação da aula anterior: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>
                <w:sz w:val="18"/>
                <w:szCs w:val="18"/>
              </w:rPr>
            </w:pPr>
            <w:hyperlink r:id="rId1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Exercício prático Flexbox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2) Conteúdo a ser estudado para a próxima aula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Vídeo - Diferença entre Bootstrap e CSS puro: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18"/>
                <w:szCs w:val="18"/>
                <w:u w:val="single"/>
              </w:rPr>
            </w:pPr>
            <w:hyperlink r:id="rId1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https://www.youtube.com/watch?v=eTsbIb72NqQ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2040"/>
        <w:gridCol w:w="3045"/>
        <w:gridCol w:w="1965"/>
        <w:tblGridChange w:id="0">
          <w:tblGrid>
            <w:gridCol w:w="2550"/>
            <w:gridCol w:w="2040"/>
            <w:gridCol w:w="3045"/>
            <w:gridCol w:w="19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SEMANA 2 - 20h - </w:t>
            </w:r>
            <w:r w:rsidDel="00000000" w:rsidR="00000000" w:rsidRPr="00000000">
              <w:rPr>
                <w:rtl w:val="0"/>
              </w:rPr>
              <w:t xml:space="preserve">18/07/2022 a 24/07/2022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Atividades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Conteúdos programáticos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Metodologia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highlight w:val="red"/>
                <w:rtl w:val="0"/>
              </w:rPr>
              <w:t xml:space="preserve">As atividades e conteúdos devem ser preparadas previamente pelo mentor.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Aula síncrona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-Nesta aula vai ser explicado algumas funcionalidades mais avançadas do Bootstrap.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-A ideia é que eles vejam estas partes em aula.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-No final, o mentor sorteará grupos de alunos(de 3 a 6 por grupo) e farão pesquisa para a próxima aula, vendo sites de séries e filmes para criar, na próxima semana, a página do Stranger Things em grupo.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Aprender a utilizar os efeitos do bootstrap, como modal, alertas e animações.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Explicar como utilizar os seguintes itens do bootstrap: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accordion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alerts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carousel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modal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popover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Mostrar um por um como utilizar, caso sobre tempo pedir para eles implementarem algo em aula, para tirar dúvidas.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-Final: Separar grupos para próxima aula, e pedir para pesquisarem sites de séries e filmes para terem de referência.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Aula expositiva.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Live code.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1) Atividade de fixação da aula anterior: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rPr>
                <w:sz w:val="18"/>
                <w:szCs w:val="18"/>
              </w:rPr>
            </w:pPr>
            <w:hyperlink r:id="rId1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Exercício modal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2) Conteúdo a ser estudado para a próxima aula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-Grupos devem pesquisar sites de séries e filmes para fazer em aula </w:t>
            </w:r>
          </w:p>
          <w:p w:rsidR="00000000" w:rsidDel="00000000" w:rsidP="00000000" w:rsidRDefault="00000000" w:rsidRPr="00000000" w14:paraId="000000A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rPr>
                <w:sz w:val="18"/>
                <w:szCs w:val="18"/>
              </w:rPr>
            </w:pPr>
            <w:hyperlink r:id="rId1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-Quiz de itens bootstrap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Trabalho landing page bootstrap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tem o exercício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highlight w:val="red"/>
                <w:rtl w:val="0"/>
              </w:rPr>
              <w:t xml:space="preserve">As atividades e conteúdos devem ser preparadas previamente pelo mentor.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Aula síncrona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18"/>
                <w:szCs w:val="18"/>
              </w:rPr>
            </w:pPr>
            <w:hyperlink r:id="rId2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-Exercício aula Stranger Things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-Esta aula será mais prática, como forma de exercitar em aula o que foi visto até o momento.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-Foi utilizado como tema Stranger Things, para que os alunos gostem e vejam que o que eles aprendem, pode se tornar algo divertido.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-O mentor poderá ajudar os grupos caso precisem, tirando dúvidas ou visitando a call de cada grupo.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-Treinar bootstrap, fazendo site do Stranger Things em aula.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-Utilizar elementos aprendidos.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Treinar Bootstrap: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 grupos, desenvolver uma landing page simples. Utilizar as pesquisas para se guiar.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-O objetivo é exercitar Bootstrap em aula.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* Aula expositiva.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color w:val="ffffff"/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highlight w:val="red"/>
                <w:rtl w:val="0"/>
              </w:rPr>
              <w:t xml:space="preserve">As atividades e conteúdos devem ser preparadas previamente pelo mentor.</w:t>
            </w:r>
          </w:p>
          <w:p w:rsidR="00000000" w:rsidDel="00000000" w:rsidP="00000000" w:rsidRDefault="00000000" w:rsidRPr="00000000" w14:paraId="000000CA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1) Atividade de fixação da aula anterior: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-Finalizar página da aula.</w:t>
            </w:r>
          </w:p>
          <w:p w:rsidR="00000000" w:rsidDel="00000000" w:rsidP="00000000" w:rsidRDefault="00000000" w:rsidRPr="00000000" w14:paraId="000000C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2) Conteúdo a ser estudado para a próxima aula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rPr>
                <w:sz w:val="18"/>
                <w:szCs w:val="18"/>
              </w:rPr>
            </w:pPr>
            <w:hyperlink r:id="rId2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PDF animações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rPr>
                <w:sz w:val="18"/>
                <w:szCs w:val="18"/>
              </w:rPr>
            </w:pPr>
            <w:hyperlink r:id="rId2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Quiz no Classroom baseado nas animações.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Fixar o que foi visto até o momento.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-Exercício sobre Bootstrap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Exercício prático disponibilizado no classroom.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Quiz sobre Animações</w:t>
            </w:r>
          </w:p>
        </w:tc>
      </w:tr>
    </w:tbl>
    <w:p w:rsidR="00000000" w:rsidDel="00000000" w:rsidP="00000000" w:rsidRDefault="00000000" w:rsidRPr="00000000" w14:paraId="000000D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070"/>
        <w:gridCol w:w="3045"/>
        <w:gridCol w:w="1965"/>
        <w:tblGridChange w:id="0">
          <w:tblGrid>
            <w:gridCol w:w="2520"/>
            <w:gridCol w:w="2070"/>
            <w:gridCol w:w="3045"/>
            <w:gridCol w:w="1965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SEMANA 3 - 20h - </w:t>
            </w:r>
            <w:r w:rsidDel="00000000" w:rsidR="00000000" w:rsidRPr="00000000">
              <w:rPr>
                <w:rtl w:val="0"/>
              </w:rPr>
              <w:t xml:space="preserve">25/07/2022 a 31/08/2022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Atividades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Conteúdos programáticos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Metodologia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color w:val="ffffff"/>
                <w:sz w:val="18"/>
                <w:szCs w:val="18"/>
                <w:highlight w:val="red"/>
              </w:rPr>
            </w:pPr>
            <w:sdt>
              <w:sdtPr>
                <w:tag w:val="goog_rdk_0"/>
              </w:sdtPr>
              <w:sdtContent>
                <w:commentRangeStart w:id="0"/>
              </w:sdtContent>
            </w:sdt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color w:val="ffffff"/>
                <w:sz w:val="18"/>
                <w:szCs w:val="18"/>
                <w:highlight w:val="red"/>
                <w:rtl w:val="0"/>
              </w:rPr>
              <w:t xml:space="preserve">As atividades e conteúdos devem ser preparadas previamente pelo mentor.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color w:val="ffffff"/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Aula síncrona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hyperlink r:id="rId2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Apresentação do powerpoint sobre CSS avançado (Animations, @keyframes e “eases”)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yellow"/>
                <w:rtl w:val="0"/>
              </w:rPr>
              <w:t xml:space="preserve">(ADICIONAR INFOS PENDENTES DO PROJ. FINAL)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18"/>
                <w:szCs w:val="18"/>
                <w:highlight w:val="yellow"/>
              </w:rPr>
            </w:pPr>
            <w:hyperlink r:id="rId24">
              <w:r w:rsidDel="00000000" w:rsidR="00000000" w:rsidRPr="00000000">
                <w:rPr>
                  <w:color w:val="1155cc"/>
                  <w:sz w:val="18"/>
                  <w:szCs w:val="18"/>
                  <w:highlight w:val="yellow"/>
                  <w:u w:val="single"/>
                  <w:rtl w:val="0"/>
                </w:rPr>
                <w:t xml:space="preserve">-Apresentação desafio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-Aprender o CSS avançado.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-Adicionar animações na página Stranger Things que foi feita na aula anterior - exercitar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*Aqui passar a atividade avaliativa: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-Página de vendas de curso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-Disponibilizado arquivo base para animações.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Explicar como funciona as animações com CSS. 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Passar alguns exemplos.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Props animation e @keyframes e “eases”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-Ao final da aula, passar o desafio final - página de vendas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18"/>
                <w:szCs w:val="18"/>
              </w:rPr>
            </w:pP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Aula expositiva.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240" w:lineRule="auto"/>
              <w:rPr>
                <w:color w:val="ffffff"/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highlight w:val="red"/>
                <w:rtl w:val="0"/>
              </w:rPr>
              <w:t xml:space="preserve">As atividades e conteúdos devem ser preparadas previamente pelo mentor.</w:t>
            </w:r>
          </w:p>
          <w:p w:rsidR="00000000" w:rsidDel="00000000" w:rsidP="00000000" w:rsidRDefault="00000000" w:rsidRPr="00000000" w14:paraId="00000107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1) Atividade de fixação da aula anterior: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Terminar de adicionar animação no site Stranger Things feito</w:t>
            </w:r>
          </w:p>
          <w:p w:rsidR="00000000" w:rsidDel="00000000" w:rsidP="00000000" w:rsidRDefault="00000000" w:rsidRPr="00000000" w14:paraId="0000010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2) Conteúdo a ser estudado para a próxima aula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line="240" w:lineRule="auto"/>
              <w:rPr>
                <w:color w:val="ff0000"/>
                <w:sz w:val="18"/>
                <w:szCs w:val="18"/>
              </w:rPr>
            </w:pPr>
            <w:hyperlink r:id="rId2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DOC sobre domínio e hospedagem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pacing w:line="240" w:lineRule="auto"/>
              <w:rPr>
                <w:b w:val="1"/>
                <w:color w:val="ff0000"/>
                <w:sz w:val="18"/>
                <w:szCs w:val="18"/>
              </w:rPr>
            </w:pPr>
            <w:hyperlink r:id="rId2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Quiz no Classroom baseado no conteúdos acima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-Fixar o que foi visto até o momento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-Exercício Animação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Continuar exercício..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Quiz sobre Doc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highlight w:val="red"/>
                <w:rtl w:val="0"/>
              </w:rPr>
              <w:t xml:space="preserve">As atividades e conteúdos devem ser preparadas previamente pelo mentor.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Aula síncrona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-Apresentação sobre domínio, hospedagem e Umbler - SaaS, IaaS e PaaS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-Será mostrado as diferentes plataformas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-Tirar dúvidas sobre animaçoes. 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Hospedagem e Domínio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-Umbler:/ SaaS, IaaS e PaaS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-Iniciar em aula se der tempo o projeto final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Correção do exercico animação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-Domínio e hospedagem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-SaaS, IaaS e PaaS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-Desafio final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Publicar um site na Umbler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Aula expositiva.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240" w:lineRule="auto"/>
              <w:rPr>
                <w:color w:val="ffffff"/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highlight w:val="red"/>
                <w:rtl w:val="0"/>
              </w:rPr>
              <w:t xml:space="preserve">As atividades e conteúdos devem ser preparadas previamente pelo mentor.</w:t>
            </w:r>
          </w:p>
          <w:p w:rsidR="00000000" w:rsidDel="00000000" w:rsidP="00000000" w:rsidRDefault="00000000" w:rsidRPr="00000000" w14:paraId="0000012E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1) Atividade de fixação da aula anterior: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Fazer o projeto final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2) Conteúdo a ser estudado para a próxima aula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34">
            <w:pPr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Trabalhar no projeto final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Exercício prático </w:t>
            </w:r>
          </w:p>
        </w:tc>
      </w:tr>
    </w:tbl>
    <w:p w:rsidR="00000000" w:rsidDel="00000000" w:rsidP="00000000" w:rsidRDefault="00000000" w:rsidRPr="00000000" w14:paraId="000001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070"/>
        <w:gridCol w:w="3045"/>
        <w:gridCol w:w="1965"/>
        <w:tblGridChange w:id="0">
          <w:tblGrid>
            <w:gridCol w:w="2520"/>
            <w:gridCol w:w="2070"/>
            <w:gridCol w:w="3045"/>
            <w:gridCol w:w="1965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SEMANA 4 - 20h </w:t>
            </w:r>
            <w:r w:rsidDel="00000000" w:rsidR="00000000" w:rsidRPr="00000000">
              <w:rPr>
                <w:rtl w:val="0"/>
              </w:rPr>
              <w:t xml:space="preserve">- 01/08/2022 a 07/08/2022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Atividades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Conteúdos programáticos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Metodologia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color w:val="ffffff"/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highlight w:val="red"/>
                <w:rtl w:val="0"/>
              </w:rPr>
              <w:t xml:space="preserve">As atividades e conteúdos devem ser preparadas previamente pelo mentor.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color w:val="ffffff"/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Aula síncrona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-Trabalhar em aula no site.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color w:val="ffffff"/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-Construção do projeto final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color w:val="ffffff"/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highlight w:val="red"/>
                <w:rtl w:val="0"/>
              </w:rPr>
              <w:t xml:space="preserve">As atividades e conteúdos devem ser preparadas previamente pelo mentor.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1) Atividade de fixação da aula anterior: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Trabalhar no projeto final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2) Conteúdo a ser estudado para a próxima aula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Trabalhar no projeto final e tirar dúvidas</w:t>
            </w:r>
          </w:p>
          <w:p w:rsidR="00000000" w:rsidDel="00000000" w:rsidP="00000000" w:rsidRDefault="00000000" w:rsidRPr="00000000" w14:paraId="00000158">
            <w:pPr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highlight w:val="red"/>
                <w:rtl w:val="0"/>
              </w:rPr>
              <w:t xml:space="preserve">As atividades e conteúdos devem ser preparadas previamente pelo mentor.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Aula síncrona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-Trabalhar em aula no site e publicar.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-Construção do projeto final e publicação final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* Aula expositiva.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color w:val="ffffff"/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highlight w:val="red"/>
                <w:rtl w:val="0"/>
              </w:rPr>
              <w:t xml:space="preserve">As atividades e conteúdos devem ser preparadas previamente pelo mentor.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1) Atividade de fixação da aula anterior: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Entrega do projeto final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2) Conteúdo a ser estudado para a próxima aula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E">
            <w:pPr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Como ser freelancer?</w:t>
              <w:br w:type="textWrapping"/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Como ser um freelancer de UX?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Empreendendo em design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hyperlink r:id="rId28">
              <w:r w:rsidDel="00000000" w:rsidR="00000000" w:rsidRPr="00000000">
                <w:rPr>
                  <w:b w:val="1"/>
                  <w:color w:val="1155cc"/>
                  <w:sz w:val="18"/>
                  <w:szCs w:val="18"/>
                  <w:u w:val="single"/>
                  <w:rtl w:val="0"/>
                </w:rPr>
                <w:t xml:space="preserve">Como se tornar um designer empreendedor | by Felipe Melo Guimarães | Aela | Medium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Como cobrar um projeto?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Cobrar por HORA ou por PROJETO? Não perca dinheiro ao orçar um projeto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Exercício prático </w:t>
            </w:r>
          </w:p>
        </w:tc>
      </w:tr>
    </w:tbl>
    <w:p w:rsidR="00000000" w:rsidDel="00000000" w:rsidP="00000000" w:rsidRDefault="00000000" w:rsidRPr="00000000" w14:paraId="0000017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both"/>
        <w:rPr/>
      </w:pPr>
      <w:r w:rsidDel="00000000" w:rsidR="00000000" w:rsidRPr="00000000">
        <w:rPr>
          <w:b w:val="1"/>
          <w:rtl w:val="0"/>
        </w:rPr>
        <w:t xml:space="preserve">AVALIAÇÃO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Critério 1 - Quiz disponibilizados na plataforma - Peso 2:</w:t>
      </w:r>
    </w:p>
    <w:p w:rsidR="00000000" w:rsidDel="00000000" w:rsidP="00000000" w:rsidRDefault="00000000" w:rsidRPr="00000000" w14:paraId="0000018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Cada quiz disponibilizado no Classroom valerá 1 pt, sendo que desse: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Critério 1.1</w:t>
      </w:r>
      <w:r w:rsidDel="00000000" w:rsidR="00000000" w:rsidRPr="00000000">
        <w:rPr>
          <w:rtl w:val="0"/>
        </w:rPr>
        <w:t xml:space="preserve">: 30% corresponde à realização no prazo.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Critério 1.2: </w:t>
      </w:r>
      <w:r w:rsidDel="00000000" w:rsidR="00000000" w:rsidRPr="00000000">
        <w:rPr>
          <w:rtl w:val="0"/>
        </w:rPr>
        <w:t xml:space="preserve">70% pela pontuação obtida.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2"/>
          <w:numId w:val="5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Entregou no prazo e acertou metade das questões, ficou com 0,65.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2"/>
          <w:numId w:val="5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Critério 1: 30% de 1pt = 0,3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2"/>
          <w:numId w:val="5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Critério 2: 70% (dividido por 2, metade certo) de 1pt = 0,35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2"/>
          <w:numId w:val="5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Total: 0,65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Critério 2 - Presença nas aulas síncronas - Peso 3:</w:t>
      </w:r>
    </w:p>
    <w:p w:rsidR="00000000" w:rsidDel="00000000" w:rsidP="00000000" w:rsidRDefault="00000000" w:rsidRPr="00000000" w14:paraId="0000019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Critério 3 - Atividades avaliadas - Peso 5:</w:t>
      </w:r>
    </w:p>
    <w:p w:rsidR="00000000" w:rsidDel="00000000" w:rsidP="00000000" w:rsidRDefault="00000000" w:rsidRPr="00000000" w14:paraId="0000019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Cada componente curricular deverá ter, no mínimo, uma atividade avaliada.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Toda atividade avaliada deverá ter os critérios de avaliação muito bem definidos e apresentados previamente aos alunos.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30" w:type="default"/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uliana Alves" w:id="0" w:date="2022-06-30T15:12:36Z"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tem alguma pendência ainda? @rodrigodalmoro@gmail.com</w:t>
      </w:r>
    </w:p>
  </w:comment>
  <w:comment w:author="Rodrigo Dal Moro" w:id="1" w:date="2022-06-30T17:05:57Z"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Sim, foi uma sugestão esta avaliação. Falta a definição da data de entrega, caso queira postergar por exemplo, e mentor ver se a avaliação ficará muito difícil pelo andamento das aulas. Também ver os requisitos que acredita que a turma alcance até essa aula, para atualizar. Deixei um provisório com exemplos e marquei pendente para lembrar disto tudo.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19C" w15:done="0"/>
  <w15:commentEx w15:paraId="0000019D" w15:paraIdParent="0000019C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B">
    <w:pPr>
      <w:rPr>
        <w:b w:val="1"/>
      </w:rPr>
    </w:pPr>
    <w:r w:rsidDel="00000000" w:rsidR="00000000" w:rsidRPr="00000000">
      <w:rPr>
        <w:b w:val="1"/>
        <w:rtl w:val="0"/>
      </w:rPr>
      <w:t xml:space="preserve">PLANO DE AULA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5191125</wp:posOffset>
          </wp:positionH>
          <wp:positionV relativeFrom="paragraph">
            <wp:posOffset>-238121</wp:posOffset>
          </wp:positionV>
          <wp:extent cx="713513" cy="416884"/>
          <wp:effectExtent b="0" l="0" r="0" t="0"/>
          <wp:wrapSquare wrapText="bothSides" distB="114300" distT="114300" distL="114300" distR="114300"/>
          <wp:docPr id="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13513" cy="41688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presentation/u/0/d/1nOZxqL6uEyA0oe81F2HWM-8kLe1y75fz/edit" TargetMode="External"/><Relationship Id="rId22" Type="http://schemas.openxmlformats.org/officeDocument/2006/relationships/hyperlink" Target="https://docs.google.com/document/u/0/d/19gi90FsR6Z60JqFMjd9iNr0ZSlzb8OiP/edit" TargetMode="External"/><Relationship Id="rId21" Type="http://schemas.openxmlformats.org/officeDocument/2006/relationships/hyperlink" Target="https://docs.google.com/presentation/u/0/d/15-tLB4_7RBVbm9gVSyZTRzb9RXO1e0Kl/edit" TargetMode="External"/><Relationship Id="rId24" Type="http://schemas.openxmlformats.org/officeDocument/2006/relationships/hyperlink" Target="https://docs.google.com/presentation/u/0/d/11b1GjZ-nTD0oAy81_GZAC3EIGiHCaVQI/edit" TargetMode="External"/><Relationship Id="rId23" Type="http://schemas.openxmlformats.org/officeDocument/2006/relationships/hyperlink" Target="https://docs.google.com/presentation/u/0/d/1p5l8ZxsO1LF-rbiBUUwksyg3q233O_BWFkeaEARLymk/edit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ocs.google.com/presentation/u/0/d/1PqRx4md6GcQW_5mksjIQKL3t6wBIf-JxO2OLb35-qJc/edit" TargetMode="External"/><Relationship Id="rId26" Type="http://schemas.openxmlformats.org/officeDocument/2006/relationships/hyperlink" Target="https://docs.google.com/document/u/0/d/1nhV3ec2Q7euJvrvcjP34eQv15-0CWfCV/edit" TargetMode="External"/><Relationship Id="rId25" Type="http://schemas.openxmlformats.org/officeDocument/2006/relationships/hyperlink" Target="https://docs.google.com/presentation/u/0/d/1mEGAgo5vud1Ez280bWrHHwjCUd4Ttw-w/edit" TargetMode="External"/><Relationship Id="rId28" Type="http://schemas.openxmlformats.org/officeDocument/2006/relationships/hyperlink" Target="https://medium.com/aela/como-se-tornar-um-designer-empreendedor-8aab647772a1" TargetMode="External"/><Relationship Id="rId27" Type="http://schemas.openxmlformats.org/officeDocument/2006/relationships/hyperlink" Target="https://www.youtube.com/watch?v=0nOuBoJKxIU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hyperlink" Target="https://www.youtube.com/watch?v=sdsbErSFLt8" TargetMode="Externa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Relationship Id="rId30" Type="http://schemas.openxmlformats.org/officeDocument/2006/relationships/header" Target="header1.xml"/><Relationship Id="rId11" Type="http://schemas.openxmlformats.org/officeDocument/2006/relationships/hyperlink" Target="https://docs.google.com/document/u/0/d/15Klf9Mes9NUP5-0y3N-GwHKWoJZqT8t7/edit" TargetMode="External"/><Relationship Id="rId10" Type="http://schemas.openxmlformats.org/officeDocument/2006/relationships/hyperlink" Target="https://docs.google.com/presentation/d/1eGxkRj1pDIsZdRCX1I0RkwKqo8w6gmpF/edit#slide=id.gf6ccf3ccda_0_11" TargetMode="External"/><Relationship Id="rId13" Type="http://schemas.openxmlformats.org/officeDocument/2006/relationships/hyperlink" Target="https://docs.google.com/document/u/0/d/1m0tU9mwXmS4ghyiAOb5KA0u4aIreFUrf/edit" TargetMode="External"/><Relationship Id="rId12" Type="http://schemas.openxmlformats.org/officeDocument/2006/relationships/hyperlink" Target="https://docs.google.com/presentation/u/0/d/15TRWh2RuUHJSqPW82c2G0cyjPVCXGD1G/edit" TargetMode="External"/><Relationship Id="rId15" Type="http://schemas.openxmlformats.org/officeDocument/2006/relationships/hyperlink" Target="https://mastery.games/flexboxzombies/" TargetMode="External"/><Relationship Id="rId14" Type="http://schemas.openxmlformats.org/officeDocument/2006/relationships/hyperlink" Target="https://flexboxfroggy.com/" TargetMode="External"/><Relationship Id="rId17" Type="http://schemas.openxmlformats.org/officeDocument/2006/relationships/hyperlink" Target="https://www.youtube.com/watch?v=eTsbIb72NqQ" TargetMode="External"/><Relationship Id="rId16" Type="http://schemas.openxmlformats.org/officeDocument/2006/relationships/hyperlink" Target="https://docs.google.com/presentation/u/0/d/1EamZnygWhw5vlR35Or3vs4Pu3uSKNfz8/edit" TargetMode="External"/><Relationship Id="rId19" Type="http://schemas.openxmlformats.org/officeDocument/2006/relationships/hyperlink" Target="https://docs.google.com/document/u/0/d/1akjG_y67NIf0QaheckiQiRgb1zYX4XjC/edit" TargetMode="External"/><Relationship Id="rId18" Type="http://schemas.openxmlformats.org/officeDocument/2006/relationships/hyperlink" Target="https://docs.google.com/presentation/u/0/d/10tKki_1k7AdDEn-2BAIKeGFvZdrmGYOw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CLUY/g/bnrqEcqTd94t1vJCZqQ==">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