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E68B" w14:textId="65CEBC21" w:rsidR="00112880" w:rsidRDefault="00112880" w:rsidP="00112880">
      <w:pPr>
        <w:pStyle w:val="p1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Adejare Fasiku - ITAI 2372 - Smart Cities.</w:t>
      </w:r>
    </w:p>
    <w:p w14:paraId="6D8627BD" w14:textId="77777777" w:rsidR="00112880" w:rsidRDefault="00112880" w:rsidP="00112880">
      <w:pPr>
        <w:pStyle w:val="p1"/>
        <w:ind w:left="360"/>
        <w:rPr>
          <w:rFonts w:ascii="Arial" w:hAnsi="Arial" w:cs="Arial"/>
          <w:b/>
          <w:bCs/>
          <w:sz w:val="26"/>
          <w:szCs w:val="26"/>
        </w:rPr>
      </w:pPr>
    </w:p>
    <w:p w14:paraId="311C8AB4" w14:textId="620A7FDB" w:rsidR="00A061A7" w:rsidRPr="00A061A7" w:rsidRDefault="00A061A7" w:rsidP="00112880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Smart Traffic Management</w:t>
      </w:r>
    </w:p>
    <w:p w14:paraId="2F01F7A1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sz w:val="26"/>
          <w:szCs w:val="26"/>
        </w:rPr>
        <w:t>Systems and technologies used to optimize vehicle flow and reduce congestion across urban roads.</w:t>
      </w:r>
    </w:p>
    <w:p w14:paraId="7985A5F7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Real-time event reporting:</w:t>
      </w:r>
      <w:r w:rsidRPr="00A061A7">
        <w:rPr>
          <w:rFonts w:ascii="Arial" w:hAnsi="Arial" w:cs="Arial"/>
          <w:sz w:val="26"/>
          <w:szCs w:val="26"/>
        </w:rPr>
        <w:t xml:space="preserve"> Allows users to report accidents, closures or hazards instantly so others can reroute.</w:t>
      </w:r>
    </w:p>
    <w:p w14:paraId="173CE3B4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Adaptive traffic controls:</w:t>
      </w:r>
      <w:r w:rsidRPr="00A061A7">
        <w:rPr>
          <w:rFonts w:ascii="Arial" w:hAnsi="Arial" w:cs="Arial"/>
          <w:sz w:val="26"/>
          <w:szCs w:val="26"/>
        </w:rPr>
        <w:t xml:space="preserve"> Traffic signals that dynamically adjust timing based on current volumes and patterns.</w:t>
      </w:r>
    </w:p>
    <w:p w14:paraId="532CDFBC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15F82452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Efficiency &amp; Energy</w:t>
      </w:r>
    </w:p>
    <w:p w14:paraId="6B960C8B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Energy management:</w:t>
      </w:r>
      <w:r w:rsidRPr="00A061A7">
        <w:rPr>
          <w:rFonts w:ascii="Arial" w:hAnsi="Arial" w:cs="Arial"/>
          <w:sz w:val="26"/>
          <w:szCs w:val="26"/>
        </w:rPr>
        <w:t xml:space="preserve"> Monitors usage (e.g., buildings, street lighting) and automatically adjusts heating, cooling or lighting to save power.</w:t>
      </w:r>
    </w:p>
    <w:p w14:paraId="53C7C2CD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766C1785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Security &amp; Safety</w:t>
      </w:r>
    </w:p>
    <w:p w14:paraId="2BCF403B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Smart surveillance systems:</w:t>
      </w:r>
      <w:r w:rsidRPr="00A061A7">
        <w:rPr>
          <w:rFonts w:ascii="Arial" w:hAnsi="Arial" w:cs="Arial"/>
          <w:sz w:val="26"/>
          <w:szCs w:val="26"/>
        </w:rPr>
        <w:t xml:space="preserve"> Camera networks with analytics (motion detection, facial recognition) to detect and alert on unusual activity.</w:t>
      </w:r>
    </w:p>
    <w:p w14:paraId="48DFD519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Predictive policing:</w:t>
      </w:r>
      <w:r w:rsidRPr="00A061A7">
        <w:rPr>
          <w:rFonts w:ascii="Arial" w:hAnsi="Arial" w:cs="Arial"/>
          <w:sz w:val="26"/>
          <w:szCs w:val="26"/>
        </w:rPr>
        <w:t xml:space="preserve"> Data-driven models that forecast likely crime hotspots so law enforcement can allocate patrols more effectively.</w:t>
      </w:r>
    </w:p>
    <w:p w14:paraId="738A3522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4DFF0CBA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Waste &amp; Environmental Monitoring</w:t>
      </w:r>
    </w:p>
    <w:p w14:paraId="4C9823F2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Waste collection management:</w:t>
      </w:r>
      <w:r w:rsidRPr="00A061A7">
        <w:rPr>
          <w:rFonts w:ascii="Arial" w:hAnsi="Arial" w:cs="Arial"/>
          <w:sz w:val="26"/>
          <w:szCs w:val="26"/>
        </w:rPr>
        <w:t xml:space="preserve"> Coordinated scheduling and routing of collection vehicles based on fill levels and traffic.</w:t>
      </w:r>
    </w:p>
    <w:p w14:paraId="03A7D5BB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Recycling optimization:</w:t>
      </w:r>
      <w:r w:rsidRPr="00A061A7">
        <w:rPr>
          <w:rFonts w:ascii="Arial" w:hAnsi="Arial" w:cs="Arial"/>
          <w:sz w:val="26"/>
          <w:szCs w:val="26"/>
        </w:rPr>
        <w:t xml:space="preserve"> Monitors recycling rates and optimizes pickup to encourage proper sorting and resource recovery.</w:t>
      </w:r>
    </w:p>
    <w:p w14:paraId="58BF201A" w14:textId="5369AD1B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Smart bins:</w:t>
      </w:r>
      <w:r w:rsidRPr="00A061A7">
        <w:rPr>
          <w:rFonts w:ascii="Arial" w:hAnsi="Arial" w:cs="Arial"/>
          <w:sz w:val="26"/>
          <w:szCs w:val="26"/>
        </w:rPr>
        <w:t xml:space="preserve"> IoT-enabled containers that report fill </w:t>
      </w:r>
      <w:r w:rsidRPr="00A061A7">
        <w:rPr>
          <w:rFonts w:ascii="Arial" w:hAnsi="Arial" w:cs="Arial"/>
          <w:sz w:val="26"/>
          <w:szCs w:val="26"/>
        </w:rPr>
        <w:t>status,</w:t>
      </w:r>
      <w:r w:rsidRPr="00A061A7">
        <w:rPr>
          <w:rFonts w:ascii="Arial" w:hAnsi="Arial" w:cs="Arial"/>
          <w:sz w:val="26"/>
          <w:szCs w:val="26"/>
        </w:rPr>
        <w:t xml:space="preserve"> so collection only occurs when needed.</w:t>
      </w:r>
    </w:p>
    <w:p w14:paraId="373F75FD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Air quality sensors:</w:t>
      </w:r>
      <w:r w:rsidRPr="00A061A7">
        <w:rPr>
          <w:rFonts w:ascii="Arial" w:hAnsi="Arial" w:cs="Arial"/>
          <w:sz w:val="26"/>
          <w:szCs w:val="26"/>
        </w:rPr>
        <w:t xml:space="preserve"> Distributed monitors measuring pollutants (e.g., PM2.5, NO</w:t>
      </w:r>
      <w:r w:rsidRPr="00A061A7">
        <w:rPr>
          <w:rFonts w:ascii="Cambria Math" w:hAnsi="Cambria Math" w:cs="Cambria Math"/>
          <w:sz w:val="26"/>
          <w:szCs w:val="26"/>
        </w:rPr>
        <w:t>₂</w:t>
      </w:r>
      <w:r w:rsidRPr="00A061A7">
        <w:rPr>
          <w:rFonts w:ascii="Arial" w:hAnsi="Arial" w:cs="Arial"/>
          <w:sz w:val="26"/>
          <w:szCs w:val="26"/>
        </w:rPr>
        <w:t>) to inform health advisories.</w:t>
      </w:r>
    </w:p>
    <w:p w14:paraId="189E3E02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Water quantity sensors:</w:t>
      </w:r>
      <w:r w:rsidRPr="00A061A7">
        <w:rPr>
          <w:rFonts w:ascii="Arial" w:hAnsi="Arial" w:cs="Arial"/>
          <w:sz w:val="26"/>
          <w:szCs w:val="26"/>
        </w:rPr>
        <w:t xml:space="preserve"> Track levels in reservoirs and pipes to detect leaks or anticipate shortages.</w:t>
      </w:r>
    </w:p>
    <w:p w14:paraId="09BD9711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Water quality sensors:</w:t>
      </w:r>
      <w:r w:rsidRPr="00A061A7">
        <w:rPr>
          <w:rFonts w:ascii="Arial" w:hAnsi="Arial" w:cs="Arial"/>
          <w:sz w:val="26"/>
          <w:szCs w:val="26"/>
        </w:rPr>
        <w:t xml:space="preserve"> Continuously test for contaminants (e.g., pH, turbidity) to ensure safe drinking water.</w:t>
      </w:r>
    </w:p>
    <w:p w14:paraId="6C314B06" w14:textId="77777777" w:rsidR="00A061A7" w:rsidRDefault="00A061A7" w:rsidP="00A061A7">
      <w:pPr>
        <w:pStyle w:val="p1"/>
        <w:ind w:left="1440"/>
        <w:rPr>
          <w:rStyle w:val="s1"/>
          <w:rFonts w:ascii="Arial" w:eastAsiaTheme="majorEastAsia" w:hAnsi="Arial" w:cs="Arial"/>
          <w:b/>
          <w:bCs/>
          <w:sz w:val="26"/>
          <w:szCs w:val="26"/>
        </w:rPr>
      </w:pPr>
    </w:p>
    <w:p w14:paraId="475CC071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49590D77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Public Transport Management</w:t>
      </w:r>
    </w:p>
    <w:p w14:paraId="78666119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Dynamic service adjustment:</w:t>
      </w:r>
      <w:r w:rsidRPr="00A061A7">
        <w:rPr>
          <w:rFonts w:ascii="Arial" w:hAnsi="Arial" w:cs="Arial"/>
          <w:sz w:val="26"/>
          <w:szCs w:val="26"/>
        </w:rPr>
        <w:t xml:space="preserve"> Modifies frequency and routes in response to special events or real-time demand.</w:t>
      </w:r>
    </w:p>
    <w:p w14:paraId="0AA7F83E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Smart ticketing:</w:t>
      </w:r>
      <w:r w:rsidRPr="00A061A7">
        <w:rPr>
          <w:rFonts w:ascii="Arial" w:hAnsi="Arial" w:cs="Arial"/>
          <w:sz w:val="26"/>
          <w:szCs w:val="26"/>
        </w:rPr>
        <w:t xml:space="preserve"> Contactless or mobile payment systems for faster boarding and flexible fares.</w:t>
      </w:r>
    </w:p>
    <w:p w14:paraId="68EB153F" w14:textId="2EEBCA70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Integrated transit systems:</w:t>
      </w:r>
      <w:r w:rsidRPr="00A061A7">
        <w:rPr>
          <w:rFonts w:ascii="Arial" w:hAnsi="Arial" w:cs="Arial"/>
          <w:sz w:val="26"/>
          <w:szCs w:val="26"/>
        </w:rPr>
        <w:t xml:space="preserve"> Unified platforms linking bus, rail and bike-share for seamless</w:t>
      </w:r>
      <w:r>
        <w:rPr>
          <w:rFonts w:ascii="Arial" w:hAnsi="Arial" w:cs="Arial"/>
          <w:sz w:val="26"/>
          <w:szCs w:val="26"/>
        </w:rPr>
        <w:t xml:space="preserve"> full</w:t>
      </w:r>
      <w:r w:rsidRPr="00A061A7">
        <w:rPr>
          <w:rFonts w:ascii="Arial" w:hAnsi="Arial" w:cs="Arial"/>
          <w:sz w:val="26"/>
          <w:szCs w:val="26"/>
        </w:rPr>
        <w:t xml:space="preserve"> trip planning and payment.</w:t>
      </w:r>
    </w:p>
    <w:p w14:paraId="574C9FCE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1D9B10F8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Healthcare for Smart Cities</w:t>
      </w:r>
    </w:p>
    <w:p w14:paraId="60E6AFF7" w14:textId="596B2A83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Remote health monitoring:</w:t>
      </w:r>
      <w:r w:rsidRPr="00A061A7">
        <w:rPr>
          <w:rFonts w:ascii="Arial" w:hAnsi="Arial" w:cs="Arial"/>
          <w:sz w:val="26"/>
          <w:szCs w:val="26"/>
        </w:rPr>
        <w:t xml:space="preserve"> Wearables</w:t>
      </w:r>
      <w:r>
        <w:rPr>
          <w:rFonts w:ascii="Arial" w:hAnsi="Arial" w:cs="Arial"/>
          <w:sz w:val="26"/>
          <w:szCs w:val="26"/>
        </w:rPr>
        <w:t>;(e.g. Apple Watch, iPhone)</w:t>
      </w:r>
      <w:r w:rsidRPr="00A061A7">
        <w:rPr>
          <w:rFonts w:ascii="Arial" w:hAnsi="Arial" w:cs="Arial"/>
          <w:sz w:val="26"/>
          <w:szCs w:val="26"/>
        </w:rPr>
        <w:t xml:space="preserve"> and home sensors that track vital signs and alert providers as needed.</w:t>
      </w:r>
    </w:p>
    <w:p w14:paraId="0CF98793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Real-time care coordination:</w:t>
      </w:r>
      <w:r w:rsidRPr="00A061A7">
        <w:rPr>
          <w:rFonts w:ascii="Arial" w:hAnsi="Arial" w:cs="Arial"/>
          <w:sz w:val="26"/>
          <w:szCs w:val="26"/>
        </w:rPr>
        <w:t xml:space="preserve"> Telemedicine and emergency dispatch systems linking patients to providers without delay.</w:t>
      </w:r>
    </w:p>
    <w:p w14:paraId="5BD2DB02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Health data analytics:</w:t>
      </w:r>
      <w:r w:rsidRPr="00A061A7">
        <w:rPr>
          <w:rFonts w:ascii="Arial" w:hAnsi="Arial" w:cs="Arial"/>
          <w:sz w:val="26"/>
          <w:szCs w:val="26"/>
        </w:rPr>
        <w:t xml:space="preserve"> Uses aggregated data to identify service gaps and plan new clinics or resources.</w:t>
      </w:r>
    </w:p>
    <w:p w14:paraId="4328B5F1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Smart hospital platforms:</w:t>
      </w:r>
      <w:r w:rsidRPr="00A061A7">
        <w:rPr>
          <w:rFonts w:ascii="Arial" w:hAnsi="Arial" w:cs="Arial"/>
          <w:sz w:val="26"/>
          <w:szCs w:val="26"/>
        </w:rPr>
        <w:t xml:space="preserve"> Digital systems letting patients view doctor availability, specialties and book appointments instantly.</w:t>
      </w:r>
    </w:p>
    <w:p w14:paraId="3690BA40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0BD8ACB4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Citizen Engagement &amp; E-Governance</w:t>
      </w:r>
    </w:p>
    <w:p w14:paraId="12663A2E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Streamlined online workflows:</w:t>
      </w:r>
      <w:r w:rsidRPr="00A061A7">
        <w:rPr>
          <w:rFonts w:ascii="Arial" w:hAnsi="Arial" w:cs="Arial"/>
          <w:sz w:val="26"/>
          <w:szCs w:val="26"/>
        </w:rPr>
        <w:t xml:space="preserve"> Digital channels for permits, licenses and other administrative tasks.</w:t>
      </w:r>
    </w:p>
    <w:p w14:paraId="76D2A071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Mobile city apps:</w:t>
      </w:r>
      <w:r w:rsidRPr="00A061A7">
        <w:rPr>
          <w:rFonts w:ascii="Arial" w:hAnsi="Arial" w:cs="Arial"/>
          <w:sz w:val="26"/>
          <w:szCs w:val="26"/>
        </w:rPr>
        <w:t xml:space="preserve"> Let residents pay bills, report issues or access services from anywhere.</w:t>
      </w:r>
    </w:p>
    <w:p w14:paraId="096215ED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Public kiosks:</w:t>
      </w:r>
      <w:r w:rsidRPr="00A061A7">
        <w:rPr>
          <w:rFonts w:ascii="Arial" w:hAnsi="Arial" w:cs="Arial"/>
          <w:sz w:val="26"/>
          <w:szCs w:val="26"/>
        </w:rPr>
        <w:t xml:space="preserve"> Self-service terminals providing information, payments and forms.</w:t>
      </w:r>
    </w:p>
    <w:p w14:paraId="12EFD6C7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Decision-support AI:</w:t>
      </w:r>
      <w:r w:rsidRPr="00A061A7">
        <w:rPr>
          <w:rFonts w:ascii="Arial" w:hAnsi="Arial" w:cs="Arial"/>
          <w:sz w:val="26"/>
          <w:szCs w:val="26"/>
        </w:rPr>
        <w:t xml:space="preserve"> Analyzes citizen feedback and service data to guide policy.</w:t>
      </w:r>
    </w:p>
    <w:p w14:paraId="160F542E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Automated record retention:</w:t>
      </w:r>
      <w:r w:rsidRPr="00A061A7">
        <w:rPr>
          <w:rFonts w:ascii="Arial" w:hAnsi="Arial" w:cs="Arial"/>
          <w:sz w:val="26"/>
          <w:szCs w:val="26"/>
        </w:rPr>
        <w:t xml:space="preserve"> Digital record-keeping (permits, filings) to comply with legal requirements.</w:t>
      </w:r>
    </w:p>
    <w:p w14:paraId="651D31EA" w14:textId="77777777" w:rsid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Online court services:</w:t>
      </w:r>
      <w:r w:rsidRPr="00A061A7">
        <w:rPr>
          <w:rFonts w:ascii="Arial" w:hAnsi="Arial" w:cs="Arial"/>
          <w:sz w:val="26"/>
          <w:szCs w:val="26"/>
        </w:rPr>
        <w:t xml:space="preserve"> Virtual case filing, hearings and status updates to reduce delays.</w:t>
      </w:r>
    </w:p>
    <w:p w14:paraId="3DD77C31" w14:textId="77777777" w:rsidR="00A061A7" w:rsidRDefault="00A061A7" w:rsidP="00A061A7">
      <w:pPr>
        <w:pStyle w:val="p1"/>
        <w:ind w:left="1440"/>
        <w:rPr>
          <w:rStyle w:val="s1"/>
          <w:rFonts w:ascii="Arial" w:eastAsiaTheme="majorEastAsia" w:hAnsi="Arial" w:cs="Arial"/>
          <w:b/>
          <w:bCs/>
          <w:sz w:val="26"/>
          <w:szCs w:val="26"/>
        </w:rPr>
      </w:pPr>
    </w:p>
    <w:p w14:paraId="193B713A" w14:textId="77777777" w:rsidR="00A061A7" w:rsidRDefault="00A061A7" w:rsidP="00A061A7">
      <w:pPr>
        <w:pStyle w:val="p1"/>
        <w:ind w:left="1440"/>
        <w:rPr>
          <w:rStyle w:val="s1"/>
          <w:rFonts w:ascii="Arial" w:eastAsiaTheme="majorEastAsia" w:hAnsi="Arial" w:cs="Arial"/>
          <w:b/>
          <w:bCs/>
          <w:sz w:val="26"/>
          <w:szCs w:val="26"/>
        </w:rPr>
      </w:pPr>
    </w:p>
    <w:p w14:paraId="227B5B24" w14:textId="77777777" w:rsidR="00A061A7" w:rsidRDefault="00A061A7" w:rsidP="00A061A7">
      <w:pPr>
        <w:pStyle w:val="p1"/>
        <w:ind w:left="1440"/>
        <w:rPr>
          <w:rStyle w:val="s1"/>
          <w:rFonts w:ascii="Arial" w:eastAsiaTheme="majorEastAsia" w:hAnsi="Arial" w:cs="Arial"/>
          <w:b/>
          <w:bCs/>
          <w:sz w:val="26"/>
          <w:szCs w:val="26"/>
        </w:rPr>
      </w:pPr>
    </w:p>
    <w:p w14:paraId="2E9572FC" w14:textId="77777777" w:rsidR="00A061A7" w:rsidRPr="00A061A7" w:rsidRDefault="00A061A7" w:rsidP="00A061A7">
      <w:pPr>
        <w:pStyle w:val="p1"/>
        <w:ind w:left="1440"/>
        <w:rPr>
          <w:rFonts w:ascii="Arial" w:hAnsi="Arial" w:cs="Arial"/>
          <w:sz w:val="26"/>
          <w:szCs w:val="26"/>
        </w:rPr>
      </w:pPr>
    </w:p>
    <w:p w14:paraId="2C10C99B" w14:textId="77777777" w:rsidR="00A061A7" w:rsidRPr="00A061A7" w:rsidRDefault="00A061A7" w:rsidP="00A061A7">
      <w:pPr>
        <w:pStyle w:val="p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Fonts w:ascii="Arial" w:hAnsi="Arial" w:cs="Arial"/>
          <w:b/>
          <w:bCs/>
          <w:sz w:val="26"/>
          <w:szCs w:val="26"/>
        </w:rPr>
        <w:t>Challenges</w:t>
      </w:r>
    </w:p>
    <w:p w14:paraId="1B1312DB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Algorithmic transparency:</w:t>
      </w:r>
      <w:r w:rsidRPr="00A061A7">
        <w:rPr>
          <w:rFonts w:ascii="Arial" w:hAnsi="Arial" w:cs="Arial"/>
          <w:sz w:val="26"/>
          <w:szCs w:val="26"/>
        </w:rPr>
        <w:t xml:space="preserve"> “</w:t>
      </w:r>
      <w:proofErr w:type="gramStart"/>
      <w:r w:rsidRPr="00A061A7">
        <w:rPr>
          <w:rFonts w:ascii="Arial" w:hAnsi="Arial" w:cs="Arial"/>
          <w:sz w:val="26"/>
          <w:szCs w:val="26"/>
        </w:rPr>
        <w:t>Black-box</w:t>
      </w:r>
      <w:proofErr w:type="gramEnd"/>
      <w:r w:rsidRPr="00A061A7">
        <w:rPr>
          <w:rFonts w:ascii="Arial" w:hAnsi="Arial" w:cs="Arial"/>
          <w:sz w:val="26"/>
          <w:szCs w:val="26"/>
        </w:rPr>
        <w:t>” AI makes it hard to audit decisions, risking unfairness or error.</w:t>
      </w:r>
    </w:p>
    <w:p w14:paraId="45C72357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Data breaches:</w:t>
      </w:r>
      <w:r w:rsidRPr="00A061A7">
        <w:rPr>
          <w:rFonts w:ascii="Arial" w:hAnsi="Arial" w:cs="Arial"/>
          <w:sz w:val="26"/>
          <w:szCs w:val="26"/>
        </w:rPr>
        <w:t xml:space="preserve"> Sensitive personal or infrastructure data could be exposed or misused.</w:t>
      </w:r>
    </w:p>
    <w:p w14:paraId="03A39AE6" w14:textId="77777777" w:rsidR="00A061A7" w:rsidRPr="00A061A7" w:rsidRDefault="00A061A7" w:rsidP="00A061A7">
      <w:pPr>
        <w:pStyle w:val="p1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061A7">
        <w:rPr>
          <w:rStyle w:val="s1"/>
          <w:rFonts w:ascii="Arial" w:eastAsiaTheme="majorEastAsia" w:hAnsi="Arial" w:cs="Arial"/>
          <w:b/>
          <w:bCs/>
          <w:sz w:val="26"/>
          <w:szCs w:val="26"/>
        </w:rPr>
        <w:t>Interoperability &amp; cost:</w:t>
      </w:r>
      <w:r w:rsidRPr="00A061A7">
        <w:rPr>
          <w:rFonts w:ascii="Arial" w:hAnsi="Arial" w:cs="Arial"/>
          <w:sz w:val="26"/>
          <w:szCs w:val="26"/>
        </w:rPr>
        <w:t xml:space="preserve"> Integrating diverse systems and funding deployments remain significant hurdles.</w:t>
      </w:r>
    </w:p>
    <w:p w14:paraId="5A78F578" w14:textId="77777777" w:rsidR="00697AF7" w:rsidRPr="00A061A7" w:rsidRDefault="00697AF7" w:rsidP="00A061A7">
      <w:pPr>
        <w:rPr>
          <w:rFonts w:ascii="Arial" w:hAnsi="Arial" w:cs="Arial"/>
          <w:sz w:val="26"/>
          <w:szCs w:val="26"/>
        </w:rPr>
      </w:pPr>
    </w:p>
    <w:sectPr w:rsidR="00697AF7" w:rsidRPr="00A0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44C05"/>
    <w:multiLevelType w:val="multilevel"/>
    <w:tmpl w:val="284E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B7DE0"/>
    <w:multiLevelType w:val="multilevel"/>
    <w:tmpl w:val="277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25260">
    <w:abstractNumId w:val="0"/>
  </w:num>
  <w:num w:numId="2" w16cid:durableId="98246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7"/>
    <w:rsid w:val="00112880"/>
    <w:rsid w:val="00697AF7"/>
    <w:rsid w:val="00A061A7"/>
    <w:rsid w:val="00A457DF"/>
    <w:rsid w:val="00C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6E4F"/>
  <w15:chartTrackingRefBased/>
  <w15:docId w15:val="{DD257908-9E16-B846-8CFB-29DA1B04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06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0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adejaretobiajibade.fasiku-W215804390</dc:creator>
  <cp:keywords/>
  <dc:description/>
  <cp:lastModifiedBy>adejaretobiajibade.fasiku-W215804390</cp:lastModifiedBy>
  <cp:revision>1</cp:revision>
  <dcterms:created xsi:type="dcterms:W3CDTF">2025-05-08T05:13:00Z</dcterms:created>
  <dcterms:modified xsi:type="dcterms:W3CDTF">2025-05-08T05:34:00Z</dcterms:modified>
</cp:coreProperties>
</file>