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F9AB4" w14:textId="77777777" w:rsidR="00AA0912" w:rsidRDefault="00AA0912">
      <w:r w:rsidRPr="00AA0912">
        <w:t>INTRODUCTION TO WELL LOGGING AND INTERPRETATION(PGG434)</w:t>
      </w:r>
      <w:r>
        <w:br/>
      </w:r>
      <w:r>
        <w:br/>
      </w:r>
      <w:r w:rsidRPr="00AA0912">
        <w:t xml:space="preserve">1. Introduction – History, Present and future of a science and technology of Well Logging. Fundamental problems and way forward </w:t>
      </w:r>
    </w:p>
    <w:p w14:paraId="038DFF4B" w14:textId="77777777" w:rsidR="00AA0912" w:rsidRDefault="00AA0912">
      <w:r w:rsidRPr="00AA0912">
        <w:t xml:space="preserve">2. Reservoir Rocks and Properties – Reservoir rock types, Porosity, Saturation, Permeability, Core Analysis, </w:t>
      </w:r>
      <w:proofErr w:type="spellStart"/>
      <w:r w:rsidRPr="00AA0912">
        <w:t>Wetability</w:t>
      </w:r>
      <w:proofErr w:type="spellEnd"/>
      <w:r w:rsidRPr="00AA0912">
        <w:t xml:space="preserve"> and Capillarity </w:t>
      </w:r>
    </w:p>
    <w:p w14:paraId="0D8351A4" w14:textId="77777777" w:rsidR="00AA0912" w:rsidRDefault="00AA0912">
      <w:r w:rsidRPr="00AA0912">
        <w:t xml:space="preserve">3. Overview of Well Logging – Principle of log measurement, Classification of Logging methods, The tool (probe) and the environment of measurement </w:t>
      </w:r>
    </w:p>
    <w:p w14:paraId="26B87538" w14:textId="77777777" w:rsidR="00AA0912" w:rsidRDefault="00AA0912">
      <w:r w:rsidRPr="00AA0912">
        <w:t xml:space="preserve">4. Well Logging Methods – Electrical and electromagnetic logs, </w:t>
      </w:r>
      <w:proofErr w:type="gramStart"/>
      <w:r w:rsidRPr="00AA0912">
        <w:t>Nuclear</w:t>
      </w:r>
      <w:proofErr w:type="gramEnd"/>
      <w:r w:rsidRPr="00AA0912">
        <w:t xml:space="preserve"> logs, </w:t>
      </w:r>
      <w:proofErr w:type="spellStart"/>
      <w:r w:rsidRPr="00AA0912">
        <w:t>Acousticlog</w:t>
      </w:r>
      <w:proofErr w:type="spellEnd"/>
      <w:r w:rsidRPr="00AA0912">
        <w:t xml:space="preserve">, Sonic log, NMR measurements Imaging Techniques </w:t>
      </w:r>
    </w:p>
    <w:p w14:paraId="0CBD8196" w14:textId="77777777" w:rsidR="00AA0912" w:rsidRDefault="00AA0912">
      <w:r w:rsidRPr="00AA0912">
        <w:t xml:space="preserve">5. Introduction to Well Log Interpretation – Overview, Quick Look Methods, Quantitative Interpretation: Shale Content </w:t>
      </w:r>
    </w:p>
    <w:p w14:paraId="7B123778" w14:textId="77777777" w:rsidR="00AA0912" w:rsidRDefault="00AA0912">
      <w:r w:rsidRPr="00AA0912">
        <w:t xml:space="preserve">6. Some Applications in Water Exploration – Water well in an unconsolidated formation, Mineral water well in a fractured carbonate formation </w:t>
      </w:r>
    </w:p>
    <w:p w14:paraId="54B6E32F" w14:textId="77777777" w:rsidR="00AA0912" w:rsidRDefault="00AA0912">
      <w:r w:rsidRPr="00AA0912">
        <w:t xml:space="preserve">7. Examples and Exercises – Oil-bearing Sandstone, Shaly sand profile, Mixed lithology Carbonate rock </w:t>
      </w:r>
    </w:p>
    <w:p w14:paraId="34E0BD3A" w14:textId="77777777" w:rsidR="00AA0912" w:rsidRDefault="00AA0912">
      <w:r w:rsidRPr="00AA0912">
        <w:t xml:space="preserve">8. Field Management &amp; Data Acquisition Planning and Execution – Logging Programs, Operational Challenges, Value of Information, Miscellaneous </w:t>
      </w:r>
    </w:p>
    <w:p w14:paraId="083B4BD2" w14:textId="3D530482" w:rsidR="002663BE" w:rsidRDefault="00AA0912">
      <w:r w:rsidRPr="00AA0912">
        <w:t>9. Revision and Contingency</w:t>
      </w:r>
    </w:p>
    <w:sectPr w:rsidR="002663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912"/>
    <w:rsid w:val="002663BE"/>
    <w:rsid w:val="004070B4"/>
    <w:rsid w:val="00923F3B"/>
    <w:rsid w:val="00AA0912"/>
    <w:rsid w:val="00CB26DF"/>
    <w:rsid w:val="00E87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54DBE"/>
  <w15:chartTrackingRefBased/>
  <w15:docId w15:val="{B1DB84CE-9529-45CC-952C-FC3D13036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9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9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9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9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9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9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9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9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9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9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9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adekunle adepoju</dc:creator>
  <cp:keywords/>
  <dc:description/>
  <cp:lastModifiedBy>adekunle adepoju</cp:lastModifiedBy>
  <cp:revision>1</cp:revision>
  <dcterms:created xsi:type="dcterms:W3CDTF">2026-09-11T11:03:00Z</dcterms:created>
  <dcterms:modified xsi:type="dcterms:W3CDTF">2026-09-11T11:06:00Z</dcterms:modified>
</cp:coreProperties>
</file>