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color w:val="1155cc"/>
          <w:sz w:val="28"/>
          <w:szCs w:val="28"/>
        </w:rPr>
      </w:pPr>
      <w:r w:rsidDel="00000000" w:rsidR="00000000" w:rsidRPr="00000000">
        <w:rPr>
          <w:color w:val="1155cc"/>
          <w:sz w:val="28"/>
          <w:szCs w:val="28"/>
        </w:rPr>
        <w:drawing>
          <wp:inline distB="114300" distT="114300" distL="114300" distR="114300">
            <wp:extent cx="5109990" cy="1204913"/>
            <wp:effectExtent b="0" l="0" r="0" t="0"/>
            <wp:docPr id="5" name="image1.png"/>
            <a:graphic>
              <a:graphicData uri="http://schemas.openxmlformats.org/drawingml/2006/picture">
                <pic:pic>
                  <pic:nvPicPr>
                    <pic:cNvPr id="0" name="image1.png"/>
                    <pic:cNvPicPr preferRelativeResize="0"/>
                  </pic:nvPicPr>
                  <pic:blipFill>
                    <a:blip r:embed="rId6"/>
                    <a:srcRect b="29292" l="0" r="0" t="28787"/>
                    <a:stretch>
                      <a:fillRect/>
                    </a:stretch>
                  </pic:blipFill>
                  <pic:spPr>
                    <a:xfrm>
                      <a:off x="0" y="0"/>
                      <a:ext cx="5109990" cy="120491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jc w:val="both"/>
        <w:rPr>
          <w:sz w:val="28"/>
          <w:szCs w:val="28"/>
        </w:rPr>
      </w:pPr>
      <w:r w:rsidDel="00000000" w:rsidR="00000000" w:rsidRPr="00000000">
        <w:rPr>
          <w:rtl w:val="0"/>
        </w:rPr>
      </w:r>
    </w:p>
    <w:p w:rsidR="00000000" w:rsidDel="00000000" w:rsidP="00000000" w:rsidRDefault="00000000" w:rsidRPr="00000000" w14:paraId="00000003">
      <w:pPr>
        <w:spacing w:line="360" w:lineRule="auto"/>
        <w:jc w:val="center"/>
        <w:rPr>
          <w:rFonts w:ascii="Times New Roman" w:cs="Times New Roman" w:eastAsia="Times New Roman" w:hAnsi="Times New Roman"/>
          <w:color w:val="1155cc"/>
          <w:sz w:val="28"/>
          <w:szCs w:val="28"/>
        </w:rPr>
      </w:pPr>
      <w:r w:rsidDel="00000000" w:rsidR="00000000" w:rsidRPr="00000000">
        <w:rPr>
          <w:rFonts w:ascii="Times New Roman" w:cs="Times New Roman" w:eastAsia="Times New Roman" w:hAnsi="Times New Roman"/>
          <w:color w:val="6aa84f"/>
          <w:sz w:val="28"/>
          <w:szCs w:val="28"/>
          <w:u w:val="single"/>
          <w:rtl w:val="0"/>
        </w:rPr>
        <w:t xml:space="preserve">Implementación de un Sistema Automatizado de reportes</w:t>
      </w:r>
      <w:r w:rsidDel="00000000" w:rsidR="00000000" w:rsidRPr="00000000">
        <w:rPr>
          <w:rFonts w:ascii="Times New Roman" w:cs="Times New Roman" w:eastAsia="Times New Roman" w:hAnsi="Times New Roman"/>
          <w:color w:val="1155cc"/>
          <w:sz w:val="28"/>
          <w:szCs w:val="28"/>
          <w:rtl w:val="0"/>
        </w:rPr>
        <w:t xml:space="preserve"> </w:t>
      </w:r>
      <w:r w:rsidDel="00000000" w:rsidR="00000000" w:rsidRPr="00000000">
        <w:rPr>
          <w:rFonts w:ascii="Times New Roman" w:cs="Times New Roman" w:eastAsia="Times New Roman" w:hAnsi="Times New Roman"/>
          <w:color w:val="6aa84f"/>
          <w:sz w:val="28"/>
          <w:szCs w:val="28"/>
          <w:highlight w:val="yellow"/>
          <w:rtl w:val="0"/>
        </w:rPr>
        <w:t xml:space="preserve">basado en</w:t>
      </w:r>
      <w:r w:rsidDel="00000000" w:rsidR="00000000" w:rsidRPr="00000000">
        <w:rPr>
          <w:rFonts w:ascii="Times New Roman" w:cs="Times New Roman" w:eastAsia="Times New Roman" w:hAnsi="Times New Roman"/>
          <w:color w:val="6aa84f"/>
          <w:sz w:val="28"/>
          <w:szCs w:val="28"/>
          <w:rtl w:val="0"/>
        </w:rPr>
        <w:t xml:space="preserve"> </w:t>
      </w:r>
      <w:r w:rsidDel="00000000" w:rsidR="00000000" w:rsidRPr="00000000">
        <w:rPr>
          <w:rFonts w:ascii="Times New Roman" w:cs="Times New Roman" w:eastAsia="Times New Roman" w:hAnsi="Times New Roman"/>
          <w:color w:val="6aa84f"/>
          <w:sz w:val="28"/>
          <w:szCs w:val="28"/>
          <w:u w:val="single"/>
          <w:rtl w:val="0"/>
        </w:rPr>
        <w:t xml:space="preserve">Tecnologías Web</w:t>
      </w:r>
      <w:r w:rsidDel="00000000" w:rsidR="00000000" w:rsidRPr="00000000">
        <w:rPr>
          <w:rFonts w:ascii="Times New Roman" w:cs="Times New Roman" w:eastAsia="Times New Roman" w:hAnsi="Times New Roman"/>
          <w:color w:val="6aa84f"/>
          <w:sz w:val="28"/>
          <w:szCs w:val="28"/>
          <w:rtl w:val="0"/>
        </w:rPr>
        <w:t xml:space="preserve"> </w:t>
      </w:r>
      <w:r w:rsidDel="00000000" w:rsidR="00000000" w:rsidRPr="00000000">
        <w:rPr>
          <w:rFonts w:ascii="Times New Roman" w:cs="Times New Roman" w:eastAsia="Times New Roman" w:hAnsi="Times New Roman"/>
          <w:color w:val="ff9900"/>
          <w:sz w:val="28"/>
          <w:szCs w:val="28"/>
          <w:rtl w:val="0"/>
        </w:rPr>
        <w:t xml:space="preserve">para </w:t>
      </w:r>
      <w:r w:rsidDel="00000000" w:rsidR="00000000" w:rsidRPr="00000000">
        <w:rPr>
          <w:rFonts w:ascii="Times New Roman" w:cs="Times New Roman" w:eastAsia="Times New Roman" w:hAnsi="Times New Roman"/>
          <w:color w:val="1155cc"/>
          <w:sz w:val="28"/>
          <w:szCs w:val="28"/>
          <w:u w:val="single"/>
          <w:rtl w:val="0"/>
        </w:rPr>
        <w:t xml:space="preserve">mejorar</w:t>
      </w:r>
      <w:r w:rsidDel="00000000" w:rsidR="00000000" w:rsidRPr="00000000">
        <w:rPr>
          <w:rFonts w:ascii="Times New Roman" w:cs="Times New Roman" w:eastAsia="Times New Roman" w:hAnsi="Times New Roman"/>
          <w:color w:val="1155cc"/>
          <w:sz w:val="28"/>
          <w:szCs w:val="28"/>
          <w:rtl w:val="0"/>
        </w:rPr>
        <w:t xml:space="preserve"> </w:t>
      </w:r>
      <w:r w:rsidDel="00000000" w:rsidR="00000000" w:rsidRPr="00000000">
        <w:rPr>
          <w:rFonts w:ascii="Times New Roman" w:cs="Times New Roman" w:eastAsia="Times New Roman" w:hAnsi="Times New Roman"/>
          <w:color w:val="1155cc"/>
          <w:sz w:val="28"/>
          <w:szCs w:val="28"/>
          <w:highlight w:val="yellow"/>
          <w:rtl w:val="0"/>
        </w:rPr>
        <w:t xml:space="preserve">la</w:t>
      </w:r>
      <w:r w:rsidDel="00000000" w:rsidR="00000000" w:rsidRPr="00000000">
        <w:rPr>
          <w:rFonts w:ascii="Times New Roman" w:cs="Times New Roman" w:eastAsia="Times New Roman" w:hAnsi="Times New Roman"/>
          <w:color w:val="1155cc"/>
          <w:sz w:val="28"/>
          <w:szCs w:val="28"/>
          <w:rtl w:val="0"/>
        </w:rPr>
        <w:t xml:space="preserve"> </w:t>
      </w:r>
      <w:r w:rsidDel="00000000" w:rsidR="00000000" w:rsidRPr="00000000">
        <w:rPr>
          <w:rFonts w:ascii="Times New Roman" w:cs="Times New Roman" w:eastAsia="Times New Roman" w:hAnsi="Times New Roman"/>
          <w:color w:val="1155cc"/>
          <w:sz w:val="28"/>
          <w:szCs w:val="28"/>
          <w:u w:val="single"/>
          <w:rtl w:val="0"/>
        </w:rPr>
        <w:t xml:space="preserve">Gestión de notas</w:t>
      </w:r>
      <w:r w:rsidDel="00000000" w:rsidR="00000000" w:rsidRPr="00000000">
        <w:rPr>
          <w:rFonts w:ascii="Times New Roman" w:cs="Times New Roman" w:eastAsia="Times New Roman" w:hAnsi="Times New Roman"/>
          <w:color w:val="1155cc"/>
          <w:sz w:val="28"/>
          <w:szCs w:val="28"/>
          <w:rtl w:val="0"/>
        </w:rPr>
        <w:t xml:space="preserve"> en la Institución Happy Children School</w:t>
      </w:r>
    </w:p>
    <w:p w:rsidR="00000000" w:rsidDel="00000000" w:rsidP="00000000" w:rsidRDefault="00000000" w:rsidRPr="00000000" w14:paraId="00000004">
      <w:pPr>
        <w:spacing w:line="360" w:lineRule="auto"/>
        <w:jc w:val="left"/>
        <w:rPr>
          <w:color w:val="1155cc"/>
          <w:sz w:val="28"/>
          <w:szCs w:val="28"/>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color w:val="1155cc"/>
          <w:sz w:val="28"/>
          <w:szCs w:val="28"/>
          <w:u w:val="single"/>
        </w:rPr>
      </w:pPr>
      <w:r w:rsidDel="00000000" w:rsidR="00000000" w:rsidRPr="00000000">
        <w:rPr>
          <w:rFonts w:ascii="Times New Roman" w:cs="Times New Roman" w:eastAsia="Times New Roman" w:hAnsi="Times New Roman"/>
          <w:color w:val="6aa84f"/>
          <w:sz w:val="28"/>
          <w:szCs w:val="28"/>
          <w:u w:val="single"/>
          <w:rtl w:val="0"/>
        </w:rPr>
        <w:t xml:space="preserve">Implementación de un Sistema Automatizado de reportes</w:t>
      </w: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color w:val="6aa84f"/>
          <w:sz w:val="28"/>
          <w:szCs w:val="28"/>
        </w:rPr>
      </w:pPr>
      <w:r w:rsidDel="00000000" w:rsidR="00000000" w:rsidRPr="00000000">
        <w:rPr>
          <w:rFonts w:ascii="Times New Roman" w:cs="Times New Roman" w:eastAsia="Times New Roman" w:hAnsi="Times New Roman"/>
          <w:color w:val="6aa84f"/>
          <w:sz w:val="28"/>
          <w:szCs w:val="28"/>
          <w:highlight w:val="yellow"/>
          <w:rtl w:val="0"/>
        </w:rPr>
        <w:t xml:space="preserve">basado en</w:t>
      </w:r>
      <w:r w:rsidDel="00000000" w:rsidR="00000000" w:rsidRPr="00000000">
        <w:rPr>
          <w:rFonts w:ascii="Times New Roman" w:cs="Times New Roman" w:eastAsia="Times New Roman" w:hAnsi="Times New Roman"/>
          <w:color w:val="6aa84f"/>
          <w:sz w:val="28"/>
          <w:szCs w:val="28"/>
          <w:rtl w:val="0"/>
        </w:rPr>
        <w:t xml:space="preserve"> </w:t>
      </w:r>
      <w:r w:rsidDel="00000000" w:rsidR="00000000" w:rsidRPr="00000000">
        <w:rPr>
          <w:rFonts w:ascii="Times New Roman" w:cs="Times New Roman" w:eastAsia="Times New Roman" w:hAnsi="Times New Roman"/>
          <w:color w:val="6aa84f"/>
          <w:sz w:val="28"/>
          <w:szCs w:val="28"/>
          <w:u w:val="single"/>
          <w:rtl w:val="0"/>
        </w:rPr>
        <w:t xml:space="preserve">Tecnologías Web</w:t>
      </w:r>
      <w:r w:rsidDel="00000000" w:rsidR="00000000" w:rsidRPr="00000000">
        <w:rPr>
          <w:rFonts w:ascii="Times New Roman" w:cs="Times New Roman" w:eastAsia="Times New Roman" w:hAnsi="Times New Roman"/>
          <w:color w:val="6aa84f"/>
          <w:sz w:val="28"/>
          <w:szCs w:val="28"/>
          <w:rtl w:val="0"/>
        </w:rPr>
        <w:t xml:space="preserve"> </w:t>
      </w:r>
    </w:p>
    <w:p w:rsidR="00000000" w:rsidDel="00000000" w:rsidP="00000000" w:rsidRDefault="00000000" w:rsidRPr="00000000" w14:paraId="00000007">
      <w:pPr>
        <w:rPr>
          <w:rFonts w:ascii="Times New Roman" w:cs="Times New Roman" w:eastAsia="Times New Roman" w:hAnsi="Times New Roman"/>
          <w:color w:val="ff9900"/>
          <w:sz w:val="28"/>
          <w:szCs w:val="28"/>
        </w:rPr>
      </w:pPr>
      <w:r w:rsidDel="00000000" w:rsidR="00000000" w:rsidRPr="00000000">
        <w:rPr>
          <w:rFonts w:ascii="Times New Roman" w:cs="Times New Roman" w:eastAsia="Times New Roman" w:hAnsi="Times New Roman"/>
          <w:color w:val="ff9900"/>
          <w:sz w:val="28"/>
          <w:szCs w:val="28"/>
          <w:rtl w:val="0"/>
        </w:rPr>
        <w:t xml:space="preserve">para </w:t>
      </w:r>
    </w:p>
    <w:p w:rsidR="00000000" w:rsidDel="00000000" w:rsidP="00000000" w:rsidRDefault="00000000" w:rsidRPr="00000000" w14:paraId="00000008">
      <w:pPr>
        <w:rPr>
          <w:rFonts w:ascii="Times New Roman" w:cs="Times New Roman" w:eastAsia="Times New Roman" w:hAnsi="Times New Roman"/>
          <w:color w:val="1155cc"/>
          <w:sz w:val="28"/>
          <w:szCs w:val="28"/>
          <w:u w:val="single"/>
        </w:rPr>
      </w:pPr>
      <w:r w:rsidDel="00000000" w:rsidR="00000000" w:rsidRPr="00000000">
        <w:rPr>
          <w:rFonts w:ascii="Times New Roman" w:cs="Times New Roman" w:eastAsia="Times New Roman" w:hAnsi="Times New Roman"/>
          <w:color w:val="1155cc"/>
          <w:sz w:val="28"/>
          <w:szCs w:val="28"/>
          <w:u w:val="single"/>
          <w:rtl w:val="0"/>
        </w:rPr>
        <w:t xml:space="preserve">mejorar</w:t>
      </w:r>
    </w:p>
    <w:p w:rsidR="00000000" w:rsidDel="00000000" w:rsidP="00000000" w:rsidRDefault="00000000" w:rsidRPr="00000000" w14:paraId="00000009">
      <w:pPr>
        <w:rPr>
          <w:rFonts w:ascii="Times New Roman" w:cs="Times New Roman" w:eastAsia="Times New Roman" w:hAnsi="Times New Roman"/>
          <w:color w:val="1155cc"/>
          <w:sz w:val="28"/>
          <w:szCs w:val="28"/>
        </w:rPr>
      </w:pPr>
      <w:r w:rsidDel="00000000" w:rsidR="00000000" w:rsidRPr="00000000">
        <w:rPr>
          <w:rFonts w:ascii="Times New Roman" w:cs="Times New Roman" w:eastAsia="Times New Roman" w:hAnsi="Times New Roman"/>
          <w:color w:val="1155cc"/>
          <w:sz w:val="28"/>
          <w:szCs w:val="28"/>
          <w:highlight w:val="yellow"/>
          <w:rtl w:val="0"/>
        </w:rPr>
        <w:t xml:space="preserve">la</w:t>
      </w:r>
      <w:r w:rsidDel="00000000" w:rsidR="00000000" w:rsidRPr="00000000">
        <w:rPr>
          <w:rFonts w:ascii="Times New Roman" w:cs="Times New Roman" w:eastAsia="Times New Roman" w:hAnsi="Times New Roman"/>
          <w:color w:val="1155cc"/>
          <w:sz w:val="28"/>
          <w:szCs w:val="28"/>
          <w:rtl w:val="0"/>
        </w:rPr>
        <w:t xml:space="preserve"> </w:t>
      </w:r>
      <w:r w:rsidDel="00000000" w:rsidR="00000000" w:rsidRPr="00000000">
        <w:rPr>
          <w:rFonts w:ascii="Times New Roman" w:cs="Times New Roman" w:eastAsia="Times New Roman" w:hAnsi="Times New Roman"/>
          <w:color w:val="1155cc"/>
          <w:sz w:val="28"/>
          <w:szCs w:val="28"/>
          <w:u w:val="single"/>
          <w:rtl w:val="0"/>
        </w:rPr>
        <w:t xml:space="preserve">Gestión de notas</w:t>
      </w:r>
      <w:r w:rsidDel="00000000" w:rsidR="00000000" w:rsidRPr="00000000">
        <w:rPr>
          <w:rFonts w:ascii="Times New Roman" w:cs="Times New Roman" w:eastAsia="Times New Roman" w:hAnsi="Times New Roman"/>
          <w:color w:val="1155cc"/>
          <w:sz w:val="28"/>
          <w:szCs w:val="28"/>
          <w:rtl w:val="0"/>
        </w:rPr>
        <w:t xml:space="preserve"> en la Institución Happy Children School</w:t>
      </w:r>
    </w:p>
    <w:p w:rsidR="00000000" w:rsidDel="00000000" w:rsidP="00000000" w:rsidRDefault="00000000" w:rsidRPr="00000000" w14:paraId="0000000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Título:</w:t>
      </w:r>
    </w:p>
    <w:p w:rsidR="00000000" w:rsidDel="00000000" w:rsidP="00000000" w:rsidRDefault="00000000" w:rsidRPr="00000000" w14:paraId="0000000C">
      <w:pPr>
        <w:rPr>
          <w:rFonts w:ascii="Times New Roman" w:cs="Times New Roman" w:eastAsia="Times New Roman" w:hAnsi="Times New Roman"/>
          <w:color w:val="1155cc"/>
          <w:sz w:val="28"/>
          <w:szCs w:val="28"/>
        </w:rPr>
      </w:pPr>
      <w:r w:rsidDel="00000000" w:rsidR="00000000" w:rsidRPr="00000000">
        <w:rPr>
          <w:rFonts w:ascii="Times New Roman" w:cs="Times New Roman" w:eastAsia="Times New Roman" w:hAnsi="Times New Roman"/>
          <w:color w:val="6aa84f"/>
          <w:sz w:val="28"/>
          <w:szCs w:val="28"/>
          <w:u w:val="single"/>
          <w:rtl w:val="0"/>
        </w:rPr>
        <w:t xml:space="preserve">Implementación de un Sistema Automatizado de reportes</w:t>
      </w:r>
      <w:r w:rsidDel="00000000" w:rsidR="00000000" w:rsidRPr="00000000">
        <w:rPr>
          <w:rFonts w:ascii="Times New Roman" w:cs="Times New Roman" w:eastAsia="Times New Roman" w:hAnsi="Times New Roman"/>
          <w:color w:val="1155cc"/>
          <w:sz w:val="28"/>
          <w:szCs w:val="28"/>
          <w:rtl w:val="0"/>
        </w:rPr>
        <w:t xml:space="preserve"> </w:t>
      </w:r>
      <w:r w:rsidDel="00000000" w:rsidR="00000000" w:rsidRPr="00000000">
        <w:rPr>
          <w:rFonts w:ascii="Times New Roman" w:cs="Times New Roman" w:eastAsia="Times New Roman" w:hAnsi="Times New Roman"/>
          <w:color w:val="6aa84f"/>
          <w:sz w:val="28"/>
          <w:szCs w:val="28"/>
          <w:highlight w:val="yellow"/>
          <w:rtl w:val="0"/>
        </w:rPr>
        <w:t xml:space="preserve">basado en</w:t>
      </w:r>
      <w:r w:rsidDel="00000000" w:rsidR="00000000" w:rsidRPr="00000000">
        <w:rPr>
          <w:rFonts w:ascii="Times New Roman" w:cs="Times New Roman" w:eastAsia="Times New Roman" w:hAnsi="Times New Roman"/>
          <w:color w:val="6aa84f"/>
          <w:sz w:val="28"/>
          <w:szCs w:val="28"/>
          <w:rtl w:val="0"/>
        </w:rPr>
        <w:t xml:space="preserve"> </w:t>
      </w:r>
      <w:r w:rsidDel="00000000" w:rsidR="00000000" w:rsidRPr="00000000">
        <w:rPr>
          <w:rFonts w:ascii="Times New Roman" w:cs="Times New Roman" w:eastAsia="Times New Roman" w:hAnsi="Times New Roman"/>
          <w:color w:val="6aa84f"/>
          <w:sz w:val="28"/>
          <w:szCs w:val="28"/>
          <w:u w:val="single"/>
          <w:rtl w:val="0"/>
        </w:rPr>
        <w:t xml:space="preserve">Tecnologías Web</w:t>
      </w:r>
      <w:r w:rsidDel="00000000" w:rsidR="00000000" w:rsidRPr="00000000">
        <w:rPr>
          <w:rFonts w:ascii="Times New Roman" w:cs="Times New Roman" w:eastAsia="Times New Roman" w:hAnsi="Times New Roman"/>
          <w:color w:val="6aa84f"/>
          <w:sz w:val="28"/>
          <w:szCs w:val="28"/>
          <w:rtl w:val="0"/>
        </w:rPr>
        <w:t xml:space="preserve"> </w:t>
      </w:r>
      <w:r w:rsidDel="00000000" w:rsidR="00000000" w:rsidRPr="00000000">
        <w:rPr>
          <w:rFonts w:ascii="Times New Roman" w:cs="Times New Roman" w:eastAsia="Times New Roman" w:hAnsi="Times New Roman"/>
          <w:color w:val="ff9900"/>
          <w:sz w:val="28"/>
          <w:szCs w:val="28"/>
          <w:rtl w:val="0"/>
        </w:rPr>
        <w:t xml:space="preserve">para </w:t>
      </w:r>
      <w:r w:rsidDel="00000000" w:rsidR="00000000" w:rsidRPr="00000000">
        <w:rPr>
          <w:rFonts w:ascii="Times New Roman" w:cs="Times New Roman" w:eastAsia="Times New Roman" w:hAnsi="Times New Roman"/>
          <w:color w:val="1155cc"/>
          <w:sz w:val="28"/>
          <w:szCs w:val="28"/>
          <w:u w:val="single"/>
          <w:rtl w:val="0"/>
        </w:rPr>
        <w:t xml:space="preserve">mejorar</w:t>
      </w:r>
      <w:r w:rsidDel="00000000" w:rsidR="00000000" w:rsidRPr="00000000">
        <w:rPr>
          <w:rFonts w:ascii="Times New Roman" w:cs="Times New Roman" w:eastAsia="Times New Roman" w:hAnsi="Times New Roman"/>
          <w:color w:val="1155cc"/>
          <w:sz w:val="28"/>
          <w:szCs w:val="28"/>
          <w:rtl w:val="0"/>
        </w:rPr>
        <w:t xml:space="preserve"> </w:t>
      </w:r>
      <w:r w:rsidDel="00000000" w:rsidR="00000000" w:rsidRPr="00000000">
        <w:rPr>
          <w:rFonts w:ascii="Times New Roman" w:cs="Times New Roman" w:eastAsia="Times New Roman" w:hAnsi="Times New Roman"/>
          <w:color w:val="1155cc"/>
          <w:sz w:val="28"/>
          <w:szCs w:val="28"/>
          <w:highlight w:val="yellow"/>
          <w:rtl w:val="0"/>
        </w:rPr>
        <w:t xml:space="preserve">la</w:t>
      </w:r>
      <w:r w:rsidDel="00000000" w:rsidR="00000000" w:rsidRPr="00000000">
        <w:rPr>
          <w:rFonts w:ascii="Times New Roman" w:cs="Times New Roman" w:eastAsia="Times New Roman" w:hAnsi="Times New Roman"/>
          <w:color w:val="1155cc"/>
          <w:sz w:val="28"/>
          <w:szCs w:val="28"/>
          <w:rtl w:val="0"/>
        </w:rPr>
        <w:t xml:space="preserve"> </w:t>
      </w:r>
      <w:r w:rsidDel="00000000" w:rsidR="00000000" w:rsidRPr="00000000">
        <w:rPr>
          <w:rFonts w:ascii="Times New Roman" w:cs="Times New Roman" w:eastAsia="Times New Roman" w:hAnsi="Times New Roman"/>
          <w:color w:val="1155cc"/>
          <w:sz w:val="28"/>
          <w:szCs w:val="28"/>
          <w:u w:val="single"/>
          <w:rtl w:val="0"/>
        </w:rPr>
        <w:t xml:space="preserve">Gestión de notas</w:t>
      </w:r>
      <w:r w:rsidDel="00000000" w:rsidR="00000000" w:rsidRPr="00000000">
        <w:rPr>
          <w:rFonts w:ascii="Times New Roman" w:cs="Times New Roman" w:eastAsia="Times New Roman" w:hAnsi="Times New Roman"/>
          <w:color w:val="1155cc"/>
          <w:sz w:val="28"/>
          <w:szCs w:val="28"/>
          <w:rtl w:val="0"/>
        </w:rPr>
        <w:t xml:space="preserve"> en la Institución Happy Children School</w:t>
      </w:r>
    </w:p>
    <w:p w:rsidR="00000000" w:rsidDel="00000000" w:rsidP="00000000" w:rsidRDefault="00000000" w:rsidRPr="00000000" w14:paraId="0000000D">
      <w:pPr>
        <w:rPr>
          <w:rFonts w:ascii="Times New Roman" w:cs="Times New Roman" w:eastAsia="Times New Roman" w:hAnsi="Times New Roman"/>
          <w:color w:val="1155cc"/>
          <w:sz w:val="28"/>
          <w:szCs w:val="28"/>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color w:val="ff0000"/>
          <w:sz w:val="28"/>
          <w:szCs w:val="28"/>
        </w:rPr>
      </w:pPr>
      <w:r w:rsidDel="00000000" w:rsidR="00000000" w:rsidRPr="00000000">
        <w:rPr>
          <w:rFonts w:ascii="Times New Roman" w:cs="Times New Roman" w:eastAsia="Times New Roman" w:hAnsi="Times New Roman"/>
          <w:color w:val="ff0000"/>
          <w:sz w:val="28"/>
          <w:szCs w:val="28"/>
          <w:rtl w:val="0"/>
        </w:rPr>
        <w:t xml:space="preserve">Problema:</w:t>
      </w:r>
    </w:p>
    <w:p w:rsidR="00000000" w:rsidDel="00000000" w:rsidP="00000000" w:rsidRDefault="00000000" w:rsidRPr="00000000" w14:paraId="0000000F">
      <w:pPr>
        <w:rPr>
          <w:rFonts w:ascii="Times New Roman" w:cs="Times New Roman" w:eastAsia="Times New Roman" w:hAnsi="Times New Roman"/>
          <w:color w:val="ff0000"/>
          <w:sz w:val="28"/>
          <w:szCs w:val="28"/>
        </w:rPr>
      </w:pPr>
      <w:r w:rsidDel="00000000" w:rsidR="00000000" w:rsidRPr="00000000">
        <w:rPr>
          <w:rFonts w:ascii="Times New Roman" w:cs="Times New Roman" w:eastAsia="Times New Roman" w:hAnsi="Times New Roman"/>
          <w:color w:val="ff0000"/>
          <w:sz w:val="28"/>
          <w:szCs w:val="28"/>
          <w:u w:val="single"/>
          <w:rtl w:val="0"/>
        </w:rPr>
        <w:t xml:space="preserve">Inadecuada</w:t>
      </w:r>
      <w:r w:rsidDel="00000000" w:rsidR="00000000" w:rsidRPr="00000000">
        <w:rPr>
          <w:rFonts w:ascii="Times New Roman" w:cs="Times New Roman" w:eastAsia="Times New Roman" w:hAnsi="Times New Roman"/>
          <w:color w:val="ff0000"/>
          <w:sz w:val="28"/>
          <w:szCs w:val="28"/>
          <w:rtl w:val="0"/>
        </w:rPr>
        <w:t xml:space="preserve"> </w:t>
      </w:r>
      <w:r w:rsidDel="00000000" w:rsidR="00000000" w:rsidRPr="00000000">
        <w:rPr>
          <w:rFonts w:ascii="Times New Roman" w:cs="Times New Roman" w:eastAsia="Times New Roman" w:hAnsi="Times New Roman"/>
          <w:color w:val="ff0000"/>
          <w:sz w:val="28"/>
          <w:szCs w:val="28"/>
          <w:u w:val="single"/>
          <w:rtl w:val="0"/>
        </w:rPr>
        <w:t xml:space="preserve">gestión de notas</w:t>
      </w:r>
      <w:r w:rsidDel="00000000" w:rsidR="00000000" w:rsidRPr="00000000">
        <w:rPr>
          <w:rFonts w:ascii="Times New Roman" w:cs="Times New Roman" w:eastAsia="Times New Roman" w:hAnsi="Times New Roman"/>
          <w:color w:val="ff0000"/>
          <w:sz w:val="28"/>
          <w:szCs w:val="28"/>
          <w:rtl w:val="0"/>
        </w:rPr>
        <w:t xml:space="preserve"> en la institución happy children school </w:t>
      </w:r>
    </w:p>
    <w:p w:rsidR="00000000" w:rsidDel="00000000" w:rsidP="00000000" w:rsidRDefault="00000000" w:rsidRPr="00000000" w14:paraId="00000010">
      <w:pPr>
        <w:rPr>
          <w:rFonts w:ascii="Times New Roman" w:cs="Times New Roman" w:eastAsia="Times New Roman" w:hAnsi="Times New Roman"/>
          <w:color w:val="ff0000"/>
          <w:sz w:val="28"/>
          <w:szCs w:val="28"/>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OBJETIVO </w:t>
      </w:r>
    </w:p>
    <w:p w:rsidR="00000000" w:rsidDel="00000000" w:rsidP="00000000" w:rsidRDefault="00000000" w:rsidRPr="00000000" w14:paraId="00000012">
      <w:pPr>
        <w:rPr>
          <w:rFonts w:ascii="Times New Roman" w:cs="Times New Roman" w:eastAsia="Times New Roman" w:hAnsi="Times New Roman"/>
          <w:color w:val="1155cc"/>
          <w:sz w:val="28"/>
          <w:szCs w:val="28"/>
        </w:rPr>
      </w:pPr>
      <w:r w:rsidDel="00000000" w:rsidR="00000000" w:rsidRPr="00000000">
        <w:rPr>
          <w:rFonts w:ascii="Times New Roman" w:cs="Times New Roman" w:eastAsia="Times New Roman" w:hAnsi="Times New Roman"/>
          <w:color w:val="1155cc"/>
          <w:sz w:val="28"/>
          <w:szCs w:val="28"/>
          <w:rtl w:val="0"/>
        </w:rPr>
        <w:t xml:space="preserve">Mejorar la Gestión de notas en la Institución Happy Children School</w:t>
      </w:r>
    </w:p>
    <w:p w:rsidR="00000000" w:rsidDel="00000000" w:rsidP="00000000" w:rsidRDefault="00000000" w:rsidRPr="00000000" w14:paraId="00000013">
      <w:pPr>
        <w:rPr>
          <w:rFonts w:ascii="Times New Roman" w:cs="Times New Roman" w:eastAsia="Times New Roman" w:hAnsi="Times New Roman"/>
          <w:color w:val="1155cc"/>
          <w:sz w:val="28"/>
          <w:szCs w:val="28"/>
        </w:rPr>
      </w:pPr>
      <w:r w:rsidDel="00000000" w:rsidR="00000000" w:rsidRPr="00000000">
        <w:rPr>
          <w:rtl w:val="0"/>
        </w:rPr>
      </w:r>
    </w:p>
    <w:p w:rsidR="00000000" w:rsidDel="00000000" w:rsidP="00000000" w:rsidRDefault="00000000" w:rsidRPr="00000000" w14:paraId="00000014">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Autores:</w:t>
      </w:r>
    </w:p>
    <w:p w:rsidR="00000000" w:rsidDel="00000000" w:rsidP="00000000" w:rsidRDefault="00000000" w:rsidRPr="00000000" w14:paraId="00000015">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López Rojas, Alejandro</w:t>
      </w:r>
    </w:p>
    <w:p w:rsidR="00000000" w:rsidDel="00000000" w:rsidP="00000000" w:rsidRDefault="00000000" w:rsidRPr="00000000" w14:paraId="00000016">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Santisteban Chisin, Gonzalo Ricardiño</w:t>
      </w:r>
    </w:p>
    <w:p w:rsidR="00000000" w:rsidDel="00000000" w:rsidP="00000000" w:rsidRDefault="00000000" w:rsidRPr="00000000" w14:paraId="00000017">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Medina Cutipa, Eddy</w:t>
      </w:r>
      <w:r w:rsidDel="00000000" w:rsidR="00000000" w:rsidRPr="00000000">
        <w:rPr>
          <w:rtl w:val="0"/>
        </w:rPr>
      </w:r>
    </w:p>
    <w:p w:rsidR="00000000" w:rsidDel="00000000" w:rsidP="00000000" w:rsidRDefault="00000000" w:rsidRPr="00000000" w14:paraId="00000018">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Asesor: </w:t>
      </w:r>
    </w:p>
    <w:p w:rsidR="00000000" w:rsidDel="00000000" w:rsidP="00000000" w:rsidRDefault="00000000" w:rsidRPr="00000000" w14:paraId="00000019">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Dr. </w:t>
      </w:r>
      <w:r w:rsidDel="00000000" w:rsidR="00000000" w:rsidRPr="00000000">
        <w:rPr>
          <w:rFonts w:ascii="Times New Roman" w:cs="Times New Roman" w:eastAsia="Times New Roman" w:hAnsi="Times New Roman"/>
          <w:sz w:val="28"/>
          <w:szCs w:val="28"/>
          <w:rtl w:val="0"/>
        </w:rPr>
        <w:t xml:space="preserve">Hugo Froilan Vega Huerta</w:t>
      </w:r>
    </w:p>
    <w:p w:rsidR="00000000" w:rsidDel="00000000" w:rsidP="00000000" w:rsidRDefault="00000000" w:rsidRPr="00000000" w14:paraId="0000001A">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Lima - Perú</w:t>
      </w:r>
    </w:p>
    <w:p w:rsidR="00000000" w:rsidDel="00000000" w:rsidP="00000000" w:rsidRDefault="00000000" w:rsidRPr="00000000" w14:paraId="0000001B">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2025</w:t>
      </w:r>
    </w:p>
    <w:p w:rsidR="00000000" w:rsidDel="00000000" w:rsidP="00000000" w:rsidRDefault="00000000" w:rsidRPr="00000000" w14:paraId="0000001C">
      <w:pPr>
        <w:spacing w:line="360" w:lineRule="auto"/>
        <w:jc w:val="left"/>
        <w:rPr>
          <w:rFonts w:ascii="Times New Roman" w:cs="Times New Roman" w:eastAsia="Times New Roman" w:hAnsi="Times New Roman"/>
          <w:sz w:val="42"/>
          <w:szCs w:val="42"/>
        </w:rPr>
      </w:pPr>
      <w:r w:rsidDel="00000000" w:rsidR="00000000" w:rsidRPr="00000000">
        <w:rPr>
          <w:rtl w:val="0"/>
        </w:rPr>
      </w:r>
    </w:p>
    <w:p w:rsidR="00000000" w:rsidDel="00000000" w:rsidP="00000000" w:rsidRDefault="00000000" w:rsidRPr="00000000" w14:paraId="0000001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DEDICATORIA</w:t>
      </w:r>
    </w:p>
    <w:p w:rsidR="00000000" w:rsidDel="00000000" w:rsidP="00000000" w:rsidRDefault="00000000" w:rsidRPr="00000000" w14:paraId="0000001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AGRADECIMIENTOS</w:t>
      </w:r>
    </w:p>
    <w:p w:rsidR="00000000" w:rsidDel="00000000" w:rsidP="00000000" w:rsidRDefault="00000000" w:rsidRPr="00000000" w14:paraId="0000001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EPÍGRAFE </w:t>
      </w:r>
    </w:p>
    <w:p w:rsidR="00000000" w:rsidDel="00000000" w:rsidP="00000000" w:rsidRDefault="00000000" w:rsidRPr="00000000" w14:paraId="0000002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 </w:t>
      </w:r>
    </w:p>
    <w:p w:rsidR="00000000" w:rsidDel="00000000" w:rsidP="00000000" w:rsidRDefault="00000000" w:rsidRPr="00000000" w14:paraId="0000002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ABSTRACT</w:t>
      </w:r>
    </w:p>
    <w:p w:rsidR="00000000" w:rsidDel="00000000" w:rsidP="00000000" w:rsidRDefault="00000000" w:rsidRPr="00000000" w14:paraId="0000002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ÍNDICE</w:t>
      </w:r>
    </w:p>
    <w:p w:rsidR="00000000" w:rsidDel="00000000" w:rsidP="00000000" w:rsidRDefault="00000000" w:rsidRPr="00000000" w14:paraId="0000002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INTRODUCCIÓN</w:t>
      </w:r>
    </w:p>
    <w:p w:rsidR="00000000" w:rsidDel="00000000" w:rsidP="00000000" w:rsidRDefault="00000000" w:rsidRPr="00000000" w14:paraId="0000002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I: VISIÓN DEL PROYECTO</w:t>
      </w:r>
    </w:p>
    <w:p w:rsidR="00000000" w:rsidDel="00000000" w:rsidP="00000000" w:rsidRDefault="00000000" w:rsidRPr="00000000" w14:paraId="0000002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Antecedentes del Problema </w:t>
      </w:r>
    </w:p>
    <w:p w:rsidR="00000000" w:rsidDel="00000000" w:rsidP="00000000" w:rsidRDefault="00000000" w:rsidRPr="00000000" w14:paraId="0000002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 El Negocio</w:t>
      </w:r>
    </w:p>
    <w:p w:rsidR="00000000" w:rsidDel="00000000" w:rsidP="00000000" w:rsidRDefault="00000000" w:rsidRPr="00000000" w14:paraId="0000002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 Procesos del Negocio</w:t>
      </w:r>
    </w:p>
    <w:p w:rsidR="00000000" w:rsidDel="00000000" w:rsidP="00000000" w:rsidRDefault="00000000" w:rsidRPr="00000000" w14:paraId="0000002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1.1.3 Organigrama</w:t>
      </w:r>
    </w:p>
    <w:p w:rsidR="00000000" w:rsidDel="00000000" w:rsidP="00000000" w:rsidRDefault="00000000" w:rsidRPr="00000000" w14:paraId="0000002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Formulación del Problema</w:t>
      </w:r>
    </w:p>
    <w:p w:rsidR="00000000" w:rsidDel="00000000" w:rsidP="00000000" w:rsidRDefault="00000000" w:rsidRPr="00000000" w14:paraId="0000002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 Realidad Problemática</w:t>
      </w:r>
    </w:p>
    <w:p w:rsidR="00000000" w:rsidDel="00000000" w:rsidP="00000000" w:rsidRDefault="00000000" w:rsidRPr="00000000" w14:paraId="0000002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1.2.2 Descripción del Problema</w:t>
      </w:r>
    </w:p>
    <w:p w:rsidR="00000000" w:rsidDel="00000000" w:rsidP="00000000" w:rsidRDefault="00000000" w:rsidRPr="00000000" w14:paraId="0000002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1.2.2.1 Problema Principal</w:t>
      </w:r>
    </w:p>
    <w:p w:rsidR="00000000" w:rsidDel="00000000" w:rsidP="00000000" w:rsidRDefault="00000000" w:rsidRPr="00000000" w14:paraId="0000002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1.2.2.2 Problema Secundario</w:t>
      </w:r>
    </w:p>
    <w:p w:rsidR="00000000" w:rsidDel="00000000" w:rsidP="00000000" w:rsidRDefault="00000000" w:rsidRPr="00000000" w14:paraId="0000002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Objetivos del Proyecto </w:t>
      </w:r>
    </w:p>
    <w:p w:rsidR="00000000" w:rsidDel="00000000" w:rsidP="00000000" w:rsidRDefault="00000000" w:rsidRPr="00000000" w14:paraId="0000002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 Marco Lógico</w:t>
      </w:r>
    </w:p>
    <w:p w:rsidR="00000000" w:rsidDel="00000000" w:rsidP="00000000" w:rsidRDefault="00000000" w:rsidRPr="00000000" w14:paraId="0000003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1.3.1.1 Árbol del Problemas:</w:t>
      </w:r>
    </w:p>
    <w:p w:rsidR="00000000" w:rsidDel="00000000" w:rsidP="00000000" w:rsidRDefault="00000000" w:rsidRPr="00000000" w14:paraId="0000003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1.3.1.2 Árbol de Objetivos:</w:t>
      </w:r>
    </w:p>
    <w:p w:rsidR="00000000" w:rsidDel="00000000" w:rsidP="00000000" w:rsidRDefault="00000000" w:rsidRPr="00000000" w14:paraId="0000003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 Objetivo General </w:t>
      </w:r>
    </w:p>
    <w:p w:rsidR="00000000" w:rsidDel="00000000" w:rsidP="00000000" w:rsidRDefault="00000000" w:rsidRPr="00000000" w14:paraId="0000003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 Objetivos Específicos</w:t>
      </w:r>
    </w:p>
    <w:p w:rsidR="00000000" w:rsidDel="00000000" w:rsidP="00000000" w:rsidRDefault="00000000" w:rsidRPr="00000000" w14:paraId="0000003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Justificación del Proyecto</w:t>
      </w:r>
    </w:p>
    <w:p w:rsidR="00000000" w:rsidDel="00000000" w:rsidP="00000000" w:rsidRDefault="00000000" w:rsidRPr="00000000" w14:paraId="0000003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1.4.1 Justificación Académica</w:t>
      </w:r>
    </w:p>
    <w:p w:rsidR="00000000" w:rsidDel="00000000" w:rsidP="00000000" w:rsidRDefault="00000000" w:rsidRPr="00000000" w14:paraId="0000003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1.4.2 Beneficios Tangibles</w:t>
      </w:r>
    </w:p>
    <w:p w:rsidR="00000000" w:rsidDel="00000000" w:rsidP="00000000" w:rsidRDefault="00000000" w:rsidRPr="00000000" w14:paraId="0000003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 Beneficios Intangibles</w:t>
      </w:r>
    </w:p>
    <w:p w:rsidR="00000000" w:rsidDel="00000000" w:rsidP="00000000" w:rsidRDefault="00000000" w:rsidRPr="00000000" w14:paraId="0000003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Alcance del Proyecto </w:t>
      </w:r>
    </w:p>
    <w:p w:rsidR="00000000" w:rsidDel="00000000" w:rsidP="00000000" w:rsidRDefault="00000000" w:rsidRPr="00000000" w14:paraId="0000003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II: MARCO TEÓRICO</w:t>
      </w:r>
    </w:p>
    <w:p w:rsidR="00000000" w:rsidDel="00000000" w:rsidP="00000000" w:rsidRDefault="00000000" w:rsidRPr="00000000" w14:paraId="0000003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E-Learning </w:t>
      </w:r>
    </w:p>
    <w:p w:rsidR="00000000" w:rsidDel="00000000" w:rsidP="00000000" w:rsidRDefault="00000000" w:rsidRPr="00000000" w14:paraId="0000003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2.1.1 Según (Mariano L. Bernárdez) (ISBN: 9781434321084)</w:t>
      </w:r>
    </w:p>
    <w:p w:rsidR="00000000" w:rsidDel="00000000" w:rsidP="00000000" w:rsidRDefault="00000000" w:rsidRPr="00000000" w14:paraId="0000003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2.1.2 Según (Terry Anderson) (ISBN: 9781897425084)</w:t>
      </w:r>
    </w:p>
    <w:p w:rsidR="00000000" w:rsidDel="00000000" w:rsidP="00000000" w:rsidRDefault="00000000" w:rsidRPr="00000000" w14:paraId="0000003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Gamificación</w:t>
      </w:r>
    </w:p>
    <w:p w:rsidR="00000000" w:rsidDel="00000000" w:rsidP="00000000" w:rsidRDefault="00000000" w:rsidRPr="00000000" w14:paraId="0000003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2.2.1 Según (Ferran Teixes) (ISBN: 9788490646694)</w:t>
      </w:r>
    </w:p>
    <w:p w:rsidR="00000000" w:rsidDel="00000000" w:rsidP="00000000" w:rsidRDefault="00000000" w:rsidRPr="00000000" w14:paraId="0000003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2.2.2 Según (Cathie Mariache y Erick Brangier) (ISBN: 9781466682016)</w:t>
      </w:r>
    </w:p>
    <w:p w:rsidR="00000000" w:rsidDel="00000000" w:rsidP="00000000" w:rsidRDefault="00000000" w:rsidRPr="00000000" w14:paraId="0000004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Aprendizaje en el Entorno Virtual</w:t>
      </w:r>
    </w:p>
    <w:p w:rsidR="00000000" w:rsidDel="00000000" w:rsidP="00000000" w:rsidRDefault="00000000" w:rsidRPr="00000000" w14:paraId="0000004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2.3.1 Según (Carlos Marcelo, David Puente, Miguel Ballesteros y Alfonso</w:t>
      </w:r>
    </w:p>
    <w:p w:rsidR="00000000" w:rsidDel="00000000" w:rsidP="00000000" w:rsidRDefault="00000000" w:rsidRPr="00000000" w14:paraId="0000004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Palazón) (ISBN: 9788480886970)</w:t>
      </w:r>
    </w:p>
    <w:p w:rsidR="00000000" w:rsidDel="00000000" w:rsidP="00000000" w:rsidRDefault="00000000" w:rsidRPr="00000000" w14:paraId="0000004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2.3.2. Según (John Stephenson y Albert Sangrà) (ISBN: 9789929406582)</w:t>
      </w:r>
    </w:p>
    <w:p w:rsidR="00000000" w:rsidDel="00000000" w:rsidP="00000000" w:rsidRDefault="00000000" w:rsidRPr="00000000" w14:paraId="0000004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Motivación en el aprendizaje</w:t>
      </w:r>
    </w:p>
    <w:p w:rsidR="00000000" w:rsidDel="00000000" w:rsidP="00000000" w:rsidRDefault="00000000" w:rsidRPr="00000000" w14:paraId="0000004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2.4.1 Según (Pedro Gallardo y José Camacho) (ISBN: 9788498235661)</w:t>
      </w:r>
    </w:p>
    <w:p w:rsidR="00000000" w:rsidDel="00000000" w:rsidP="00000000" w:rsidRDefault="00000000" w:rsidRPr="00000000" w14:paraId="0000004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2.4.2 Según (Maggie Hartnett) (ISBN: 9789811006982)</w:t>
      </w:r>
    </w:p>
    <w:p w:rsidR="00000000" w:rsidDel="00000000" w:rsidP="00000000" w:rsidRDefault="00000000" w:rsidRPr="00000000" w14:paraId="0000004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III: ESTADO DEL ARTE</w:t>
      </w:r>
    </w:p>
    <w:p w:rsidR="00000000" w:rsidDel="00000000" w:rsidP="00000000" w:rsidRDefault="00000000" w:rsidRPr="00000000" w14:paraId="0000004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Artículos</w:t>
      </w:r>
    </w:p>
    <w:p w:rsidR="00000000" w:rsidDel="00000000" w:rsidP="00000000" w:rsidRDefault="00000000" w:rsidRPr="00000000" w14:paraId="0000004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 El Aprendizaje afectivo y la gamificación en escenarios de</w:t>
      </w:r>
    </w:p>
    <w:p w:rsidR="00000000" w:rsidDel="00000000" w:rsidP="00000000" w:rsidRDefault="00000000" w:rsidRPr="00000000" w14:paraId="0000004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educación virtual (Diego Melo-Solarte y Paula Díaz, 2018)</w:t>
      </w:r>
    </w:p>
    <w:p w:rsidR="00000000" w:rsidDel="00000000" w:rsidP="00000000" w:rsidRDefault="00000000" w:rsidRPr="00000000" w14:paraId="0000004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(ISSN: 0718-0764)</w:t>
      </w:r>
    </w:p>
    <w:p w:rsidR="00000000" w:rsidDel="00000000" w:rsidP="00000000" w:rsidRDefault="00000000" w:rsidRPr="00000000" w14:paraId="0000004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 Mejora de la experiencia de aprendizaje del estudiante con</w:t>
      </w:r>
    </w:p>
    <w:p w:rsidR="00000000" w:rsidDel="00000000" w:rsidP="00000000" w:rsidRDefault="00000000" w:rsidRPr="00000000" w14:paraId="0000004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 mediada por la tecnología: Un estudio empírico</w:t>
      </w:r>
    </w:p>
    <w:p w:rsidR="00000000" w:rsidDel="00000000" w:rsidP="00000000" w:rsidRDefault="00000000" w:rsidRPr="00000000" w14:paraId="0000004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(Crystal Han-Huei Tsay, Alexander Kofinas &amp; Jing Luo, 2018)</w:t>
      </w:r>
    </w:p>
    <w:p w:rsidR="00000000" w:rsidDel="00000000" w:rsidP="00000000" w:rsidRDefault="00000000" w:rsidRPr="00000000" w14:paraId="0000004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(ISSN: 0360-1315)</w:t>
      </w:r>
    </w:p>
    <w:p w:rsidR="00000000" w:rsidDel="00000000" w:rsidP="00000000" w:rsidRDefault="00000000" w:rsidRPr="00000000" w14:paraId="0000005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3.1.3 La influencia de un sistema de capacitación en resolución de</w:t>
      </w:r>
    </w:p>
    <w:p w:rsidR="00000000" w:rsidDel="00000000" w:rsidP="00000000" w:rsidRDefault="00000000" w:rsidRPr="00000000" w14:paraId="0000005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problemas matemáticos en estudiantes de primer año de escuela</w:t>
      </w:r>
    </w:p>
    <w:p w:rsidR="00000000" w:rsidDel="00000000" w:rsidP="00000000" w:rsidRDefault="00000000" w:rsidRPr="00000000" w14:paraId="0000005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intermedia (Hsien-Sheng Hsiao, Chien-Yu Lin, Jyun-Chen Chen &amp;</w:t>
      </w:r>
    </w:p>
    <w:p w:rsidR="00000000" w:rsidDel="00000000" w:rsidP="00000000" w:rsidRDefault="00000000" w:rsidRPr="00000000" w14:paraId="0000005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Yi-Fang Peng, 2017) (ISSN: 1305-8223)</w:t>
      </w:r>
    </w:p>
    <w:p w:rsidR="00000000" w:rsidDel="00000000" w:rsidP="00000000" w:rsidRDefault="00000000" w:rsidRPr="00000000" w14:paraId="0000005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3.1.4 Plataforma informática aplicada como ayuda al proceso de</w:t>
      </w:r>
    </w:p>
    <w:p w:rsidR="00000000" w:rsidDel="00000000" w:rsidP="00000000" w:rsidRDefault="00000000" w:rsidRPr="00000000" w14:paraId="0000005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enseñanza-aprendizaje en el área de matemáticas (Chiodi Gustavo,</w:t>
      </w:r>
    </w:p>
    <w:p w:rsidR="00000000" w:rsidDel="00000000" w:rsidP="00000000" w:rsidRDefault="00000000" w:rsidRPr="00000000" w14:paraId="0000005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Bosio Alejandra, Aliciardi Agustina, Pautasso Pablo &amp; Marcucci</w:t>
      </w:r>
    </w:p>
    <w:p w:rsidR="00000000" w:rsidDel="00000000" w:rsidP="00000000" w:rsidRDefault="00000000" w:rsidRPr="00000000" w14:paraId="0000005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Martin, 2014) (ISSN: 2362-5139)</w:t>
      </w:r>
    </w:p>
    <w:p w:rsidR="00000000" w:rsidDel="00000000" w:rsidP="00000000" w:rsidRDefault="00000000" w:rsidRPr="00000000" w14:paraId="0000005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 Implementación de un Sistema Adaptable "E-School" (Tosheva,</w:t>
      </w:r>
    </w:p>
    <w:p w:rsidR="00000000" w:rsidDel="00000000" w:rsidP="00000000" w:rsidRDefault="00000000" w:rsidRPr="00000000" w14:paraId="0000005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Stojkovikj, Stojanova, Zlatanovska, &amp; Bande, 2017) (ISSN: 2217-</w:t>
      </w:r>
    </w:p>
    <w:p w:rsidR="00000000" w:rsidDel="00000000" w:rsidP="00000000" w:rsidRDefault="00000000" w:rsidRPr="00000000" w14:paraId="0000005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8309)</w:t>
      </w:r>
    </w:p>
    <w:p w:rsidR="00000000" w:rsidDel="00000000" w:rsidP="00000000" w:rsidRDefault="00000000" w:rsidRPr="00000000" w14:paraId="0000005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3.1.6 Enfoque arquitectónico para el seguimiento automático de las</w:t>
      </w:r>
    </w:p>
    <w:p w:rsidR="00000000" w:rsidDel="00000000" w:rsidP="00000000" w:rsidRDefault="00000000" w:rsidRPr="00000000" w14:paraId="0000005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actividades de aprendizaje en cursos masivos abiertos en línea</w:t>
      </w:r>
    </w:p>
    <w:p w:rsidR="00000000" w:rsidDel="00000000" w:rsidP="00000000" w:rsidRDefault="00000000" w:rsidRPr="00000000" w14:paraId="0000005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 Jaramillo &amp; Mario Solarte, 2016) (ISSN: 1692-5238)</w:t>
      </w:r>
    </w:p>
    <w:p w:rsidR="00000000" w:rsidDel="00000000" w:rsidP="00000000" w:rsidRDefault="00000000" w:rsidRPr="00000000" w14:paraId="0000005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 Tesis</w:t>
      </w:r>
    </w:p>
    <w:p w:rsidR="00000000" w:rsidDel="00000000" w:rsidP="00000000" w:rsidRDefault="00000000" w:rsidRPr="00000000" w14:paraId="0000005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3.2.1 Gamificación de las matemáticas en la enseñanza del valor</w:t>
      </w:r>
    </w:p>
    <w:p w:rsidR="00000000" w:rsidDel="00000000" w:rsidP="00000000" w:rsidRDefault="00000000" w:rsidRPr="00000000" w14:paraId="0000006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posicional de cantidades (Martha Ortegón, 2016)</w:t>
      </w:r>
    </w:p>
    <w:p w:rsidR="00000000" w:rsidDel="00000000" w:rsidP="00000000" w:rsidRDefault="00000000" w:rsidRPr="00000000" w14:paraId="0000006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3.2.2 Desarrollo de un Sistema Web para la enseñanza de casos de uso</w:t>
      </w:r>
    </w:p>
    <w:p w:rsidR="00000000" w:rsidDel="00000000" w:rsidP="00000000" w:rsidRDefault="00000000" w:rsidRPr="00000000" w14:paraId="0000006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empleando la Técnica de aprendizaje Cooperativo de Rompecabezas</w:t>
      </w:r>
    </w:p>
    <w:p w:rsidR="00000000" w:rsidDel="00000000" w:rsidP="00000000" w:rsidRDefault="00000000" w:rsidRPr="00000000" w14:paraId="0000006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(Gerardo Chung, 2013)</w:t>
      </w:r>
    </w:p>
    <w:p w:rsidR="00000000" w:rsidDel="00000000" w:rsidP="00000000" w:rsidRDefault="00000000" w:rsidRPr="00000000" w14:paraId="0000006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3.2.3 Modelo de aceptación de los sistemas e-learning en las</w:t>
      </w:r>
    </w:p>
    <w:p w:rsidR="00000000" w:rsidDel="00000000" w:rsidP="00000000" w:rsidRDefault="00000000" w:rsidRPr="00000000" w14:paraId="0000006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Universidades: Un enfoque del modelo de aceptación de la</w:t>
      </w:r>
    </w:p>
    <w:p w:rsidR="00000000" w:rsidDel="00000000" w:rsidP="00000000" w:rsidRDefault="00000000" w:rsidRPr="00000000" w14:paraId="0000006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tecnología ajustado al Ecuador (Richard Ramirez-Anormaliza 2016)</w:t>
      </w:r>
    </w:p>
    <w:p w:rsidR="00000000" w:rsidDel="00000000" w:rsidP="00000000" w:rsidRDefault="00000000" w:rsidRPr="00000000" w14:paraId="0000006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w:t>
      </w:r>
    </w:p>
    <w:p w:rsidR="00000000" w:rsidDel="00000000" w:rsidP="00000000" w:rsidRDefault="00000000" w:rsidRPr="00000000" w14:paraId="0000006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3.2.4 KnowRe Math</w:t>
      </w:r>
    </w:p>
    <w:p w:rsidR="00000000" w:rsidDel="00000000" w:rsidP="00000000" w:rsidRDefault="00000000" w:rsidRPr="00000000" w14:paraId="0000006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3.2.5 Moodle con Gamificación</w:t>
      </w:r>
    </w:p>
    <w:p w:rsidR="00000000" w:rsidDel="00000000" w:rsidP="00000000" w:rsidRDefault="00000000" w:rsidRPr="00000000" w14:paraId="0000006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3.2.6 PIPOCLUB.COM (Juegos educativos para niños y niñas)</w:t>
      </w:r>
    </w:p>
    <w:p w:rsidR="00000000" w:rsidDel="00000000" w:rsidP="00000000" w:rsidRDefault="00000000" w:rsidRPr="00000000" w14:paraId="0000006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IV: MODELADO DEL NEGOCIO</w:t>
      </w:r>
    </w:p>
    <w:p w:rsidR="00000000" w:rsidDel="00000000" w:rsidP="00000000" w:rsidRDefault="00000000" w:rsidRPr="00000000" w14:paraId="0000006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 Reglas del Negocio</w:t>
      </w:r>
    </w:p>
    <w:p w:rsidR="00000000" w:rsidDel="00000000" w:rsidP="00000000" w:rsidRDefault="00000000" w:rsidRPr="00000000" w14:paraId="0000006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Caso de uso del Negocio</w:t>
      </w:r>
    </w:p>
    <w:p w:rsidR="00000000" w:rsidDel="00000000" w:rsidP="00000000" w:rsidRDefault="00000000" w:rsidRPr="00000000" w14:paraId="0000006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4.2.1 Diagrama de Casos de uso del Negocio</w:t>
      </w:r>
    </w:p>
    <w:p w:rsidR="00000000" w:rsidDel="00000000" w:rsidP="00000000" w:rsidRDefault="00000000" w:rsidRPr="00000000" w14:paraId="0000006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4.2.1.1 Actores del negocio</w:t>
      </w:r>
    </w:p>
    <w:p w:rsidR="00000000" w:rsidDel="00000000" w:rsidP="00000000" w:rsidRDefault="00000000" w:rsidRPr="00000000" w14:paraId="0000007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4.2.1.2 Casos de Uso del Negocio (CUN)</w:t>
      </w:r>
    </w:p>
    <w:p w:rsidR="00000000" w:rsidDel="00000000" w:rsidP="00000000" w:rsidRDefault="00000000" w:rsidRPr="00000000" w14:paraId="0000007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4.2.2 Diagrama de actividades del negocio</w:t>
      </w:r>
    </w:p>
    <w:p w:rsidR="00000000" w:rsidDel="00000000" w:rsidP="00000000" w:rsidRDefault="00000000" w:rsidRPr="00000000" w14:paraId="0000007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 Modelo Conceptual</w:t>
      </w:r>
    </w:p>
    <w:p w:rsidR="00000000" w:rsidDel="00000000" w:rsidP="00000000" w:rsidRDefault="00000000" w:rsidRPr="00000000" w14:paraId="0000007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V: REQUERIMIENTOS DEL PROYECTO</w:t>
      </w:r>
    </w:p>
    <w:p w:rsidR="00000000" w:rsidDel="00000000" w:rsidP="00000000" w:rsidRDefault="00000000" w:rsidRPr="00000000" w14:paraId="0000007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 Requerimientos del Software:</w:t>
      </w:r>
    </w:p>
    <w:p w:rsidR="00000000" w:rsidDel="00000000" w:rsidP="00000000" w:rsidRDefault="00000000" w:rsidRPr="00000000" w14:paraId="0000007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5.1.1 Relación de Requerimientos Funcionales del Sistema:</w:t>
      </w:r>
    </w:p>
    <w:p w:rsidR="00000000" w:rsidDel="00000000" w:rsidP="00000000" w:rsidRDefault="00000000" w:rsidRPr="00000000" w14:paraId="0000007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5.1.2 Especificación de requerimientos:</w:t>
      </w:r>
    </w:p>
    <w:p w:rsidR="00000000" w:rsidDel="00000000" w:rsidP="00000000" w:rsidRDefault="00000000" w:rsidRPr="00000000" w14:paraId="0000007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5.1.3 Requerimientos No Funcionales del Sistema:</w:t>
      </w:r>
    </w:p>
    <w:p w:rsidR="00000000" w:rsidDel="00000000" w:rsidP="00000000" w:rsidRDefault="00000000" w:rsidRPr="00000000" w14:paraId="0000007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 Casos de Uso del Sistema:</w:t>
      </w:r>
    </w:p>
    <w:p w:rsidR="00000000" w:rsidDel="00000000" w:rsidP="00000000" w:rsidRDefault="00000000" w:rsidRPr="00000000" w14:paraId="0000007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5.3.1 Diagrama de actores del Sistema</w:t>
      </w:r>
    </w:p>
    <w:p w:rsidR="00000000" w:rsidDel="00000000" w:rsidP="00000000" w:rsidRDefault="00000000" w:rsidRPr="00000000" w14:paraId="0000007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5.3.1.1 Especificación de los actores del sistema</w:t>
      </w:r>
    </w:p>
    <w:p w:rsidR="00000000" w:rsidDel="00000000" w:rsidP="00000000" w:rsidRDefault="00000000" w:rsidRPr="00000000" w14:paraId="0000007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5.3.2 Diagrama de Paquetes</w:t>
      </w:r>
    </w:p>
    <w:p w:rsidR="00000000" w:rsidDel="00000000" w:rsidP="00000000" w:rsidRDefault="00000000" w:rsidRPr="00000000" w14:paraId="0000007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5.3.3 Diagrama de casos de uso del sistema</w:t>
      </w:r>
    </w:p>
    <w:p w:rsidR="00000000" w:rsidDel="00000000" w:rsidP="00000000" w:rsidRDefault="00000000" w:rsidRPr="00000000" w14:paraId="0000007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5.3.4 Especificaciones de CUS</w:t>
      </w:r>
    </w:p>
    <w:p w:rsidR="00000000" w:rsidDel="00000000" w:rsidP="00000000" w:rsidRDefault="00000000" w:rsidRPr="00000000" w14:paraId="0000007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5.4 Modelo Conceptual</w:t>
      </w:r>
    </w:p>
    <w:p w:rsidR="00000000" w:rsidDel="00000000" w:rsidP="00000000" w:rsidRDefault="00000000" w:rsidRPr="00000000" w14:paraId="0000007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5.5 Prototipos:</w:t>
      </w:r>
    </w:p>
    <w:p w:rsidR="00000000" w:rsidDel="00000000" w:rsidP="00000000" w:rsidRDefault="00000000" w:rsidRPr="00000000" w14:paraId="0000008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VI: ARQUITECTURA </w:t>
      </w:r>
    </w:p>
    <w:p w:rsidR="00000000" w:rsidDel="00000000" w:rsidP="00000000" w:rsidRDefault="00000000" w:rsidRPr="00000000" w14:paraId="0000008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 Vistas de Casos de Uso más Significativos para la Arquitectura</w:t>
      </w:r>
    </w:p>
    <w:p w:rsidR="00000000" w:rsidDel="00000000" w:rsidP="00000000" w:rsidRDefault="00000000" w:rsidRPr="00000000" w14:paraId="0000008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6.1.1 Diagrama de Casos de Uso más Significativos para la Arquitectura</w:t>
      </w:r>
    </w:p>
    <w:p w:rsidR="00000000" w:rsidDel="00000000" w:rsidP="00000000" w:rsidRDefault="00000000" w:rsidRPr="00000000" w14:paraId="0000008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6.1.2 Especificación de los Casos de Uso más Significativos para la</w:t>
      </w:r>
    </w:p>
    <w:p w:rsidR="00000000" w:rsidDel="00000000" w:rsidP="00000000" w:rsidRDefault="00000000" w:rsidRPr="00000000" w14:paraId="0000008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Arquitectura</w:t>
      </w:r>
    </w:p>
    <w:p w:rsidR="00000000" w:rsidDel="00000000" w:rsidP="00000000" w:rsidRDefault="00000000" w:rsidRPr="00000000" w14:paraId="0000008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6.1.3 Realización de Casos de Usos de Análisis y Diseño</w:t>
      </w:r>
    </w:p>
    <w:p w:rsidR="00000000" w:rsidDel="00000000" w:rsidP="00000000" w:rsidRDefault="00000000" w:rsidRPr="00000000" w14:paraId="0000008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6.2 Modelo de Despliegue</w:t>
      </w:r>
    </w:p>
    <w:p w:rsidR="00000000" w:rsidDel="00000000" w:rsidP="00000000" w:rsidRDefault="00000000" w:rsidRPr="00000000" w14:paraId="0000008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6.3 Modelo de Componentes</w:t>
      </w:r>
    </w:p>
    <w:p w:rsidR="00000000" w:rsidDel="00000000" w:rsidP="00000000" w:rsidRDefault="00000000" w:rsidRPr="00000000" w14:paraId="0000008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VII: DESARROLLO Y PRUEBAS</w:t>
      </w:r>
    </w:p>
    <w:p w:rsidR="00000000" w:rsidDel="00000000" w:rsidP="00000000" w:rsidRDefault="00000000" w:rsidRPr="00000000" w14:paraId="0000008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 Desarrollo</w:t>
      </w:r>
    </w:p>
    <w:p w:rsidR="00000000" w:rsidDel="00000000" w:rsidP="00000000" w:rsidRDefault="00000000" w:rsidRPr="00000000" w14:paraId="0000008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7.1.1 Plataforma Tecnológica</w:t>
      </w:r>
    </w:p>
    <w:p w:rsidR="00000000" w:rsidDel="00000000" w:rsidP="00000000" w:rsidRDefault="00000000" w:rsidRPr="00000000" w14:paraId="0000008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7.1.2 Descripción de los Estándares de Desarrollo</w:t>
      </w:r>
    </w:p>
    <w:p w:rsidR="00000000" w:rsidDel="00000000" w:rsidP="00000000" w:rsidRDefault="00000000" w:rsidRPr="00000000" w14:paraId="0000008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7.2 Pruebas</w:t>
      </w:r>
    </w:p>
    <w:p w:rsidR="00000000" w:rsidDel="00000000" w:rsidP="00000000" w:rsidRDefault="00000000" w:rsidRPr="00000000" w14:paraId="0000008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7.2.1 Plan de Pruebas del Proyecto </w:t>
      </w:r>
    </w:p>
    <w:p w:rsidR="00000000" w:rsidDel="00000000" w:rsidP="00000000" w:rsidRDefault="00000000" w:rsidRPr="00000000" w14:paraId="0000008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VIII: GESTIÓN DEL PROYECTO</w:t>
      </w:r>
    </w:p>
    <w:p w:rsidR="00000000" w:rsidDel="00000000" w:rsidP="00000000" w:rsidRDefault="00000000" w:rsidRPr="00000000" w14:paraId="0000008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8.1 Organización del Proyecto</w:t>
      </w:r>
    </w:p>
    <w:p w:rsidR="00000000" w:rsidDel="00000000" w:rsidP="00000000" w:rsidRDefault="00000000" w:rsidRPr="00000000" w14:paraId="0000009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8.1.1 Organigrama del Proyecto</w:t>
      </w:r>
    </w:p>
    <w:p w:rsidR="00000000" w:rsidDel="00000000" w:rsidP="00000000" w:rsidRDefault="00000000" w:rsidRPr="00000000" w14:paraId="0000009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8.2 Estimación y Ejecución del Proyecto</w:t>
      </w:r>
    </w:p>
    <w:p w:rsidR="00000000" w:rsidDel="00000000" w:rsidP="00000000" w:rsidRDefault="00000000" w:rsidRPr="00000000" w14:paraId="0000009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8.2.1 Cronograma de Ejecución del Proyecto </w:t>
      </w:r>
    </w:p>
    <w:p w:rsidR="00000000" w:rsidDel="00000000" w:rsidP="00000000" w:rsidRDefault="00000000" w:rsidRPr="00000000" w14:paraId="0000009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8.3 Gestión de Riesgos del Proyecto</w:t>
      </w:r>
    </w:p>
    <w:p w:rsidR="00000000" w:rsidDel="00000000" w:rsidP="00000000" w:rsidRDefault="00000000" w:rsidRPr="00000000" w14:paraId="0000009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8.4 Plan de cambios en el negocio </w:t>
      </w:r>
    </w:p>
    <w:p w:rsidR="00000000" w:rsidDel="00000000" w:rsidP="00000000" w:rsidRDefault="00000000" w:rsidRPr="00000000" w14:paraId="0000009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REFERENCIA BIBLIOGRÁFICA</w:t>
      </w:r>
    </w:p>
    <w:p w:rsidR="00000000" w:rsidDel="00000000" w:rsidP="00000000" w:rsidRDefault="00000000" w:rsidRPr="00000000" w14:paraId="00000096">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spacing w:line="36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ÍNDICE</w:t>
      </w:r>
    </w:p>
    <w:p w:rsidR="00000000" w:rsidDel="00000000" w:rsidP="00000000" w:rsidRDefault="00000000" w:rsidRPr="00000000" w14:paraId="000000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INTRODUCCIÓN</w:t>
      </w:r>
    </w:p>
    <w:p w:rsidR="00000000" w:rsidDel="00000000" w:rsidP="00000000" w:rsidRDefault="00000000" w:rsidRPr="00000000" w14:paraId="0000009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Hoy en día, las Tecnologías de la Información y la Comunicación (TIC) se han convertido en aliadas indispensables dentro del ámbito educativo. Ya no se trata solo de herramientas complementarias, sino de elementos esenciales que han transformado la forma en que los docentes enseñan y los estudiantes aprenden, acceden y manejan la información. Frente a este avance, las instituciones educativas se han visto en la necesidad de adoptar soluciones tecnológicas que no solo mejoren la administración de sus procesos académicos, sino que también enriquezcan la experiencia de toda la comunidad educativa. Una de las áreas que más requiere esta transformación es la gestión de notas y reportes, un proceso que, al seguir siendo mayormente manual, implica una considerable carga de trabajo y una alta probabilidad de errores.​</w:t>
      </w:r>
    </w:p>
    <w:p w:rsidR="00000000" w:rsidDel="00000000" w:rsidP="00000000" w:rsidRDefault="00000000" w:rsidRPr="00000000" w14:paraId="0000009A">
      <w:pPr>
        <w:spacing w:after="240" w:before="240" w:line="36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En este contexto, las tecnologías web ofrecen una gran oportunidad para modernizar y hacer más eficiente la gestión de calificaciones. La implementación de un Sistema Automatizado de Reportes basado en estas tecnologías permitirá a la Institución Educativa Happy Children School facilitar las tareas de los docentes, agilizar el acceso de los padres a la información académica de sus hijos y garantizar que los reportes se generen de forma rápida, clara y precisa. Este tipo de solución no solo optimiza el trabajo diario, sino que también fortalece la transparencia y mejora la comunicación, dos aspectos fundamentales para apoyar el desarrollo académico y emocional de los estudiantes. Como señala Fernández Enguita (2025), es crucial que las escuelas se adapten a la transformación tecnológica para no quedar rezagadas en un mundo cada vez más digitalizado.​</w:t>
      </w:r>
      <w:r w:rsidDel="00000000" w:rsidR="00000000" w:rsidRPr="00000000">
        <w:rPr>
          <w:rtl w:val="0"/>
        </w:rPr>
      </w:r>
    </w:p>
    <w:p w:rsidR="00000000" w:rsidDel="00000000" w:rsidP="00000000" w:rsidRDefault="00000000" w:rsidRPr="00000000" w14:paraId="0000009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educación actual exige herramientas que ayuden a conectar mejor a todos los actores involucrados: docentes, padres, estudiantes y personal administrativo. La gestión de notas, como parte clave del proceso de evaluación, tiene un fuerte impacto en la motivación de los alumnos y en el seguimiento de su progreso. Sin embargo, cuando se lleva a cabo de manera manual o con sistemas poco eficaces, puede dificultar la toma de decisiones y generar frustración o desconfianza. Por eso, este proyecto tiene como objetivo principal implementar un sistema automatizado que facilite y modernice la gestión de notas en Happy Children School. Gracias a las tecnologías web, esta plataforma permitirá crear, actualizar y compartir las calificaciones de forma simple, rápida y accesible para todos, fomentando así un entorno educativo más ordenado, transparente y efectivo. Además, como indican Acevedo Quispe (2018), el análisis de datos en la gestión educativa permite una toma de decisiones más informada y eficiente.</w:t>
      </w:r>
    </w:p>
    <w:p w:rsidR="00000000" w:rsidDel="00000000" w:rsidP="00000000" w:rsidRDefault="00000000" w:rsidRPr="00000000" w14:paraId="0000009C">
      <w:pPr>
        <w:spacing w:after="240" w:before="240"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La presente tesis está dividida en las siguientes partes:</w:t>
      </w:r>
      <w:r w:rsidDel="00000000" w:rsidR="00000000" w:rsidRPr="00000000">
        <w:rPr>
          <w:rtl w:val="0"/>
        </w:rPr>
      </w:r>
    </w:p>
    <w:p w:rsidR="00000000" w:rsidDel="00000000" w:rsidP="00000000" w:rsidRDefault="00000000" w:rsidRPr="00000000" w14:paraId="0000009D">
      <w:pPr>
        <w:spacing w:after="240" w:before="24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Capítulo I:</w:t>
      </w:r>
      <w:r w:rsidDel="00000000" w:rsidR="00000000" w:rsidRPr="00000000">
        <w:rPr>
          <w:rFonts w:ascii="Times New Roman" w:cs="Times New Roman" w:eastAsia="Times New Roman" w:hAnsi="Times New Roman"/>
          <w:sz w:val="24"/>
          <w:szCs w:val="24"/>
          <w:rtl w:val="0"/>
        </w:rPr>
        <w:t xml:space="preserve"> Se describe una visión general del proyecto, identificando la problemática que se busca resolver, los objetivos generales y específicos, así como la justificación del tema y el alcance del sistema propuesto.</w:t>
        <w:br w:type="textWrapping"/>
      </w:r>
      <w:r w:rsidDel="00000000" w:rsidR="00000000" w:rsidRPr="00000000">
        <w:rPr>
          <w:rFonts w:ascii="Times New Roman" w:cs="Times New Roman" w:eastAsia="Times New Roman" w:hAnsi="Times New Roman"/>
          <w:b w:val="1"/>
          <w:sz w:val="24"/>
          <w:szCs w:val="24"/>
          <w:rtl w:val="0"/>
        </w:rPr>
        <w:t xml:space="preserve">Capítulo II:</w:t>
      </w:r>
      <w:r w:rsidDel="00000000" w:rsidR="00000000" w:rsidRPr="00000000">
        <w:rPr>
          <w:rFonts w:ascii="Times New Roman" w:cs="Times New Roman" w:eastAsia="Times New Roman" w:hAnsi="Times New Roman"/>
          <w:sz w:val="24"/>
          <w:szCs w:val="24"/>
          <w:rtl w:val="0"/>
        </w:rPr>
        <w:t xml:space="preserve"> Se expone el marco teórico, incluyendo el análisis de los sistemas automatizados de gestión de notas existentes y la aplicación de tecnologías web en contextos educativos.</w:t>
      </w:r>
    </w:p>
    <w:p w:rsidR="00000000" w:rsidDel="00000000" w:rsidP="00000000" w:rsidRDefault="00000000" w:rsidRPr="00000000" w14:paraId="0000009E">
      <w:pP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CAPÍTULO I: VISIÓN DEL PROYECTO</w:t>
      </w:r>
    </w:p>
    <w:p w:rsidR="00000000" w:rsidDel="00000000" w:rsidP="00000000" w:rsidRDefault="00000000" w:rsidRPr="00000000" w14:paraId="0000009F">
      <w:pP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1.1 Antecedentes del Problema </w:t>
      </w:r>
    </w:p>
    <w:p w:rsidR="00000000" w:rsidDel="00000000" w:rsidP="00000000" w:rsidRDefault="00000000" w:rsidRPr="00000000" w14:paraId="000000A0">
      <w:pPr>
        <w:spacing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1.1.1 El Negocio</w:t>
      </w:r>
    </w:p>
    <w:p w:rsidR="00000000" w:rsidDel="00000000" w:rsidP="00000000" w:rsidRDefault="00000000" w:rsidRPr="00000000" w14:paraId="000000A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ámbito educativo peruano, muchas instituciones enfrentan desafíos en la gestión eficiente de las calificaciones estudiantiles. El uso de métodos tradicionales, como registros manuales o sistemas no integrados, puede generar errores, duplicación de esfuerzos y retrasos en la entrega de información a estudiantes y padres de familia. Estos problemas afectan la transparencia y la calidad del servicio educativo.​</w:t>
      </w:r>
    </w:p>
    <w:p w:rsidR="00000000" w:rsidDel="00000000" w:rsidP="00000000" w:rsidRDefault="00000000" w:rsidRPr="00000000" w14:paraId="000000A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implementación de sistemas automatizados basados en tecnologías web ha demostrado ser una solución efectiva para mejorar la gestión académica. Por ejemplo, en un estudio realizado en la Universidad Nacional del Centro del Perú, se evidenció que el uso de tecnologías de la información ha revolucionado la gestión académica, mejorando la eficiencia y la transparencia (Acevedo Quispe, 2019).​</w:t>
      </w:r>
    </w:p>
    <w:p w:rsidR="00000000" w:rsidDel="00000000" w:rsidP="00000000" w:rsidRDefault="00000000" w:rsidRPr="00000000" w14:paraId="000000A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contexto peruano, el Ministerio de Educación ha desarrollado el Sistema de Información de Apoyo a la Gestión de la Institución Educativa (SIAGIE), que permite el registro oficial de la trayectoria del estudiante durante su permanencia en el sistema educativo nacional. Este sistema facilita la emisión de documentos oficiales de gestión, como nóminas de matrícula y actas consolidadas de evaluación (Ministerio de Educación del Perú, 2024).​</w:t>
      </w:r>
    </w:p>
    <w:p w:rsidR="00000000" w:rsidDel="00000000" w:rsidP="00000000" w:rsidRDefault="00000000" w:rsidRPr="00000000" w14:paraId="000000A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embargo, el SIAGIE puede no cubrir todas las necesidades específicas de cada institución educativa, especialmente en lo que respecta a la generación de reportes personalizados y la integración con otros sistemas internos. Por ello, muchas instituciones optan por desarrollar sistemas complementarios que se adapten a sus requerimientos particulares.​</w:t>
      </w:r>
    </w:p>
    <w:p w:rsidR="00000000" w:rsidDel="00000000" w:rsidP="00000000" w:rsidRDefault="00000000" w:rsidRPr="00000000" w14:paraId="000000A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este contexto, la Institución Educativa "Happy Children School" busca implementar un sistema automatizado de reportes basado en tecnologías web para mejorar la gestión de notas. Este sistema permitirá una administración más eficiente y precisa de las calificaciones, facilitando el acceso a la información por parte de docentes, estudiantes y padres de familia, y contribuyendo así a una educación de mayor calidad.</w:t>
      </w:r>
    </w:p>
    <w:p w:rsidR="00000000" w:rsidDel="00000000" w:rsidP="00000000" w:rsidRDefault="00000000" w:rsidRPr="00000000" w14:paraId="000000A6">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 Procesos del Negocio </w:t>
      </w:r>
    </w:p>
    <w:p w:rsidR="00000000" w:rsidDel="00000000" w:rsidP="00000000" w:rsidRDefault="00000000" w:rsidRPr="00000000" w14:paraId="000000A8">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854200"/>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31200" cy="1854200"/>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spacing w:line="360" w:lineRule="auto"/>
        <w:ind w:firstLine="720"/>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1.1. Proceso AS IS manual de gestion de notas con padres </w:t>
      </w:r>
    </w:p>
    <w:p w:rsidR="00000000" w:rsidDel="00000000" w:rsidP="00000000" w:rsidRDefault="00000000" w:rsidRPr="00000000" w14:paraId="000000AA">
      <w:pPr>
        <w:spacing w:line="360" w:lineRule="auto"/>
        <w:ind w:firstLine="720"/>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i w:val="1"/>
          <w:sz w:val="24"/>
          <w:szCs w:val="24"/>
          <w:rtl w:val="0"/>
        </w:rPr>
        <w:t xml:space="preserve">fuente:(Elaboración propia, 2025)</w:t>
      </w:r>
      <w:r w:rsidDel="00000000" w:rsidR="00000000" w:rsidRPr="00000000">
        <w:rPr>
          <w:rtl w:val="0"/>
        </w:rPr>
      </w:r>
    </w:p>
    <w:p w:rsidR="00000000" w:rsidDel="00000000" w:rsidP="00000000" w:rsidRDefault="00000000" w:rsidRPr="00000000" w14:paraId="000000AB">
      <w:pPr>
        <w:spacing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1.1.3 Organigrama</w:t>
      </w:r>
    </w:p>
    <w:p w:rsidR="00000000" w:rsidDel="00000000" w:rsidP="00000000" w:rsidRDefault="00000000" w:rsidRPr="00000000" w14:paraId="000000AC">
      <w:pPr>
        <w:spacing w:line="360" w:lineRule="auto"/>
        <w:ind w:firstLine="720"/>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1.2. organización general de una institución educativa</w:t>
      </w:r>
      <w:r w:rsidDel="00000000" w:rsidR="00000000" w:rsidRPr="00000000">
        <w:drawing>
          <wp:anchor allowOverlap="1" behindDoc="0" distB="114300" distT="114300" distL="114300" distR="114300" hidden="0" layoutInCell="1" locked="0" relativeHeight="0" simplePos="0">
            <wp:simplePos x="0" y="0"/>
            <wp:positionH relativeFrom="column">
              <wp:posOffset>-257174</wp:posOffset>
            </wp:positionH>
            <wp:positionV relativeFrom="paragraph">
              <wp:posOffset>133350</wp:posOffset>
            </wp:positionV>
            <wp:extent cx="6623434" cy="2124103"/>
            <wp:effectExtent b="0" l="0" r="0" t="0"/>
            <wp:wrapSquare wrapText="bothSides" distB="114300" distT="114300" distL="114300" distR="114300"/>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6623434" cy="2124103"/>
                    </a:xfrm>
                    <a:prstGeom prst="rect"/>
                    <a:ln/>
                  </pic:spPr>
                </pic:pic>
              </a:graphicData>
            </a:graphic>
          </wp:anchor>
        </w:drawing>
      </w:r>
    </w:p>
    <w:p w:rsidR="00000000" w:rsidDel="00000000" w:rsidP="00000000" w:rsidRDefault="00000000" w:rsidRPr="00000000" w14:paraId="000000AD">
      <w:pPr>
        <w:spacing w:line="360" w:lineRule="auto"/>
        <w:ind w:firstLine="720"/>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fuente:(Elaboración propia, 2025)</w:t>
      </w:r>
    </w:p>
    <w:p w:rsidR="00000000" w:rsidDel="00000000" w:rsidP="00000000" w:rsidRDefault="00000000" w:rsidRPr="00000000" w14:paraId="000000A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1.2 Formulación del Problema </w:t>
      </w:r>
    </w:p>
    <w:p w:rsidR="00000000" w:rsidDel="00000000" w:rsidP="00000000" w:rsidRDefault="00000000" w:rsidRPr="00000000" w14:paraId="000000B0">
      <w:pPr>
        <w:spacing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1.2.1 Realidad Problemática</w:t>
      </w:r>
    </w:p>
    <w:p w:rsidR="00000000" w:rsidDel="00000000" w:rsidP="00000000" w:rsidRDefault="00000000" w:rsidRPr="00000000" w14:paraId="000000B1">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Actualmente, en muchas instituciones educativas privadas como “</w:t>
      </w:r>
      <w:r w:rsidDel="00000000" w:rsidR="00000000" w:rsidRPr="00000000">
        <w:rPr>
          <w:rFonts w:ascii="Times New Roman" w:cs="Times New Roman" w:eastAsia="Times New Roman" w:hAnsi="Times New Roman"/>
          <w:sz w:val="24"/>
          <w:szCs w:val="24"/>
          <w:rtl w:val="0"/>
        </w:rPr>
        <w:t xml:space="preserve">Happy Children School”</w:t>
      </w:r>
      <w:r w:rsidDel="00000000" w:rsidR="00000000" w:rsidRPr="00000000">
        <w:rPr>
          <w:rFonts w:ascii="Times New Roman" w:cs="Times New Roman" w:eastAsia="Times New Roman" w:hAnsi="Times New Roman"/>
          <w:sz w:val="24"/>
          <w:szCs w:val="24"/>
          <w:rtl w:val="0"/>
        </w:rPr>
        <w:t xml:space="preserve">, la gestión de notas académicas sigue realizándose de manera manual o utilizando herramientas poco eficientes, lo que genera retrasos y errores en la entrega de reportes a los padres de familia. Esta situación afecta directamente la comunicación entre la institución y las familias, dificultando el seguimiento oportuno del rendimiento académico de los estudiantes.</w:t>
      </w:r>
    </w:p>
    <w:p w:rsidR="00000000" w:rsidDel="00000000" w:rsidP="00000000" w:rsidRDefault="00000000" w:rsidRPr="00000000" w14:paraId="000000B2">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los resultados de una encuesta realizada a los padres de familia de la institución, el tiempo promedio para la entrega de notas es de 7 días, lo cual retrasa la toma de decisiones pedagógicas por parte de los docentes y reduce la capacidad de reacción de los padres ante posibles dificultades académicas.</w:t>
      </w:r>
    </w:p>
    <w:p w:rsidR="00000000" w:rsidDel="00000000" w:rsidP="00000000" w:rsidRDefault="00000000" w:rsidRPr="00000000" w14:paraId="000000B3">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spacing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1.2.2 Descripción del Problema </w:t>
      </w:r>
    </w:p>
    <w:p w:rsidR="00000000" w:rsidDel="00000000" w:rsidP="00000000" w:rsidRDefault="00000000" w:rsidRPr="00000000" w14:paraId="000000B5">
      <w:pPr>
        <w:spacing w:line="360" w:lineRule="auto"/>
        <w:ind w:left="720"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1.2.2.1 Problema Principal</w:t>
      </w:r>
    </w:p>
    <w:p w:rsidR="00000000" w:rsidDel="00000000" w:rsidP="00000000" w:rsidRDefault="00000000" w:rsidRPr="00000000" w14:paraId="000000B6">
      <w:pPr>
        <w:spacing w:after="240" w:before="240" w:line="360" w:lineRule="auto"/>
        <w:ind w:firstLine="720"/>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rtl w:val="0"/>
        </w:rPr>
        <w:t xml:space="preserve">En la institución educativa Happy Children School se ha identificado un conjunto de factores que inciden negativamente en el proceso de gestión de calificaciones. En primer lugar, se presenta una </w:t>
      </w:r>
      <w:r w:rsidDel="00000000" w:rsidR="00000000" w:rsidRPr="00000000">
        <w:rPr>
          <w:rFonts w:ascii="Times New Roman" w:cs="Times New Roman" w:eastAsia="Times New Roman" w:hAnsi="Times New Roman"/>
          <w:sz w:val="24"/>
          <w:szCs w:val="24"/>
          <w:u w:val="single"/>
          <w:rtl w:val="0"/>
        </w:rPr>
        <w:t xml:space="preserve">duplicidad de notas en los reportes finales</w:t>
      </w:r>
      <w:r w:rsidDel="00000000" w:rsidR="00000000" w:rsidRPr="00000000">
        <w:rPr>
          <w:rFonts w:ascii="Times New Roman" w:cs="Times New Roman" w:eastAsia="Times New Roman" w:hAnsi="Times New Roman"/>
          <w:sz w:val="24"/>
          <w:szCs w:val="24"/>
          <w:rtl w:val="0"/>
        </w:rPr>
        <w:t xml:space="preserve"> (25%), lo que genera inconsistencias en los registros académicos. Asimismo, se observa que los </w:t>
      </w:r>
      <w:r w:rsidDel="00000000" w:rsidR="00000000" w:rsidRPr="00000000">
        <w:rPr>
          <w:rFonts w:ascii="Times New Roman" w:cs="Times New Roman" w:eastAsia="Times New Roman" w:hAnsi="Times New Roman"/>
          <w:sz w:val="24"/>
          <w:szCs w:val="24"/>
          <w:u w:val="single"/>
          <w:rtl w:val="0"/>
        </w:rPr>
        <w:t xml:space="preserve">docentes no utilizan herramientas digitales de evaluación</w:t>
      </w:r>
      <w:r w:rsidDel="00000000" w:rsidR="00000000" w:rsidRPr="00000000">
        <w:rPr>
          <w:rFonts w:ascii="Times New Roman" w:cs="Times New Roman" w:eastAsia="Times New Roman" w:hAnsi="Times New Roman"/>
          <w:sz w:val="24"/>
          <w:szCs w:val="24"/>
          <w:rtl w:val="0"/>
        </w:rPr>
        <w:t xml:space="preserve"> (70%), lo cual dificulta la sistematización del proceso y aumenta el margen de error. A esto se suma que las </w:t>
      </w:r>
      <w:r w:rsidDel="00000000" w:rsidR="00000000" w:rsidRPr="00000000">
        <w:rPr>
          <w:rFonts w:ascii="Times New Roman" w:cs="Times New Roman" w:eastAsia="Times New Roman" w:hAnsi="Times New Roman"/>
          <w:sz w:val="24"/>
          <w:szCs w:val="24"/>
          <w:u w:val="single"/>
          <w:rtl w:val="0"/>
        </w:rPr>
        <w:t xml:space="preserve">notas son registradas manualmente con errores </w:t>
      </w:r>
      <w:r w:rsidDel="00000000" w:rsidR="00000000" w:rsidRPr="00000000">
        <w:rPr>
          <w:rFonts w:ascii="Times New Roman" w:cs="Times New Roman" w:eastAsia="Times New Roman" w:hAnsi="Times New Roman"/>
          <w:sz w:val="24"/>
          <w:szCs w:val="24"/>
          <w:rtl w:val="0"/>
        </w:rPr>
        <w:t xml:space="preserve">(20%), lo que compromete la confiabilidad de los resultados. Estas causas derivan en una </w:t>
      </w:r>
      <w:r w:rsidDel="00000000" w:rsidR="00000000" w:rsidRPr="00000000">
        <w:rPr>
          <w:rFonts w:ascii="Times New Roman" w:cs="Times New Roman" w:eastAsia="Times New Roman" w:hAnsi="Times New Roman"/>
          <w:color w:val="ff0000"/>
          <w:sz w:val="24"/>
          <w:szCs w:val="24"/>
          <w:u w:val="single"/>
          <w:rtl w:val="0"/>
        </w:rPr>
        <w:t xml:space="preserve">inadecuada</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u w:val="single"/>
          <w:rtl w:val="0"/>
        </w:rPr>
        <w:t xml:space="preserve">gestión de notas</w:t>
      </w:r>
      <w:r w:rsidDel="00000000" w:rsidR="00000000" w:rsidRPr="00000000">
        <w:rPr>
          <w:rFonts w:ascii="Times New Roman" w:cs="Times New Roman" w:eastAsia="Times New Roman" w:hAnsi="Times New Roman"/>
          <w:color w:val="ff0000"/>
          <w:sz w:val="24"/>
          <w:szCs w:val="24"/>
          <w:rtl w:val="0"/>
        </w:rPr>
        <w:t xml:space="preserve"> en la institución happy children school. </w:t>
      </w:r>
      <w:r w:rsidDel="00000000" w:rsidR="00000000" w:rsidRPr="00000000">
        <w:rPr>
          <w:rFonts w:ascii="Times New Roman" w:cs="Times New Roman" w:eastAsia="Times New Roman" w:hAnsi="Times New Roman"/>
          <w:sz w:val="24"/>
          <w:szCs w:val="24"/>
          <w:rtl w:val="0"/>
        </w:rPr>
        <w:t xml:space="preserve">Como consecuencia directa, tenemos que los </w:t>
      </w:r>
      <w:r w:rsidDel="00000000" w:rsidR="00000000" w:rsidRPr="00000000">
        <w:rPr>
          <w:rFonts w:ascii="Times New Roman" w:cs="Times New Roman" w:eastAsia="Times New Roman" w:hAnsi="Times New Roman"/>
          <w:sz w:val="24"/>
          <w:szCs w:val="24"/>
          <w:u w:val="single"/>
          <w:rtl w:val="0"/>
        </w:rPr>
        <w:t xml:space="preserve">docentes experimenta una sobrecarga de trabajo administrativo </w:t>
      </w:r>
      <w:r w:rsidDel="00000000" w:rsidR="00000000" w:rsidRPr="00000000">
        <w:rPr>
          <w:rFonts w:ascii="Times New Roman" w:cs="Times New Roman" w:eastAsia="Times New Roman" w:hAnsi="Times New Roman"/>
          <w:sz w:val="24"/>
          <w:szCs w:val="24"/>
          <w:rtl w:val="0"/>
        </w:rPr>
        <w:t xml:space="preserve">(70), al tener que realizar correcciones posteriores. Además,  de que los </w:t>
      </w:r>
      <w:r w:rsidDel="00000000" w:rsidR="00000000" w:rsidRPr="00000000">
        <w:rPr>
          <w:rFonts w:ascii="Times New Roman" w:cs="Times New Roman" w:eastAsia="Times New Roman" w:hAnsi="Times New Roman"/>
          <w:sz w:val="24"/>
          <w:szCs w:val="24"/>
          <w:u w:val="single"/>
          <w:rtl w:val="0"/>
        </w:rPr>
        <w:t xml:space="preserve">padres presentan quejas y reclamos</w:t>
      </w:r>
      <w:r w:rsidDel="00000000" w:rsidR="00000000" w:rsidRPr="00000000">
        <w:rPr>
          <w:rFonts w:ascii="Times New Roman" w:cs="Times New Roman" w:eastAsia="Times New Roman" w:hAnsi="Times New Roman"/>
          <w:sz w:val="24"/>
          <w:szCs w:val="24"/>
          <w:rtl w:val="0"/>
        </w:rPr>
        <w:t xml:space="preserve"> (80%), por errores o demoras en el proceso, y por último manifiestan </w:t>
      </w:r>
      <w:r w:rsidDel="00000000" w:rsidR="00000000" w:rsidRPr="00000000">
        <w:rPr>
          <w:rFonts w:ascii="Times New Roman" w:cs="Times New Roman" w:eastAsia="Times New Roman" w:hAnsi="Times New Roman"/>
          <w:sz w:val="24"/>
          <w:szCs w:val="24"/>
          <w:u w:val="single"/>
          <w:rtl w:val="0"/>
        </w:rPr>
        <w:t xml:space="preserve">desconfianza en la transparencia del sistema de evaluación </w:t>
      </w:r>
      <w:r w:rsidDel="00000000" w:rsidR="00000000" w:rsidRPr="00000000">
        <w:rPr>
          <w:rFonts w:ascii="Times New Roman" w:cs="Times New Roman" w:eastAsia="Times New Roman" w:hAnsi="Times New Roman"/>
          <w:sz w:val="24"/>
          <w:szCs w:val="24"/>
          <w:rtl w:val="0"/>
        </w:rPr>
        <w:t xml:space="preserve">(80%). debido a que las notas en la mayoría de los casos son entregadas posterior  a la entrega de notas.</w:t>
      </w:r>
      <w:r w:rsidDel="00000000" w:rsidR="00000000" w:rsidRPr="00000000">
        <w:rPr>
          <w:rtl w:val="0"/>
        </w:rPr>
      </w:r>
    </w:p>
    <w:p w:rsidR="00000000" w:rsidDel="00000000" w:rsidP="00000000" w:rsidRDefault="00000000" w:rsidRPr="00000000" w14:paraId="000000B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(Variable 1: Tiempo promedio para la entrega de notas, 7 días, según encuesta a padres de familia)</w:t>
        <w:br w:type="textWrapping"/>
        <w:t xml:space="preserve"> (Variable 2: Porcentaje de errores en las calificaciones que no fueron corregidos antes de su entrega, 70%, según encuesta a padres de familia)</w:t>
      </w:r>
      <w:r w:rsidDel="00000000" w:rsidR="00000000" w:rsidRPr="00000000">
        <w:rPr>
          <w:rtl w:val="0"/>
        </w:rPr>
      </w:r>
    </w:p>
    <w:p w:rsidR="00000000" w:rsidDel="00000000" w:rsidP="00000000" w:rsidRDefault="00000000" w:rsidRPr="00000000" w14:paraId="000000B8">
      <w:pPr>
        <w:spacing w:line="360" w:lineRule="auto"/>
        <w:ind w:left="720"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1.2.2.2 Problema Secundario</w:t>
      </w:r>
    </w:p>
    <w:p w:rsidR="00000000" w:rsidDel="00000000" w:rsidP="00000000" w:rsidRDefault="00000000" w:rsidRPr="00000000" w14:paraId="000000B9">
      <w:pPr>
        <w:numPr>
          <w:ilvl w:val="0"/>
          <w:numId w:val="3"/>
        </w:numPr>
        <w:spacing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Retrasos en la entrega de reportes académicos a padres y estudiantes.</w:t>
      </w:r>
    </w:p>
    <w:p w:rsidR="00000000" w:rsidDel="00000000" w:rsidP="00000000" w:rsidRDefault="00000000" w:rsidRPr="00000000" w14:paraId="000000BA">
      <w:pPr>
        <w:numPr>
          <w:ilvl w:val="0"/>
          <w:numId w:val="3"/>
        </w:numPr>
        <w:spacing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Dificultad para acceder en tiempo real a la información académica.</w:t>
      </w:r>
    </w:p>
    <w:p w:rsidR="00000000" w:rsidDel="00000000" w:rsidP="00000000" w:rsidRDefault="00000000" w:rsidRPr="00000000" w14:paraId="000000BB">
      <w:pPr>
        <w:numPr>
          <w:ilvl w:val="0"/>
          <w:numId w:val="3"/>
        </w:numPr>
        <w:spacing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Escasa retroalimentación oportuna entre docentes y padres.</w:t>
      </w:r>
    </w:p>
    <w:p w:rsidR="00000000" w:rsidDel="00000000" w:rsidP="00000000" w:rsidRDefault="00000000" w:rsidRPr="00000000" w14:paraId="000000BC">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1.3 Objetivos del Proyecto</w:t>
      </w:r>
    </w:p>
    <w:p w:rsidR="00000000" w:rsidDel="00000000" w:rsidP="00000000" w:rsidRDefault="00000000" w:rsidRPr="00000000" w14:paraId="000000BE">
      <w:pPr>
        <w:spacing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1.3.1 Marco Lógico </w:t>
      </w:r>
    </w:p>
    <w:p w:rsidR="00000000" w:rsidDel="00000000" w:rsidP="00000000" w:rsidRDefault="00000000" w:rsidRPr="00000000" w14:paraId="000000BF">
      <w:pPr>
        <w:spacing w:line="360" w:lineRule="auto"/>
        <w:ind w:left="720"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1.3.1.1 Árbol del problema</w:t>
      </w:r>
    </w:p>
    <w:p w:rsidR="00000000" w:rsidDel="00000000" w:rsidP="00000000" w:rsidRDefault="00000000" w:rsidRPr="00000000" w14:paraId="000000C0">
      <w:pPr>
        <w:spacing w:line="360" w:lineRule="auto"/>
        <w:ind w:left="720"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C1">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spacing w:line="360" w:lineRule="auto"/>
        <w:jc w:val="both"/>
        <w:rPr>
          <w:color w:val="1155cc"/>
          <w:sz w:val="28"/>
          <w:szCs w:val="28"/>
        </w:rPr>
      </w:pPr>
      <w:r w:rsidDel="00000000" w:rsidR="00000000" w:rsidRPr="00000000">
        <w:rPr>
          <w:color w:val="1155cc"/>
          <w:sz w:val="28"/>
          <w:szCs w:val="28"/>
        </w:rPr>
        <mc:AlternateContent>
          <mc:Choice Requires="wpg">
            <w:drawing>
              <wp:inline distB="114300" distT="114300" distL="114300" distR="114300">
                <wp:extent cx="5731200" cy="3544887"/>
                <wp:effectExtent b="0" l="0" r="0" t="0"/>
                <wp:docPr id="1" name=""/>
                <a:graphic>
                  <a:graphicData uri="http://schemas.microsoft.com/office/word/2010/wordprocessingGroup">
                    <wpg:wgp>
                      <wpg:cNvGrpSpPr/>
                      <wpg:grpSpPr>
                        <a:xfrm>
                          <a:off x="781375" y="920100"/>
                          <a:ext cx="5731200" cy="3544887"/>
                          <a:chOff x="781375" y="920100"/>
                          <a:chExt cx="6057250" cy="3734200"/>
                        </a:xfrm>
                      </wpg:grpSpPr>
                      <wps:wsp>
                        <wps:cNvSpPr/>
                        <wps:cNvPr id="2" name="Shape 2"/>
                        <wps:spPr>
                          <a:xfrm>
                            <a:off x="786150" y="2208713"/>
                            <a:ext cx="6047700" cy="11694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ff0000"/>
                                  <w:sz w:val="28"/>
                                  <w:u w:val="single"/>
                                  <w:vertAlign w:val="baseline"/>
                                </w:rPr>
                                <w:t xml:space="preserve">Inadecuada</w:t>
                              </w:r>
                              <w:r w:rsidDel="00000000" w:rsidR="00000000" w:rsidRPr="00000000">
                                <w:rPr>
                                  <w:rFonts w:ascii="Times New Roman" w:cs="Times New Roman" w:eastAsia="Times New Roman" w:hAnsi="Times New Roman"/>
                                  <w:b w:val="0"/>
                                  <w:i w:val="0"/>
                                  <w:smallCaps w:val="0"/>
                                  <w:strike w:val="0"/>
                                  <w:color w:val="ff0000"/>
                                  <w:sz w:val="28"/>
                                  <w:vertAlign w:val="baseline"/>
                                </w:rPr>
                                <w:t xml:space="preserve"> </w:t>
                              </w:r>
                              <w:r w:rsidDel="00000000" w:rsidR="00000000" w:rsidRPr="00000000">
                                <w:rPr>
                                  <w:rFonts w:ascii="Times New Roman" w:cs="Times New Roman" w:eastAsia="Times New Roman" w:hAnsi="Times New Roman"/>
                                  <w:b w:val="0"/>
                                  <w:i w:val="0"/>
                                  <w:smallCaps w:val="0"/>
                                  <w:strike w:val="0"/>
                                  <w:color w:val="ff0000"/>
                                  <w:sz w:val="28"/>
                                  <w:u w:val="single"/>
                                  <w:vertAlign w:val="baseline"/>
                                </w:rPr>
                                <w:t xml:space="preserve">gestión de notas </w:t>
                              </w:r>
                              <w:r w:rsidDel="00000000" w:rsidR="00000000" w:rsidRPr="00000000">
                                <w:rPr>
                                  <w:rFonts w:ascii="Times New Roman" w:cs="Times New Roman" w:eastAsia="Times New Roman" w:hAnsi="Times New Roman"/>
                                  <w:b w:val="0"/>
                                  <w:i w:val="0"/>
                                  <w:smallCaps w:val="0"/>
                                  <w:strike w:val="0"/>
                                  <w:color w:val="ff0000"/>
                                  <w:sz w:val="28"/>
                                  <w:vertAlign w:val="baseline"/>
                                </w:rPr>
                                <w:t xml:space="preserve">en la institución happy children school</w:t>
                              </w:r>
                            </w:p>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ff0000"/>
                                  <w:sz w:val="28"/>
                                  <w:vertAlign w:val="baseline"/>
                                </w:rPr>
                              </w:r>
                              <w:r w:rsidDel="00000000" w:rsidR="00000000" w:rsidRPr="00000000">
                                <w:rPr>
                                  <w:rFonts w:ascii="Times New Roman" w:cs="Times New Roman" w:eastAsia="Times New Roman" w:hAnsi="Times New Roman"/>
                                  <w:b w:val="0"/>
                                  <w:i w:val="0"/>
                                  <w:smallCaps w:val="0"/>
                                  <w:strike w:val="0"/>
                                  <w:color w:val="ff0000"/>
                                  <w:sz w:val="28"/>
                                  <w:vertAlign w:val="baseline"/>
                                </w:rPr>
                                <w:t xml:space="preserve">(Variable 1: Tiempo promedio para la entrega de notas 7 dias </w:t>
                              </w:r>
                              <w:r w:rsidDel="00000000" w:rsidR="00000000" w:rsidRPr="00000000">
                                <w:rPr>
                                  <w:rFonts w:ascii="Times New Roman" w:cs="Times New Roman" w:eastAsia="Times New Roman" w:hAnsi="Times New Roman"/>
                                  <w:b w:val="0"/>
                                  <w:i w:val="0"/>
                                  <w:smallCaps w:val="0"/>
                                  <w:strike w:val="0"/>
                                  <w:color w:val="ff0000"/>
                                  <w:sz w:val="28"/>
                                  <w:vertAlign w:val="baseline"/>
                                </w:rPr>
                                <w:t xml:space="preserve">según</w:t>
                              </w:r>
                              <w:r w:rsidDel="00000000" w:rsidR="00000000" w:rsidRPr="00000000">
                                <w:rPr>
                                  <w:rFonts w:ascii="Times New Roman" w:cs="Times New Roman" w:eastAsia="Times New Roman" w:hAnsi="Times New Roman"/>
                                  <w:b w:val="0"/>
                                  <w:i w:val="0"/>
                                  <w:smallCaps w:val="0"/>
                                  <w:strike w:val="0"/>
                                  <w:color w:val="ff0000"/>
                                  <w:sz w:val="28"/>
                                  <w:vertAlign w:val="baseline"/>
                                </w:rPr>
                                <w:t xml:space="preserve"> la encuesta realizada a los padres de familia.</w:t>
                              </w:r>
                            </w:p>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ff0000"/>
                                  <w:sz w:val="34"/>
                                  <w:vertAlign w:val="baseline"/>
                                </w:rPr>
                              </w:r>
                              <w:r w:rsidDel="00000000" w:rsidR="00000000" w:rsidRPr="00000000">
                                <w:rPr>
                                  <w:rFonts w:ascii="Times New Roman" w:cs="Times New Roman" w:eastAsia="Times New Roman" w:hAnsi="Times New Roman"/>
                                  <w:b w:val="0"/>
                                  <w:i w:val="0"/>
                                  <w:smallCaps w:val="0"/>
                                  <w:strike w:val="0"/>
                                  <w:color w:val="ff0000"/>
                                  <w:sz w:val="28"/>
                                  <w:vertAlign w:val="baseline"/>
                                </w:rPr>
                                <w:t xml:space="preserve">(Variable 2: Porcentaje de errores en las calificaciones que no fueron corregidos antes de su entrega, según encuesta a padres de familia (70%).</w:t>
                              </w:r>
                            </w:p>
                          </w:txbxContent>
                        </wps:txbx>
                        <wps:bodyPr anchorCtr="0" anchor="ctr" bIns="91425" lIns="91425" spcFirstLastPara="1" rIns="91425" wrap="square" tIns="91425">
                          <a:noAutofit/>
                        </wps:bodyPr>
                      </wps:wsp>
                      <wps:wsp>
                        <wps:cNvSpPr/>
                        <wps:cNvPr id="3" name="Shape 3"/>
                        <wps:spPr>
                          <a:xfrm>
                            <a:off x="786150" y="924875"/>
                            <a:ext cx="1644600" cy="761400"/>
                          </a:xfrm>
                          <a:prstGeom prst="roundRect">
                            <a:avLst>
                              <a:gd fmla="val 16667" name="adj"/>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Duplicidad de notas en reportes finales: 25%</w:t>
                              </w:r>
                            </w:p>
                          </w:txbxContent>
                        </wps:txbx>
                        <wps:bodyPr anchorCtr="0" anchor="ctr" bIns="91425" lIns="91425" spcFirstLastPara="1" rIns="91425" wrap="square" tIns="91425">
                          <a:noAutofit/>
                        </wps:bodyPr>
                      </wps:wsp>
                      <wps:wsp>
                        <wps:cNvSpPr/>
                        <wps:cNvPr id="4" name="Shape 4"/>
                        <wps:spPr>
                          <a:xfrm>
                            <a:off x="2987700" y="924875"/>
                            <a:ext cx="1644600" cy="761400"/>
                          </a:xfrm>
                          <a:prstGeom prst="roundRect">
                            <a:avLst>
                              <a:gd fmla="val 16667" name="adj"/>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Docentes que no utilizan herramientas digitales de evaluación: 70%</w:t>
                              </w:r>
                            </w:p>
                          </w:txbxContent>
                        </wps:txbx>
                        <wps:bodyPr anchorCtr="0" anchor="ctr" bIns="91425" lIns="91425" spcFirstLastPara="1" rIns="91425" wrap="square" tIns="91425">
                          <a:noAutofit/>
                        </wps:bodyPr>
                      </wps:wsp>
                      <wps:wsp>
                        <wps:cNvSpPr/>
                        <wps:cNvPr id="5" name="Shape 5"/>
                        <wps:spPr>
                          <a:xfrm>
                            <a:off x="5189250" y="924875"/>
                            <a:ext cx="1644600" cy="761400"/>
                          </a:xfrm>
                          <a:prstGeom prst="roundRect">
                            <a:avLst>
                              <a:gd fmla="val 16667" name="adj"/>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Notas registradas manualmente con errores: 20%</w:t>
                              </w:r>
                            </w:p>
                          </w:txbxContent>
                        </wps:txbx>
                        <wps:bodyPr anchorCtr="0" anchor="ctr" bIns="91425" lIns="91425" spcFirstLastPara="1" rIns="91425" wrap="square" tIns="91425">
                          <a:noAutofit/>
                        </wps:bodyPr>
                      </wps:wsp>
                      <wps:wsp>
                        <wps:cNvSpPr/>
                        <wps:cNvPr id="6" name="Shape 6"/>
                        <wps:spPr>
                          <a:xfrm>
                            <a:off x="5189250" y="3879500"/>
                            <a:ext cx="1644600" cy="761400"/>
                          </a:xfrm>
                          <a:prstGeom prst="roundRect">
                            <a:avLst>
                              <a:gd fmla="val 16667" name="adj"/>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Desconfianza de los padres en la transparencia del proceso (80%)</w:t>
                              </w:r>
                            </w:p>
                          </w:txbxContent>
                        </wps:txbx>
                        <wps:bodyPr anchorCtr="0" anchor="ctr" bIns="91425" lIns="91425" spcFirstLastPara="1" rIns="91425" wrap="square" tIns="91425">
                          <a:noAutofit/>
                        </wps:bodyPr>
                      </wps:wsp>
                      <wps:wsp>
                        <wps:cNvSpPr/>
                        <wps:cNvPr id="7" name="Shape 7"/>
                        <wps:spPr>
                          <a:xfrm>
                            <a:off x="2749575" y="3879500"/>
                            <a:ext cx="2010900" cy="761400"/>
                          </a:xfrm>
                          <a:prstGeom prst="roundRect">
                            <a:avLst>
                              <a:gd fmla="val 16667" name="adj"/>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Dificultades para controlar enfermedades crónicas debido a diagnósticos imprecisos.</w:t>
                              </w:r>
                            </w:p>
                          </w:txbxContent>
                        </wps:txbx>
                        <wps:bodyPr anchorCtr="0" anchor="ctr" bIns="91425" lIns="91425" spcFirstLastPara="1" rIns="91425" wrap="square" tIns="91425">
                          <a:noAutofit/>
                        </wps:bodyPr>
                      </wps:wsp>
                      <wps:wsp>
                        <wps:cNvSpPr/>
                        <wps:cNvPr id="8" name="Shape 8"/>
                        <wps:spPr>
                          <a:xfrm>
                            <a:off x="786150" y="3879500"/>
                            <a:ext cx="1704300" cy="761400"/>
                          </a:xfrm>
                          <a:prstGeom prst="roundRect">
                            <a:avLst>
                              <a:gd fmla="val 16667" name="adj"/>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Carga de trabajo administrativo para los docentes: 70% de los casos</w:t>
                              </w:r>
                            </w:p>
                          </w:txbxContent>
                        </wps:txbx>
                        <wps:bodyPr anchorCtr="0" anchor="ctr" bIns="91425" lIns="91425" spcFirstLastPara="1" rIns="91425" wrap="square" tIns="91425">
                          <a:noAutofit/>
                        </wps:bodyPr>
                      </wps:wsp>
                      <wps:wsp>
                        <wps:cNvCnPr/>
                        <wps:spPr>
                          <a:xfrm>
                            <a:off x="3810000" y="1686275"/>
                            <a:ext cx="0" cy="5223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1608450" y="1686275"/>
                            <a:ext cx="3300" cy="29730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620325" y="1974725"/>
                            <a:ext cx="4406700" cy="1260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6006750" y="1686275"/>
                            <a:ext cx="4800" cy="30090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3810000" y="3378113"/>
                            <a:ext cx="7800" cy="5013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rot="10800000">
                            <a:off x="6015988" y="3582200"/>
                            <a:ext cx="3300" cy="29730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1600713" y="3578450"/>
                            <a:ext cx="4406700" cy="1260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1616188" y="3578600"/>
                            <a:ext cx="4800" cy="30090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731200" cy="3544887"/>
                <wp:effectExtent b="0" l="0" r="0" t="0"/>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5731200" cy="354488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3">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spacing w:line="360" w:lineRule="auto"/>
        <w:ind w:left="720"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1.3.1.2 Árbol de Objetivos</w:t>
      </w:r>
    </w:p>
    <w:p w:rsidR="00000000" w:rsidDel="00000000" w:rsidP="00000000" w:rsidRDefault="00000000" w:rsidRPr="00000000" w14:paraId="000000D7">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spacing w:line="360" w:lineRule="auto"/>
        <w:jc w:val="both"/>
        <w:rPr>
          <w:color w:val="1155cc"/>
          <w:sz w:val="28"/>
          <w:szCs w:val="28"/>
        </w:rPr>
      </w:pPr>
      <w:r w:rsidDel="00000000" w:rsidR="00000000" w:rsidRPr="00000000">
        <w:rPr>
          <w:color w:val="1155cc"/>
          <w:sz w:val="28"/>
          <w:szCs w:val="28"/>
        </w:rPr>
        <mc:AlternateContent>
          <mc:Choice Requires="wpg">
            <w:drawing>
              <wp:inline distB="114300" distT="114300" distL="114300" distR="114300">
                <wp:extent cx="5731200" cy="3841793"/>
                <wp:effectExtent b="0" l="0" r="0" t="0"/>
                <wp:docPr id="2" name=""/>
                <a:graphic>
                  <a:graphicData uri="http://schemas.microsoft.com/office/word/2010/wordprocessingGroup">
                    <wpg:wgp>
                      <wpg:cNvGrpSpPr/>
                      <wpg:grpSpPr>
                        <a:xfrm>
                          <a:off x="781375" y="920100"/>
                          <a:ext cx="5731200" cy="3841793"/>
                          <a:chOff x="781375" y="920100"/>
                          <a:chExt cx="6057250" cy="3733900"/>
                        </a:xfrm>
                      </wpg:grpSpPr>
                      <wps:wsp>
                        <wps:cNvSpPr/>
                        <wps:cNvPr id="2" name="Shape 2"/>
                        <wps:spPr>
                          <a:xfrm>
                            <a:off x="786150" y="2070125"/>
                            <a:ext cx="6047700" cy="14040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left"/>
                                <w:textDirection w:val="btLr"/>
                              </w:pPr>
                            </w:p>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ff"/>
                                  <w:sz w:val="26"/>
                                  <w:vertAlign w:val="baseline"/>
                                </w:rPr>
                              </w:r>
                              <w:r w:rsidDel="00000000" w:rsidR="00000000" w:rsidRPr="00000000">
                                <w:rPr>
                                  <w:rFonts w:ascii="Times New Roman" w:cs="Times New Roman" w:eastAsia="Times New Roman" w:hAnsi="Times New Roman"/>
                                  <w:b w:val="0"/>
                                  <w:i w:val="0"/>
                                  <w:smallCaps w:val="0"/>
                                  <w:strike w:val="0"/>
                                  <w:color w:val="0000ff"/>
                                  <w:sz w:val="28"/>
                                  <w:u w:val="single"/>
                                  <w:vertAlign w:val="baseline"/>
                                </w:rPr>
                                <w:t xml:space="preserve">Adecuada</w:t>
                              </w:r>
                              <w:r w:rsidDel="00000000" w:rsidR="00000000" w:rsidRPr="00000000">
                                <w:rPr>
                                  <w:rFonts w:ascii="Times New Roman" w:cs="Times New Roman" w:eastAsia="Times New Roman" w:hAnsi="Times New Roman"/>
                                  <w:b w:val="0"/>
                                  <w:i w:val="0"/>
                                  <w:smallCaps w:val="0"/>
                                  <w:strike w:val="0"/>
                                  <w:color w:val="0000ff"/>
                                  <w:sz w:val="28"/>
                                  <w:vertAlign w:val="baseline"/>
                                </w:rPr>
                                <w:t xml:space="preserve"> </w:t>
                              </w:r>
                              <w:r w:rsidDel="00000000" w:rsidR="00000000" w:rsidRPr="00000000">
                                <w:rPr>
                                  <w:rFonts w:ascii="Times New Roman" w:cs="Times New Roman" w:eastAsia="Times New Roman" w:hAnsi="Times New Roman"/>
                                  <w:b w:val="0"/>
                                  <w:i w:val="0"/>
                                  <w:smallCaps w:val="0"/>
                                  <w:strike w:val="0"/>
                                  <w:color w:val="0000ff"/>
                                  <w:sz w:val="28"/>
                                  <w:u w:val="single"/>
                                  <w:vertAlign w:val="baseline"/>
                                </w:rPr>
                                <w:t xml:space="preserve">gestión de notas</w:t>
                              </w:r>
                              <w:r w:rsidDel="00000000" w:rsidR="00000000" w:rsidRPr="00000000">
                                <w:rPr>
                                  <w:rFonts w:ascii="Times New Roman" w:cs="Times New Roman" w:eastAsia="Times New Roman" w:hAnsi="Times New Roman"/>
                                  <w:b w:val="0"/>
                                  <w:i w:val="0"/>
                                  <w:smallCaps w:val="0"/>
                                  <w:strike w:val="0"/>
                                  <w:color w:val="0000ff"/>
                                  <w:sz w:val="28"/>
                                  <w:vertAlign w:val="baseline"/>
                                </w:rPr>
                                <w:t xml:space="preserve"> en la institución happy children school</w:t>
                              </w:r>
                            </w:p>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ff"/>
                                  <w:sz w:val="24"/>
                                  <w:vertAlign w:val="baseline"/>
                                </w:rPr>
                              </w:r>
                              <w:r w:rsidDel="00000000" w:rsidR="00000000" w:rsidRPr="00000000">
                                <w:rPr>
                                  <w:rFonts w:ascii="Times New Roman" w:cs="Times New Roman" w:eastAsia="Times New Roman" w:hAnsi="Times New Roman"/>
                                  <w:b w:val="0"/>
                                  <w:i w:val="0"/>
                                  <w:smallCaps w:val="0"/>
                                  <w:strike w:val="0"/>
                                  <w:color w:val="0000ff"/>
                                  <w:sz w:val="28"/>
                                  <w:vertAlign w:val="baseline"/>
                                </w:rPr>
                                <w:t xml:space="preserve">(Variable 1): Tiempo promedio para la entrega de notas (1 dia) según la encuesta realizada a los padres de familia.</w:t>
                              </w:r>
                            </w:p>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ff"/>
                                  <w:sz w:val="34"/>
                                  <w:vertAlign w:val="baseline"/>
                                </w:rPr>
                              </w:r>
                              <w:r w:rsidDel="00000000" w:rsidR="00000000" w:rsidRPr="00000000">
                                <w:rPr>
                                  <w:rFonts w:ascii="Times New Roman" w:cs="Times New Roman" w:eastAsia="Times New Roman" w:hAnsi="Times New Roman"/>
                                  <w:b w:val="0"/>
                                  <w:i w:val="0"/>
                                  <w:smallCaps w:val="0"/>
                                  <w:strike w:val="0"/>
                                  <w:color w:val="0000ff"/>
                                  <w:sz w:val="28"/>
                                  <w:vertAlign w:val="baseline"/>
                                </w:rPr>
                                <w:t xml:space="preserve">(Variable 2): Porcentaje de errores en las calificaciones que no fueron corregidos antes de su entrega, según encuesta a padres de familia (10%).</w:t>
                              </w:r>
                            </w:p>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ff"/>
                                  <w:sz w:val="28"/>
                                  <w:vertAlign w:val="baseline"/>
                                </w:rPr>
                              </w:r>
                            </w:p>
                          </w:txbxContent>
                        </wps:txbx>
                        <wps:bodyPr anchorCtr="0" anchor="ctr" bIns="91425" lIns="91425" spcFirstLastPara="1" rIns="91425" wrap="square" tIns="91425">
                          <a:noAutofit/>
                        </wps:bodyPr>
                      </wps:wsp>
                      <wps:wsp>
                        <wps:cNvSpPr/>
                        <wps:cNvPr id="3" name="Shape 3"/>
                        <wps:spPr>
                          <a:xfrm>
                            <a:off x="786150" y="924875"/>
                            <a:ext cx="1644600" cy="761400"/>
                          </a:xfrm>
                          <a:prstGeom prst="roundRect">
                            <a:avLst>
                              <a:gd fmla="val 16667" name="adj"/>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Duplicidad de notas en reportes finales: 5%</w:t>
                              </w:r>
                            </w:p>
                          </w:txbxContent>
                        </wps:txbx>
                        <wps:bodyPr anchorCtr="0" anchor="ctr" bIns="91425" lIns="91425" spcFirstLastPara="1" rIns="91425" wrap="square" tIns="91425">
                          <a:noAutofit/>
                        </wps:bodyPr>
                      </wps:wsp>
                      <wps:wsp>
                        <wps:cNvSpPr/>
                        <wps:cNvPr id="4" name="Shape 4"/>
                        <wps:spPr>
                          <a:xfrm>
                            <a:off x="2987700" y="924875"/>
                            <a:ext cx="1644600" cy="761400"/>
                          </a:xfrm>
                          <a:prstGeom prst="roundRect">
                            <a:avLst>
                              <a:gd fmla="val 16667" name="adj"/>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Docentes que no utilizan herramientas digitales de evaluación: 10%</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ctr" bIns="91425" lIns="91425" spcFirstLastPara="1" rIns="91425" wrap="square" tIns="91425">
                          <a:noAutofit/>
                        </wps:bodyPr>
                      </wps:wsp>
                      <wps:wsp>
                        <wps:cNvSpPr/>
                        <wps:cNvPr id="5" name="Shape 5"/>
                        <wps:spPr>
                          <a:xfrm>
                            <a:off x="5189250" y="924875"/>
                            <a:ext cx="1644600" cy="761400"/>
                          </a:xfrm>
                          <a:prstGeom prst="roundRect">
                            <a:avLst>
                              <a:gd fmla="val 16667" name="adj"/>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Notas registradas manualmente con errores: 5%</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r>
                            </w:p>
                          </w:txbxContent>
                        </wps:txbx>
                        <wps:bodyPr anchorCtr="0" anchor="ctr" bIns="91425" lIns="91425" spcFirstLastPara="1" rIns="91425" wrap="square" tIns="91425">
                          <a:noAutofit/>
                        </wps:bodyPr>
                      </wps:wsp>
                      <wps:wsp>
                        <wps:cNvSpPr/>
                        <wps:cNvPr id="6" name="Shape 6"/>
                        <wps:spPr>
                          <a:xfrm>
                            <a:off x="5189250" y="3879500"/>
                            <a:ext cx="1644600" cy="761400"/>
                          </a:xfrm>
                          <a:prstGeom prst="roundRect">
                            <a:avLst>
                              <a:gd fmla="val 16667" name="adj"/>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Pérdida de confianza de los padres en la transparencia del proceso (10%)</w:t>
                              </w:r>
                            </w:p>
                          </w:txbxContent>
                        </wps:txbx>
                        <wps:bodyPr anchorCtr="0" anchor="ctr" bIns="91425" lIns="91425" spcFirstLastPara="1" rIns="91425" wrap="square" tIns="91425">
                          <a:noAutofit/>
                        </wps:bodyPr>
                      </wps:wsp>
                      <wps:wsp>
                        <wps:cNvSpPr/>
                        <wps:cNvPr id="7" name="Shape 7"/>
                        <wps:spPr>
                          <a:xfrm>
                            <a:off x="2987700" y="3879500"/>
                            <a:ext cx="1644600" cy="761400"/>
                          </a:xfrm>
                          <a:prstGeom prst="roundRect">
                            <a:avLst>
                              <a:gd fmla="val 16667" name="adj"/>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Quejas y reclamos de los padres(15%)</w:t>
                              </w:r>
                            </w:p>
                          </w:txbxContent>
                        </wps:txbx>
                        <wps:bodyPr anchorCtr="0" anchor="ctr" bIns="91425" lIns="91425" spcFirstLastPara="1" rIns="91425" wrap="square" tIns="91425">
                          <a:noAutofit/>
                        </wps:bodyPr>
                      </wps:wsp>
                      <wps:wsp>
                        <wps:cNvSpPr/>
                        <wps:cNvPr id="8" name="Shape 8"/>
                        <wps:spPr>
                          <a:xfrm>
                            <a:off x="786150" y="3879500"/>
                            <a:ext cx="1738500" cy="761400"/>
                          </a:xfrm>
                          <a:prstGeom prst="roundRect">
                            <a:avLst>
                              <a:gd fmla="val 16667" name="adj"/>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Aumento en la carga de trabajo administrativo para los docentes: 10% de los casos</w:t>
                              </w:r>
                            </w:p>
                          </w:txbxContent>
                        </wps:txbx>
                        <wps:bodyPr anchorCtr="0" anchor="ctr" bIns="91425" lIns="91425" spcFirstLastPara="1" rIns="91425" wrap="square" tIns="91425">
                          <a:noAutofit/>
                        </wps:bodyPr>
                      </wps:wsp>
                      <wps:wsp>
                        <wps:cNvCnPr/>
                        <wps:spPr>
                          <a:xfrm>
                            <a:off x="3810000" y="1686275"/>
                            <a:ext cx="0" cy="3837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1608450" y="1686275"/>
                            <a:ext cx="3300" cy="29730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620325" y="1974725"/>
                            <a:ext cx="4406700" cy="1260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6006750" y="1686275"/>
                            <a:ext cx="4800" cy="30090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3810000" y="3474125"/>
                            <a:ext cx="7800" cy="5013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rot="10800000">
                            <a:off x="6015988" y="3582200"/>
                            <a:ext cx="3300" cy="29730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1600713" y="3578450"/>
                            <a:ext cx="4406700" cy="1260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1616188" y="3578600"/>
                            <a:ext cx="4800" cy="30090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731200" cy="3841793"/>
                <wp:effectExtent b="0" l="0" r="0" t="0"/>
                <wp:docPr id="2"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5731200" cy="384179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9">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1.3.2 Objetivo General</w:t>
      </w:r>
    </w:p>
    <w:p w:rsidR="00000000" w:rsidDel="00000000" w:rsidP="00000000" w:rsidRDefault="00000000" w:rsidRPr="00000000" w14:paraId="000000DB">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Implementar y  mejorar el sistema de evaluación en la institución Happy Children School, se propone optimizar la gestión de calificaciones a través de herramientas digitales, lo cual permitiría reducir significativamente la </w:t>
      </w:r>
      <w:r w:rsidDel="00000000" w:rsidR="00000000" w:rsidRPr="00000000">
        <w:rPr>
          <w:rFonts w:ascii="Times New Roman" w:cs="Times New Roman" w:eastAsia="Times New Roman" w:hAnsi="Times New Roman"/>
          <w:sz w:val="24"/>
          <w:szCs w:val="24"/>
          <w:u w:val="single"/>
          <w:rtl w:val="0"/>
        </w:rPr>
        <w:t xml:space="preserve">duplicidad de notas en reportes finales (5%)</w:t>
      </w:r>
      <w:r w:rsidDel="00000000" w:rsidR="00000000" w:rsidRPr="00000000">
        <w:rPr>
          <w:rFonts w:ascii="Times New Roman" w:cs="Times New Roman" w:eastAsia="Times New Roman" w:hAnsi="Times New Roman"/>
          <w:sz w:val="24"/>
          <w:szCs w:val="24"/>
          <w:rtl w:val="0"/>
        </w:rPr>
        <w:t xml:space="preserve">, así como la presencia de </w:t>
      </w:r>
      <w:r w:rsidDel="00000000" w:rsidR="00000000" w:rsidRPr="00000000">
        <w:rPr>
          <w:rFonts w:ascii="Times New Roman" w:cs="Times New Roman" w:eastAsia="Times New Roman" w:hAnsi="Times New Roman"/>
          <w:sz w:val="24"/>
          <w:szCs w:val="24"/>
          <w:u w:val="single"/>
          <w:rtl w:val="0"/>
        </w:rPr>
        <w:t xml:space="preserve">docentes que no utilizan herramientas digitales de evaluación (10%)</w:t>
      </w:r>
      <w:r w:rsidDel="00000000" w:rsidR="00000000" w:rsidRPr="00000000">
        <w:rPr>
          <w:rFonts w:ascii="Times New Roman" w:cs="Times New Roman" w:eastAsia="Times New Roman" w:hAnsi="Times New Roman"/>
          <w:sz w:val="24"/>
          <w:szCs w:val="24"/>
          <w:rtl w:val="0"/>
        </w:rPr>
        <w:t xml:space="preserve"> y los errores en </w:t>
      </w:r>
      <w:r w:rsidDel="00000000" w:rsidR="00000000" w:rsidRPr="00000000">
        <w:rPr>
          <w:rFonts w:ascii="Times New Roman" w:cs="Times New Roman" w:eastAsia="Times New Roman" w:hAnsi="Times New Roman"/>
          <w:sz w:val="24"/>
          <w:szCs w:val="24"/>
          <w:u w:val="single"/>
          <w:rtl w:val="0"/>
        </w:rPr>
        <w:t xml:space="preserve">notas registradas manualmente (5%)</w:t>
      </w:r>
      <w:r w:rsidDel="00000000" w:rsidR="00000000" w:rsidRPr="00000000">
        <w:rPr>
          <w:rFonts w:ascii="Times New Roman" w:cs="Times New Roman" w:eastAsia="Times New Roman" w:hAnsi="Times New Roman"/>
          <w:sz w:val="24"/>
          <w:szCs w:val="24"/>
          <w:rtl w:val="0"/>
        </w:rPr>
        <w:t xml:space="preserve">. Esta mejora en la gestión de notas no solo agilizaría los procesos internos, sino que impactaría directamente en la percepción y confianza de los padres de familia. En este sentido,</w:t>
      </w:r>
      <w:r w:rsidDel="00000000" w:rsidR="00000000" w:rsidRPr="00000000">
        <w:rPr>
          <w:rFonts w:ascii="Times New Roman" w:cs="Times New Roman" w:eastAsia="Times New Roman" w:hAnsi="Times New Roman"/>
          <w:sz w:val="24"/>
          <w:szCs w:val="24"/>
          <w:rtl w:val="0"/>
        </w:rPr>
        <w:t xml:space="preserve">una</w:t>
      </w:r>
      <w:r w:rsidDel="00000000" w:rsidR="00000000" w:rsidRPr="00000000">
        <w:rPr>
          <w:rFonts w:ascii="Times New Roman" w:cs="Times New Roman" w:eastAsia="Times New Roman" w:hAnsi="Times New Roman"/>
          <w:color w:val="3c78d8"/>
          <w:sz w:val="24"/>
          <w:szCs w:val="24"/>
          <w:rtl w:val="0"/>
        </w:rPr>
        <w:t xml:space="preserve"> </w:t>
      </w:r>
      <w:r w:rsidDel="00000000" w:rsidR="00000000" w:rsidRPr="00000000">
        <w:rPr>
          <w:rFonts w:ascii="Times New Roman" w:cs="Times New Roman" w:eastAsia="Times New Roman" w:hAnsi="Times New Roman"/>
          <w:color w:val="3c78d8"/>
          <w:sz w:val="24"/>
          <w:szCs w:val="24"/>
          <w:u w:val="single"/>
          <w:rtl w:val="0"/>
        </w:rPr>
        <w:t xml:space="preserve">adecuada</w:t>
      </w:r>
      <w:r w:rsidDel="00000000" w:rsidR="00000000" w:rsidRPr="00000000">
        <w:rPr>
          <w:rFonts w:ascii="Times New Roman" w:cs="Times New Roman" w:eastAsia="Times New Roman" w:hAnsi="Times New Roman"/>
          <w:color w:val="3c78d8"/>
          <w:sz w:val="24"/>
          <w:szCs w:val="24"/>
          <w:rtl w:val="0"/>
        </w:rPr>
        <w:t xml:space="preserve"> </w:t>
      </w:r>
      <w:r w:rsidDel="00000000" w:rsidR="00000000" w:rsidRPr="00000000">
        <w:rPr>
          <w:rFonts w:ascii="Times New Roman" w:cs="Times New Roman" w:eastAsia="Times New Roman" w:hAnsi="Times New Roman"/>
          <w:color w:val="3c78d8"/>
          <w:sz w:val="24"/>
          <w:szCs w:val="24"/>
          <w:u w:val="single"/>
          <w:rtl w:val="0"/>
        </w:rPr>
        <w:t xml:space="preserve">gestión de notas</w:t>
      </w:r>
      <w:r w:rsidDel="00000000" w:rsidR="00000000" w:rsidRPr="00000000">
        <w:rPr>
          <w:rFonts w:ascii="Times New Roman" w:cs="Times New Roman" w:eastAsia="Times New Roman" w:hAnsi="Times New Roman"/>
          <w:color w:val="3c78d8"/>
          <w:sz w:val="24"/>
          <w:szCs w:val="24"/>
          <w:rtl w:val="0"/>
        </w:rPr>
        <w:t xml:space="preserve"> en la institución Happy Children School </w:t>
      </w:r>
      <w:r w:rsidDel="00000000" w:rsidR="00000000" w:rsidRPr="00000000">
        <w:rPr>
          <w:rFonts w:ascii="Times New Roman" w:cs="Times New Roman" w:eastAsia="Times New Roman" w:hAnsi="Times New Roman"/>
          <w:sz w:val="24"/>
          <w:szCs w:val="24"/>
          <w:rtl w:val="0"/>
        </w:rPr>
        <w:t xml:space="preserve">contribuiría a minimizar el </w:t>
      </w:r>
      <w:r w:rsidDel="00000000" w:rsidR="00000000" w:rsidRPr="00000000">
        <w:rPr>
          <w:rFonts w:ascii="Times New Roman" w:cs="Times New Roman" w:eastAsia="Times New Roman" w:hAnsi="Times New Roman"/>
          <w:sz w:val="24"/>
          <w:szCs w:val="24"/>
          <w:u w:val="single"/>
          <w:rtl w:val="0"/>
        </w:rPr>
        <w:t xml:space="preserve">aumento en la carga de trabajo administrativo para los docentes: 10% de los casos</w:t>
      </w:r>
      <w:r w:rsidDel="00000000" w:rsidR="00000000" w:rsidRPr="00000000">
        <w:rPr>
          <w:rFonts w:ascii="Times New Roman" w:cs="Times New Roman" w:eastAsia="Times New Roman" w:hAnsi="Times New Roman"/>
          <w:sz w:val="24"/>
          <w:szCs w:val="24"/>
          <w:rtl w:val="0"/>
        </w:rPr>
        <w:t xml:space="preserve">, disminuir el volumen de </w:t>
      </w:r>
      <w:r w:rsidDel="00000000" w:rsidR="00000000" w:rsidRPr="00000000">
        <w:rPr>
          <w:rFonts w:ascii="Times New Roman" w:cs="Times New Roman" w:eastAsia="Times New Roman" w:hAnsi="Times New Roman"/>
          <w:sz w:val="24"/>
          <w:szCs w:val="24"/>
          <w:u w:val="single"/>
          <w:rtl w:val="0"/>
        </w:rPr>
        <w:t xml:space="preserve">quejas y reclamos de los padres (15%)</w:t>
      </w:r>
      <w:r w:rsidDel="00000000" w:rsidR="00000000" w:rsidRPr="00000000">
        <w:rPr>
          <w:rFonts w:ascii="Times New Roman" w:cs="Times New Roman" w:eastAsia="Times New Roman" w:hAnsi="Times New Roman"/>
          <w:sz w:val="24"/>
          <w:szCs w:val="24"/>
          <w:rtl w:val="0"/>
        </w:rPr>
        <w:t xml:space="preserve"> y revertir la</w:t>
      </w:r>
      <w:r w:rsidDel="00000000" w:rsidR="00000000" w:rsidRPr="00000000">
        <w:rPr>
          <w:rFonts w:ascii="Times New Roman" w:cs="Times New Roman" w:eastAsia="Times New Roman" w:hAnsi="Times New Roman"/>
          <w:sz w:val="24"/>
          <w:szCs w:val="24"/>
          <w:u w:val="single"/>
          <w:rtl w:val="0"/>
        </w:rPr>
        <w:t xml:space="preserve"> pérdida de confianza de los padres en la transparencia del proceso (10%)</w:t>
      </w:r>
      <w:r w:rsidDel="00000000" w:rsidR="00000000" w:rsidRPr="00000000">
        <w:rPr>
          <w:rFonts w:ascii="Times New Roman" w:cs="Times New Roman" w:eastAsia="Times New Roman" w:hAnsi="Times New Roman"/>
          <w:sz w:val="24"/>
          <w:szCs w:val="24"/>
          <w:rtl w:val="0"/>
        </w:rPr>
        <w:t xml:space="preserve">. Esta propuesta se sustenta en indicadores concretos: </w:t>
      </w:r>
    </w:p>
    <w:p w:rsidR="00000000" w:rsidDel="00000000" w:rsidP="00000000" w:rsidRDefault="00000000" w:rsidRPr="00000000" w14:paraId="000000DC">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spacing w:after="240" w:before="240" w:line="360" w:lineRule="auto"/>
        <w:ind w:firstLine="720"/>
        <w:jc w:val="both"/>
        <w:rPr>
          <w:rFonts w:ascii="Times New Roman" w:cs="Times New Roman" w:eastAsia="Times New Roman" w:hAnsi="Times New Roman"/>
          <w:b w:val="1"/>
          <w:color w:val="3c78d8"/>
          <w:sz w:val="20"/>
          <w:szCs w:val="20"/>
        </w:rPr>
      </w:pPr>
      <w:r w:rsidDel="00000000" w:rsidR="00000000" w:rsidRPr="00000000">
        <w:rPr>
          <w:rFonts w:ascii="Times New Roman" w:cs="Times New Roman" w:eastAsia="Times New Roman" w:hAnsi="Times New Roman"/>
          <w:color w:val="3c78d8"/>
          <w:sz w:val="24"/>
          <w:szCs w:val="24"/>
          <w:rtl w:val="0"/>
        </w:rPr>
        <w:t xml:space="preserve">(Variable 1) </w:t>
      </w:r>
      <w:r w:rsidDel="00000000" w:rsidR="00000000" w:rsidRPr="00000000">
        <w:rPr>
          <w:rFonts w:ascii="Times New Roman" w:cs="Times New Roman" w:eastAsia="Times New Roman" w:hAnsi="Times New Roman"/>
          <w:color w:val="3c78d8"/>
          <w:sz w:val="24"/>
          <w:szCs w:val="24"/>
          <w:rtl w:val="0"/>
        </w:rPr>
        <w:t xml:space="preserve">Tiempo promedio para la entrega de notas (1 dia) según la encuesta realizada a los padres de familia.</w:t>
      </w:r>
      <w:r w:rsidDel="00000000" w:rsidR="00000000" w:rsidRPr="00000000">
        <w:rPr>
          <w:rtl w:val="0"/>
        </w:rPr>
      </w:r>
    </w:p>
    <w:p w:rsidR="00000000" w:rsidDel="00000000" w:rsidP="00000000" w:rsidRDefault="00000000" w:rsidRPr="00000000" w14:paraId="000000DE">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155cc"/>
          <w:sz w:val="24"/>
          <w:szCs w:val="24"/>
          <w:rtl w:val="0"/>
        </w:rPr>
        <w:t xml:space="preserve"> (Variable 2) </w:t>
      </w:r>
      <w:r w:rsidDel="00000000" w:rsidR="00000000" w:rsidRPr="00000000">
        <w:rPr>
          <w:rFonts w:ascii="Times New Roman" w:cs="Times New Roman" w:eastAsia="Times New Roman" w:hAnsi="Times New Roman"/>
          <w:color w:val="1155cc"/>
          <w:sz w:val="28"/>
          <w:szCs w:val="28"/>
          <w:rtl w:val="0"/>
        </w:rPr>
        <w:t xml:space="preserve"> </w:t>
      </w:r>
      <w:r w:rsidDel="00000000" w:rsidR="00000000" w:rsidRPr="00000000">
        <w:rPr>
          <w:rFonts w:ascii="Times New Roman" w:cs="Times New Roman" w:eastAsia="Times New Roman" w:hAnsi="Times New Roman"/>
          <w:color w:val="1155cc"/>
          <w:sz w:val="24"/>
          <w:szCs w:val="24"/>
          <w:rtl w:val="0"/>
        </w:rPr>
        <w:t xml:space="preserve">Porcentaje de errores en las calificaciones que no fueron corregidos antes de su entrega, según encuesta a padres de familia (10%).</w:t>
      </w:r>
      <w:r w:rsidDel="00000000" w:rsidR="00000000" w:rsidRPr="00000000">
        <w:rPr>
          <w:rtl w:val="0"/>
        </w:rPr>
      </w:r>
    </w:p>
    <w:p w:rsidR="00000000" w:rsidDel="00000000" w:rsidP="00000000" w:rsidRDefault="00000000" w:rsidRPr="00000000" w14:paraId="000000DF">
      <w:pPr>
        <w:spacing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1.3.3 Objetivos Específicos</w:t>
      </w:r>
    </w:p>
    <w:p w:rsidR="00000000" w:rsidDel="00000000" w:rsidP="00000000" w:rsidRDefault="00000000" w:rsidRPr="00000000" w14:paraId="000000E0">
      <w:pPr>
        <w:numPr>
          <w:ilvl w:val="0"/>
          <w:numId w:val="1"/>
        </w:numPr>
        <w:spacing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Optimizar el proceso de gestión y entrega de notas académicas mediante un sistema automatizado.</w:t>
      </w:r>
    </w:p>
    <w:p w:rsidR="00000000" w:rsidDel="00000000" w:rsidP="00000000" w:rsidRDefault="00000000" w:rsidRPr="00000000" w14:paraId="000000E1">
      <w:pPr>
        <w:numPr>
          <w:ilvl w:val="0"/>
          <w:numId w:val="1"/>
        </w:numPr>
        <w:spacing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Reducir significativamente el número de casos sin solución.</w:t>
      </w:r>
    </w:p>
    <w:p w:rsidR="00000000" w:rsidDel="00000000" w:rsidP="00000000" w:rsidRDefault="00000000" w:rsidRPr="00000000" w14:paraId="000000E2">
      <w:pPr>
        <w:numPr>
          <w:ilvl w:val="0"/>
          <w:numId w:val="1"/>
        </w:numPr>
        <w:spacing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Garantizar la precisión y seguridad en el registro de calificaciones.</w:t>
      </w:r>
    </w:p>
    <w:p w:rsidR="00000000" w:rsidDel="00000000" w:rsidP="00000000" w:rsidRDefault="00000000" w:rsidRPr="00000000" w14:paraId="000000E3">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spacing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1.4 Justificación del Proyecto </w:t>
      </w:r>
    </w:p>
    <w:p w:rsidR="00000000" w:rsidDel="00000000" w:rsidP="00000000" w:rsidRDefault="00000000" w:rsidRPr="00000000" w14:paraId="000000E5">
      <w:pPr>
        <w:spacing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1.4.1 Justificación Académica</w:t>
      </w:r>
    </w:p>
    <w:p w:rsidR="00000000" w:rsidDel="00000000" w:rsidP="00000000" w:rsidRDefault="00000000" w:rsidRPr="00000000" w14:paraId="000000E6">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implementación de un sistema automatizado de reportes basado en tecnologías web representa un avance significativo en la gestión académica de la Institución Educativa Happy Children School. Este proyecto se alinea con las tendencias actuales en el ámbito educativo, donde las TIC juegan un papel fundamental en la mejora de los procesos administrativos y pedagógicos. Al modernizar la gestión de notas, se facilita el análisis de los datos de evaluación, lo cual permite a los docentes tomar decisiones más informadas y adaptar sus estrategias de enseñanza a las necesidades de los estudiantes. Además, el sistema promoverá una mayor transparencia en el proceso de evaluación, lo que fortalecerá la confianza de los padres y el compromiso de los estudiantes con su propio aprendizaje.</w:t>
      </w:r>
    </w:p>
    <w:p w:rsidR="00000000" w:rsidDel="00000000" w:rsidP="00000000" w:rsidRDefault="00000000" w:rsidRPr="00000000" w14:paraId="000000E7">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spacing w:line="36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1.4.2 Beneficios Tangibles</w:t>
      </w:r>
    </w:p>
    <w:p w:rsidR="00000000" w:rsidDel="00000000" w:rsidP="00000000" w:rsidRDefault="00000000" w:rsidRPr="00000000" w14:paraId="000000E9">
      <w:pPr>
        <w:numPr>
          <w:ilvl w:val="0"/>
          <w:numId w:val="5"/>
        </w:numPr>
        <w:spacing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Reducción del tiempo de gestión de notas, permitiendo dedicar más horas a actividades pedagógicas.</w:t>
      </w:r>
    </w:p>
    <w:p w:rsidR="00000000" w:rsidDel="00000000" w:rsidP="00000000" w:rsidRDefault="00000000" w:rsidRPr="00000000" w14:paraId="000000EA">
      <w:pPr>
        <w:numPr>
          <w:ilvl w:val="0"/>
          <w:numId w:val="5"/>
        </w:numPr>
        <w:spacing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Disminución de errores en el registro y cálculo de calificaciones, evitando duplicidades.</w:t>
      </w:r>
    </w:p>
    <w:p w:rsidR="00000000" w:rsidDel="00000000" w:rsidP="00000000" w:rsidRDefault="00000000" w:rsidRPr="00000000" w14:paraId="000000EB">
      <w:pPr>
        <w:numPr>
          <w:ilvl w:val="0"/>
          <w:numId w:val="5"/>
        </w:numPr>
        <w:spacing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Optimización de recursos (papel, impresión, personal administrativo).</w:t>
      </w:r>
    </w:p>
    <w:p w:rsidR="00000000" w:rsidDel="00000000" w:rsidP="00000000" w:rsidRDefault="00000000" w:rsidRPr="00000000" w14:paraId="000000EC">
      <w:pPr>
        <w:numPr>
          <w:ilvl w:val="0"/>
          <w:numId w:val="5"/>
        </w:numPr>
        <w:spacing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Entrega de reportes a los padres de familia en un plazo máximo de 1 día.</w:t>
      </w:r>
    </w:p>
    <w:p w:rsidR="00000000" w:rsidDel="00000000" w:rsidP="00000000" w:rsidRDefault="00000000" w:rsidRPr="00000000" w14:paraId="000000ED">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spacing w:line="36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1.4.3 Beneficios Intangibles</w:t>
      </w:r>
    </w:p>
    <w:p w:rsidR="00000000" w:rsidDel="00000000" w:rsidP="00000000" w:rsidRDefault="00000000" w:rsidRPr="00000000" w14:paraId="000000F0">
      <w:pPr>
        <w:numPr>
          <w:ilvl w:val="0"/>
          <w:numId w:val="6"/>
        </w:numPr>
        <w:spacing w:line="36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Mejora en la comunicación entre institución, docentes, estudiantes y padres.</w:t>
      </w:r>
    </w:p>
    <w:p w:rsidR="00000000" w:rsidDel="00000000" w:rsidP="00000000" w:rsidRDefault="00000000" w:rsidRPr="00000000" w14:paraId="000000F1">
      <w:pPr>
        <w:numPr>
          <w:ilvl w:val="0"/>
          <w:numId w:val="6"/>
        </w:numPr>
        <w:spacing w:line="36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Aumento de la satisfacción de las familias al contar con información clara y oportuna.</w:t>
      </w:r>
    </w:p>
    <w:p w:rsidR="00000000" w:rsidDel="00000000" w:rsidP="00000000" w:rsidRDefault="00000000" w:rsidRPr="00000000" w14:paraId="000000F2">
      <w:pPr>
        <w:numPr>
          <w:ilvl w:val="0"/>
          <w:numId w:val="6"/>
        </w:numPr>
        <w:spacing w:line="36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Mayor confianza en la transparencia del proceso de evaluación.</w:t>
      </w:r>
    </w:p>
    <w:p w:rsidR="00000000" w:rsidDel="00000000" w:rsidP="00000000" w:rsidRDefault="00000000" w:rsidRPr="00000000" w14:paraId="000000F3">
      <w:pPr>
        <w:numPr>
          <w:ilvl w:val="0"/>
          <w:numId w:val="6"/>
        </w:numPr>
        <w:spacing w:line="36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Fomento de un clima de colaboración y compromiso dentro de la comunidad educativa.</w:t>
      </w:r>
    </w:p>
    <w:p w:rsidR="00000000" w:rsidDel="00000000" w:rsidP="00000000" w:rsidRDefault="00000000" w:rsidRPr="00000000" w14:paraId="000000F4">
      <w:pPr>
        <w:spacing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1.5 Alcance del Proyecto</w:t>
      </w:r>
    </w:p>
    <w:p w:rsidR="00000000" w:rsidDel="00000000" w:rsidP="00000000" w:rsidRDefault="00000000" w:rsidRPr="00000000" w14:paraId="000000F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alcance de este proyecto comprende el desarrollo e implementación de un sistema automatizado de reportes basado en tecnologías web para la gestión de notas en la Institución Educativa Happy Children School. El sistema incluirá las siguientes funcionalidades principales:</w:t>
      </w:r>
    </w:p>
    <w:p w:rsidR="00000000" w:rsidDel="00000000" w:rsidP="00000000" w:rsidRDefault="00000000" w:rsidRPr="00000000" w14:paraId="000000F6">
      <w:pPr>
        <w:numPr>
          <w:ilvl w:val="0"/>
          <w:numId w:val="7"/>
        </w:numPr>
        <w:spacing w:after="0" w:afterAutospacing="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calificaciones por parte de los docentes.</w:t>
      </w:r>
    </w:p>
    <w:p w:rsidR="00000000" w:rsidDel="00000000" w:rsidP="00000000" w:rsidRDefault="00000000" w:rsidRPr="00000000" w14:paraId="000000F7">
      <w:pPr>
        <w:numPr>
          <w:ilvl w:val="0"/>
          <w:numId w:val="7"/>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Generación automática de reportes de notas.</w:t>
      </w:r>
    </w:p>
    <w:p w:rsidR="00000000" w:rsidDel="00000000" w:rsidP="00000000" w:rsidRDefault="00000000" w:rsidRPr="00000000" w14:paraId="000000F8">
      <w:pPr>
        <w:numPr>
          <w:ilvl w:val="0"/>
          <w:numId w:val="7"/>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seguro a la información académica para padres y estudiantes a través de una plataforma web.</w:t>
      </w:r>
    </w:p>
    <w:p w:rsidR="00000000" w:rsidDel="00000000" w:rsidP="00000000" w:rsidRDefault="00000000" w:rsidRPr="00000000" w14:paraId="000000F9">
      <w:pPr>
        <w:numPr>
          <w:ilvl w:val="0"/>
          <w:numId w:val="7"/>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 y permisos para garantizar la confidencialidad de los datos.</w:t>
      </w:r>
    </w:p>
    <w:p w:rsidR="00000000" w:rsidDel="00000000" w:rsidP="00000000" w:rsidRDefault="00000000" w:rsidRPr="00000000" w14:paraId="000000FA">
      <w:pPr>
        <w:numPr>
          <w:ilvl w:val="0"/>
          <w:numId w:val="7"/>
        </w:numPr>
        <w:spacing w:after="24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Generación de reportes personalizados según las necesidades de la institución.</w:t>
      </w:r>
    </w:p>
    <w:p w:rsidR="00000000" w:rsidDel="00000000" w:rsidP="00000000" w:rsidRDefault="00000000" w:rsidRPr="00000000" w14:paraId="000000F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utilizará las siguientes tecnologías:</w:t>
      </w:r>
    </w:p>
    <w:p w:rsidR="00000000" w:rsidDel="00000000" w:rsidP="00000000" w:rsidRDefault="00000000" w:rsidRPr="00000000" w14:paraId="000000FC">
      <w:pPr>
        <w:numPr>
          <w:ilvl w:val="0"/>
          <w:numId w:val="2"/>
        </w:numPr>
        <w:spacing w:after="0" w:afterAutospacing="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Lenguaje de programación: JS y PHP.</w:t>
      </w:r>
    </w:p>
    <w:p w:rsidR="00000000" w:rsidDel="00000000" w:rsidP="00000000" w:rsidRDefault="00000000" w:rsidRPr="00000000" w14:paraId="000000FD">
      <w:pPr>
        <w:numPr>
          <w:ilvl w:val="0"/>
          <w:numId w:val="2"/>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datos: MySQL.</w:t>
      </w:r>
    </w:p>
    <w:p w:rsidR="00000000" w:rsidDel="00000000" w:rsidP="00000000" w:rsidRDefault="00000000" w:rsidRPr="00000000" w14:paraId="000000FE">
      <w:pPr>
        <w:numPr>
          <w:ilvl w:val="0"/>
          <w:numId w:val="2"/>
        </w:numPr>
        <w:spacing w:after="24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Framework de desarrollo web: Laravel.</w:t>
      </w:r>
    </w:p>
    <w:p w:rsidR="00000000" w:rsidDel="00000000" w:rsidP="00000000" w:rsidRDefault="00000000" w:rsidRPr="00000000" w14:paraId="000000F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se implementará en todas las áreas académicas de la Institución Educativa Happy Children School, incluyendo los niveles de primaria y secundaria.</w:t>
      </w:r>
    </w:p>
    <w:p w:rsidR="00000000" w:rsidDel="00000000" w:rsidP="00000000" w:rsidRDefault="00000000" w:rsidRPr="00000000" w14:paraId="00000100">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1">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2">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3">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4">
      <w:pPr>
        <w:spacing w:after="240" w:before="240"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CAPÍTULO III  ESTADO DEL ARTE </w:t>
      </w:r>
    </w:p>
    <w:p w:rsidR="00000000" w:rsidDel="00000000" w:rsidP="00000000" w:rsidRDefault="00000000" w:rsidRPr="00000000" w14:paraId="00000105">
      <w:pPr>
        <w:spacing w:after="240" w:before="240" w:line="360" w:lineRule="auto"/>
        <w:jc w:val="both"/>
        <w:rPr>
          <w:rFonts w:ascii="Times New Roman" w:cs="Times New Roman" w:eastAsia="Times New Roman" w:hAnsi="Times New Roman"/>
          <w:b w:val="1"/>
          <w:color w:val="0000ff"/>
          <w:sz w:val="24"/>
          <w:szCs w:val="24"/>
          <w:highlight w:val="white"/>
        </w:rPr>
      </w:pPr>
      <w:r w:rsidDel="00000000" w:rsidR="00000000" w:rsidRPr="00000000">
        <w:rPr>
          <w:rFonts w:ascii="Times New Roman" w:cs="Times New Roman" w:eastAsia="Times New Roman" w:hAnsi="Times New Roman"/>
          <w:b w:val="1"/>
          <w:color w:val="0000ff"/>
          <w:sz w:val="24"/>
          <w:szCs w:val="24"/>
          <w:highlight w:val="white"/>
          <w:rtl w:val="0"/>
        </w:rPr>
        <w:t xml:space="preserve">3.1. Artículos</w:t>
      </w:r>
    </w:p>
    <w:p w:rsidR="00000000" w:rsidDel="00000000" w:rsidP="00000000" w:rsidRDefault="00000000" w:rsidRPr="00000000" w14:paraId="00000106">
      <w:pPr>
        <w:spacing w:after="240" w:before="240" w:line="360" w:lineRule="auto"/>
        <w:ind w:left="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3.1.1 </w:t>
      </w:r>
      <w:r w:rsidDel="00000000" w:rsidR="00000000" w:rsidRPr="00000000">
        <w:rPr>
          <w:rFonts w:ascii="Times New Roman" w:cs="Times New Roman" w:eastAsia="Times New Roman" w:hAnsi="Times New Roman"/>
          <w:b w:val="1"/>
          <w:sz w:val="24"/>
          <w:szCs w:val="24"/>
          <w:highlight w:val="white"/>
          <w:rtl w:val="0"/>
        </w:rPr>
        <w:t xml:space="preserve">Cyber-Physical Systems-Based Automation Architecture for Flexible Manufacturing in the Oil and Gas Industry   </w:t>
      </w:r>
      <w:r w:rsidDel="00000000" w:rsidR="00000000" w:rsidRPr="00000000">
        <w:rPr>
          <w:rFonts w:ascii="Times New Roman" w:cs="Times New Roman" w:eastAsia="Times New Roman" w:hAnsi="Times New Roman"/>
          <w:b w:val="1"/>
          <w:color w:val="0000ff"/>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                                </w:t>
      </w:r>
    </w:p>
    <w:p w:rsidR="00000000" w:rsidDel="00000000" w:rsidP="00000000" w:rsidRDefault="00000000" w:rsidRPr="00000000" w14:paraId="00000107">
      <w:pPr>
        <w:spacing w:after="240" w:before="240" w:line="360" w:lineRule="auto"/>
        <w:ind w:left="0" w:firstLine="0"/>
        <w:rPr>
          <w:rFonts w:ascii="Times New Roman" w:cs="Times New Roman" w:eastAsia="Times New Roman" w:hAnsi="Times New Roman"/>
          <w:b w:val="1"/>
          <w:color w:val="0dd20f"/>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b w:val="1"/>
          <w:color w:val="0dd20f"/>
          <w:sz w:val="24"/>
          <w:szCs w:val="24"/>
          <w:highlight w:val="white"/>
          <w:rtl w:val="0"/>
        </w:rPr>
        <w:t xml:space="preserve">Arquitectura de Automatización basada en Sistemas Ciber Físicos para la Fabricación Flexible en la Industria de Petróleo y Gas  </w:t>
      </w:r>
    </w:p>
    <w:p w:rsidR="00000000" w:rsidDel="00000000" w:rsidP="00000000" w:rsidRDefault="00000000" w:rsidRPr="00000000" w14:paraId="00000108">
      <w:pPr>
        <w:spacing w:after="240" w:before="240" w:line="360" w:lineRule="auto"/>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(García et al., 2018)</w:t>
      </w:r>
    </w:p>
    <w:p w:rsidR="00000000" w:rsidDel="00000000" w:rsidP="00000000" w:rsidRDefault="00000000" w:rsidRPr="00000000" w14:paraId="00000109">
      <w:pPr>
        <w:spacing w:after="240" w:before="240" w:line="360" w:lineRule="auto"/>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b w:val="1"/>
          <w:color w:val="1155cc"/>
          <w:sz w:val="24"/>
          <w:szCs w:val="24"/>
          <w:highlight w:val="white"/>
          <w:rtl w:val="0"/>
        </w:rPr>
        <w:t xml:space="preserve">DOI:</w:t>
      </w:r>
      <w:r w:rsidDel="00000000" w:rsidR="00000000" w:rsidRPr="00000000">
        <w:rPr>
          <w:rFonts w:ascii="Times New Roman" w:cs="Times New Roman" w:eastAsia="Times New Roman" w:hAnsi="Times New Roman"/>
          <w:b w:val="1"/>
          <w:sz w:val="24"/>
          <w:szCs w:val="24"/>
          <w:highlight w:val="white"/>
          <w:rtl w:val="0"/>
        </w:rPr>
        <w:t xml:space="preserve"> (</w:t>
      </w:r>
      <w:hyperlink r:id="rId10">
        <w:r w:rsidDel="00000000" w:rsidR="00000000" w:rsidRPr="00000000">
          <w:rPr>
            <w:rFonts w:ascii="Times New Roman" w:cs="Times New Roman" w:eastAsia="Times New Roman" w:hAnsi="Times New Roman"/>
            <w:color w:val="1155cc"/>
            <w:sz w:val="24"/>
            <w:szCs w:val="24"/>
            <w:highlight w:val="white"/>
            <w:u w:val="single"/>
            <w:rtl w:val="0"/>
          </w:rPr>
          <w:t xml:space="preserve">https://doi.org/10.4995/riai.2017.8823</w:t>
        </w:r>
      </w:hyperlink>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10A">
      <w:pPr>
        <w:spacing w:after="240" w:before="240" w:line="360" w:lineRule="auto"/>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Citado 24 veces en </w:t>
      </w:r>
      <w:r w:rsidDel="00000000" w:rsidR="00000000" w:rsidRPr="00000000">
        <w:rPr>
          <w:rFonts w:ascii="Times New Roman" w:cs="Times New Roman" w:eastAsia="Times New Roman" w:hAnsi="Times New Roman"/>
          <w:b w:val="1"/>
          <w:sz w:val="24"/>
          <w:szCs w:val="24"/>
          <w:highlight w:val="white"/>
          <w:rtl w:val="0"/>
        </w:rPr>
        <w:t xml:space="preserve">Scopus</w:t>
      </w:r>
      <w:r w:rsidDel="00000000" w:rsidR="00000000" w:rsidRPr="00000000">
        <w:rPr>
          <w:rFonts w:ascii="Times New Roman" w:cs="Times New Roman" w:eastAsia="Times New Roman" w:hAnsi="Times New Roman"/>
          <w:b w:val="1"/>
          <w:sz w:val="24"/>
          <w:szCs w:val="24"/>
          <w:highlight w:val="white"/>
          <w:rtl w:val="0"/>
        </w:rPr>
        <w:t xml:space="preserve"> </w:t>
      </w:r>
    </w:p>
    <w:p w:rsidR="00000000" w:rsidDel="00000000" w:rsidP="00000000" w:rsidRDefault="00000000" w:rsidRPr="00000000" w14:paraId="0000010B">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Este artículo presenta una propuesta tecnológica innovadora, enmarcada dentro del paradigma de la </w:t>
      </w:r>
      <w:r w:rsidDel="00000000" w:rsidR="00000000" w:rsidRPr="00000000">
        <w:rPr>
          <w:rFonts w:ascii="Times New Roman" w:cs="Times New Roman" w:eastAsia="Times New Roman" w:hAnsi="Times New Roman"/>
          <w:b w:val="1"/>
          <w:sz w:val="24"/>
          <w:szCs w:val="24"/>
          <w:highlight w:val="white"/>
          <w:rtl w:val="0"/>
        </w:rPr>
        <w:t xml:space="preserve">Industria 4.0</w:t>
      </w:r>
      <w:r w:rsidDel="00000000" w:rsidR="00000000" w:rsidRPr="00000000">
        <w:rPr>
          <w:rFonts w:ascii="Times New Roman" w:cs="Times New Roman" w:eastAsia="Times New Roman" w:hAnsi="Times New Roman"/>
          <w:sz w:val="24"/>
          <w:szCs w:val="24"/>
          <w:highlight w:val="white"/>
          <w:rtl w:val="0"/>
        </w:rPr>
        <w:t xml:space="preserve">, orientada a modernizar los sistemas de automatización en la industria del </w:t>
      </w:r>
      <w:r w:rsidDel="00000000" w:rsidR="00000000" w:rsidRPr="00000000">
        <w:rPr>
          <w:rFonts w:ascii="Times New Roman" w:cs="Times New Roman" w:eastAsia="Times New Roman" w:hAnsi="Times New Roman"/>
          <w:b w:val="1"/>
          <w:sz w:val="24"/>
          <w:szCs w:val="24"/>
          <w:highlight w:val="white"/>
          <w:rtl w:val="0"/>
        </w:rPr>
        <w:t xml:space="preserve">petróleo y gas</w:t>
      </w:r>
      <w:r w:rsidDel="00000000" w:rsidR="00000000" w:rsidRPr="00000000">
        <w:rPr>
          <w:rFonts w:ascii="Times New Roman" w:cs="Times New Roman" w:eastAsia="Times New Roman" w:hAnsi="Times New Roman"/>
          <w:sz w:val="24"/>
          <w:szCs w:val="24"/>
          <w:highlight w:val="white"/>
          <w:rtl w:val="0"/>
        </w:rPr>
        <w:t xml:space="preserve">, un sector caracterizado por condiciones operativas exigentes, gran dispersión geográfica y un alto costo en los tiempos de inactividad.</w:t>
      </w:r>
    </w:p>
    <w:p w:rsidR="00000000" w:rsidDel="00000000" w:rsidP="00000000" w:rsidRDefault="00000000" w:rsidRPr="00000000" w14:paraId="0000010C">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La arquitectura propuesta </w:t>
      </w:r>
      <w:r w:rsidDel="00000000" w:rsidR="00000000" w:rsidRPr="00000000">
        <w:rPr>
          <w:rFonts w:ascii="Times New Roman" w:cs="Times New Roman" w:eastAsia="Times New Roman" w:hAnsi="Times New Roman"/>
          <w:color w:val="0dd20f"/>
          <w:sz w:val="24"/>
          <w:szCs w:val="24"/>
          <w:highlight w:val="white"/>
          <w:rtl w:val="0"/>
        </w:rPr>
        <w:t xml:space="preserve">se fundamenta en la utilización de </w:t>
      </w:r>
      <w:r w:rsidDel="00000000" w:rsidR="00000000" w:rsidRPr="00000000">
        <w:rPr>
          <w:rFonts w:ascii="Times New Roman" w:cs="Times New Roman" w:eastAsia="Times New Roman" w:hAnsi="Times New Roman"/>
          <w:color w:val="0dd20f"/>
          <w:sz w:val="24"/>
          <w:szCs w:val="24"/>
          <w:highlight w:val="white"/>
          <w:u w:val="single"/>
          <w:rtl w:val="0"/>
        </w:rPr>
        <w:t xml:space="preserve">Sistemas de Producción Ciber-Físicos (CPPS)</w:t>
      </w:r>
      <w:r w:rsidDel="00000000" w:rsidR="00000000" w:rsidRPr="00000000">
        <w:rPr>
          <w:rFonts w:ascii="Times New Roman" w:cs="Times New Roman" w:eastAsia="Times New Roman" w:hAnsi="Times New Roman"/>
          <w:color w:val="0dd20f"/>
          <w:sz w:val="24"/>
          <w:szCs w:val="24"/>
          <w:highlight w:val="white"/>
          <w:rtl w:val="0"/>
        </w:rPr>
        <w:t xml:space="preserve">, es decir, dispositivos inteligentes distribuidos con capacidades de comunicación y procesamiento, que permiten recoger y procesar datos en tiempo real directamente desde los procesos industriales</w:t>
      </w:r>
      <w:r w:rsidDel="00000000" w:rsidR="00000000" w:rsidRPr="00000000">
        <w:rPr>
          <w:rFonts w:ascii="Times New Roman" w:cs="Times New Roman" w:eastAsia="Times New Roman" w:hAnsi="Times New Roman"/>
          <w:sz w:val="24"/>
          <w:szCs w:val="24"/>
          <w:highlight w:val="white"/>
          <w:rtl w:val="0"/>
        </w:rPr>
        <w:t xml:space="preserve">. Estos sistemas son clave para implementar fabricación flexible y adaptable, particularmente en contextos productivos complejos y continuos como el petróleo.</w:t>
      </w:r>
    </w:p>
    <w:p w:rsidR="00000000" w:rsidDel="00000000" w:rsidP="00000000" w:rsidRDefault="00000000" w:rsidRPr="00000000" w14:paraId="0000010D">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Uno de los pilares de esta arquitectura es</w:t>
      </w:r>
      <w:r w:rsidDel="00000000" w:rsidR="00000000" w:rsidRPr="00000000">
        <w:rPr>
          <w:rFonts w:ascii="Times New Roman" w:cs="Times New Roman" w:eastAsia="Times New Roman" w:hAnsi="Times New Roman"/>
          <w:color w:val="0dd20f"/>
          <w:sz w:val="24"/>
          <w:szCs w:val="24"/>
          <w:highlight w:val="white"/>
          <w:rtl w:val="0"/>
        </w:rPr>
        <w:t xml:space="preserve"> la norma </w:t>
      </w:r>
      <w:r w:rsidDel="00000000" w:rsidR="00000000" w:rsidRPr="00000000">
        <w:rPr>
          <w:rFonts w:ascii="Times New Roman" w:cs="Times New Roman" w:eastAsia="Times New Roman" w:hAnsi="Times New Roman"/>
          <w:color w:val="0dd20f"/>
          <w:sz w:val="24"/>
          <w:szCs w:val="24"/>
          <w:highlight w:val="white"/>
          <w:u w:val="single"/>
          <w:rtl w:val="0"/>
        </w:rPr>
        <w:t xml:space="preserve">IEC 61499</w:t>
      </w:r>
      <w:r w:rsidDel="00000000" w:rsidR="00000000" w:rsidRPr="00000000">
        <w:rPr>
          <w:rFonts w:ascii="Times New Roman" w:cs="Times New Roman" w:eastAsia="Times New Roman" w:hAnsi="Times New Roman"/>
          <w:color w:val="0dd20f"/>
          <w:sz w:val="24"/>
          <w:szCs w:val="24"/>
          <w:highlight w:val="white"/>
          <w:rtl w:val="0"/>
        </w:rPr>
        <w:t xml:space="preserve">, un estándar orientado a sistemas de control distribuidos, basado en </w:t>
      </w:r>
      <w:r w:rsidDel="00000000" w:rsidR="00000000" w:rsidRPr="00000000">
        <w:rPr>
          <w:rFonts w:ascii="Times New Roman" w:cs="Times New Roman" w:eastAsia="Times New Roman" w:hAnsi="Times New Roman"/>
          <w:color w:val="0dd20f"/>
          <w:sz w:val="24"/>
          <w:szCs w:val="24"/>
          <w:highlight w:val="white"/>
          <w:u w:val="single"/>
          <w:rtl w:val="0"/>
        </w:rPr>
        <w:t xml:space="preserve">Bloques de Función (Function Blocks)</w:t>
      </w:r>
      <w:r w:rsidDel="00000000" w:rsidR="00000000" w:rsidRPr="00000000">
        <w:rPr>
          <w:rFonts w:ascii="Times New Roman" w:cs="Times New Roman" w:eastAsia="Times New Roman" w:hAnsi="Times New Roman"/>
          <w:color w:val="0dd20f"/>
          <w:sz w:val="24"/>
          <w:szCs w:val="24"/>
          <w:highlight w:val="white"/>
          <w:rtl w:val="0"/>
        </w:rPr>
        <w:t xml:space="preserve"> que encapsulan lógica de control, comunicación e interfaces de servicio (SIFBs). </w:t>
      </w:r>
      <w:r w:rsidDel="00000000" w:rsidR="00000000" w:rsidRPr="00000000">
        <w:rPr>
          <w:rFonts w:ascii="Times New Roman" w:cs="Times New Roman" w:eastAsia="Times New Roman" w:hAnsi="Times New Roman"/>
          <w:sz w:val="24"/>
          <w:szCs w:val="24"/>
          <w:highlight w:val="white"/>
          <w:rtl w:val="0"/>
        </w:rPr>
        <w:t xml:space="preserve">Esta norma facilita el diseño modular, escalable y reutilizable de sistemas de automatización, promoviendo la independencia entre hardware y software.</w:t>
      </w:r>
    </w:p>
    <w:p w:rsidR="00000000" w:rsidDel="00000000" w:rsidP="00000000" w:rsidRDefault="00000000" w:rsidRPr="00000000" w14:paraId="0000010E">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Asimismo, para permitir una Integración de Sistemas Industriales eficiente (tanto horizontal entre máquinas como vertical desde sensores hasta sistemas de gestión empresarial), se emplea el protocolo OPC UA. Este estándar proporciona una plataforma de comunicación abierta, segura y robusta, que permite el modelado de información y el acceso remoto a datos industriales, clave en entornos como los “smart oilfields”.</w:t>
      </w:r>
    </w:p>
    <w:p w:rsidR="00000000" w:rsidDel="00000000" w:rsidP="00000000" w:rsidRDefault="00000000" w:rsidRPr="00000000" w14:paraId="0000010F">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La arquitectura se compone de varios modelos:</w:t>
      </w:r>
    </w:p>
    <w:p w:rsidR="00000000" w:rsidDel="00000000" w:rsidP="00000000" w:rsidRDefault="00000000" w:rsidRPr="00000000" w14:paraId="00000110">
      <w:pPr>
        <w:numPr>
          <w:ilvl w:val="0"/>
          <w:numId w:val="4"/>
        </w:numPr>
        <w:spacing w:after="0" w:afterAutospacing="0" w:before="240" w:line="360"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Modelo de Proceso de Producción (PPM)</w:t>
      </w:r>
      <w:r w:rsidDel="00000000" w:rsidR="00000000" w:rsidRPr="00000000">
        <w:rPr>
          <w:rFonts w:ascii="Times New Roman" w:cs="Times New Roman" w:eastAsia="Times New Roman" w:hAnsi="Times New Roman"/>
          <w:sz w:val="24"/>
          <w:szCs w:val="24"/>
          <w:highlight w:val="white"/>
          <w:rtl w:val="0"/>
        </w:rPr>
        <w:t xml:space="preserve">: representa el flujo físico de producción.</w:t>
      </w:r>
    </w:p>
    <w:p w:rsidR="00000000" w:rsidDel="00000000" w:rsidP="00000000" w:rsidRDefault="00000000" w:rsidRPr="00000000" w14:paraId="00000111">
      <w:pPr>
        <w:numPr>
          <w:ilvl w:val="0"/>
          <w:numId w:val="4"/>
        </w:numPr>
        <w:spacing w:after="0" w:afterAutospacing="0" w:before="0" w:beforeAutospacing="0" w:line="360"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Modelo de Topología de Planta (PTM)</w:t>
      </w:r>
      <w:r w:rsidDel="00000000" w:rsidR="00000000" w:rsidRPr="00000000">
        <w:rPr>
          <w:rFonts w:ascii="Times New Roman" w:cs="Times New Roman" w:eastAsia="Times New Roman" w:hAnsi="Times New Roman"/>
          <w:sz w:val="24"/>
          <w:szCs w:val="24"/>
          <w:highlight w:val="white"/>
          <w:rtl w:val="0"/>
        </w:rPr>
        <w:t xml:space="preserve">: describe la disposición física de los elementos de planta.</w:t>
      </w:r>
    </w:p>
    <w:p w:rsidR="00000000" w:rsidDel="00000000" w:rsidP="00000000" w:rsidRDefault="00000000" w:rsidRPr="00000000" w14:paraId="00000112">
      <w:pPr>
        <w:numPr>
          <w:ilvl w:val="0"/>
          <w:numId w:val="4"/>
        </w:numPr>
        <w:spacing w:after="0" w:afterAutospacing="0" w:before="0" w:beforeAutospacing="0" w:line="360"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Modelo de Dispositivos Inteligentes (PIDM)</w:t>
      </w:r>
      <w:r w:rsidDel="00000000" w:rsidR="00000000" w:rsidRPr="00000000">
        <w:rPr>
          <w:rFonts w:ascii="Times New Roman" w:cs="Times New Roman" w:eastAsia="Times New Roman" w:hAnsi="Times New Roman"/>
          <w:sz w:val="24"/>
          <w:szCs w:val="24"/>
          <w:highlight w:val="white"/>
          <w:rtl w:val="0"/>
        </w:rPr>
        <w:t xml:space="preserve">: define los sensores y controladores que generan datos.</w:t>
      </w:r>
    </w:p>
    <w:p w:rsidR="00000000" w:rsidDel="00000000" w:rsidP="00000000" w:rsidRDefault="00000000" w:rsidRPr="00000000" w14:paraId="00000113">
      <w:pPr>
        <w:numPr>
          <w:ilvl w:val="0"/>
          <w:numId w:val="4"/>
        </w:numPr>
        <w:spacing w:after="0" w:afterAutospacing="0" w:before="0" w:beforeAutospacing="0" w:line="360"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Modelo de Información de Planta (PIM)</w:t>
      </w:r>
      <w:r w:rsidDel="00000000" w:rsidR="00000000" w:rsidRPr="00000000">
        <w:rPr>
          <w:rFonts w:ascii="Times New Roman" w:cs="Times New Roman" w:eastAsia="Times New Roman" w:hAnsi="Times New Roman"/>
          <w:sz w:val="24"/>
          <w:szCs w:val="24"/>
          <w:highlight w:val="white"/>
          <w:rtl w:val="0"/>
        </w:rPr>
        <w:t xml:space="preserve">: establece qué información se debe recoger y cómo se accede a ella.</w:t>
      </w:r>
    </w:p>
    <w:p w:rsidR="00000000" w:rsidDel="00000000" w:rsidP="00000000" w:rsidRDefault="00000000" w:rsidRPr="00000000" w14:paraId="00000114">
      <w:pPr>
        <w:numPr>
          <w:ilvl w:val="0"/>
          <w:numId w:val="4"/>
        </w:numPr>
        <w:spacing w:after="240" w:before="0" w:beforeAutospacing="0" w:line="360"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Modelo de Intercambio de Información (IEM)</w:t>
      </w:r>
      <w:r w:rsidDel="00000000" w:rsidR="00000000" w:rsidRPr="00000000">
        <w:rPr>
          <w:rFonts w:ascii="Times New Roman" w:cs="Times New Roman" w:eastAsia="Times New Roman" w:hAnsi="Times New Roman"/>
          <w:sz w:val="24"/>
          <w:szCs w:val="24"/>
          <w:highlight w:val="white"/>
          <w:rtl w:val="0"/>
        </w:rPr>
        <w:t xml:space="preserve">: gestiona cómo se comunican los datos desde el proceso hasta los usuarios o sistemas consumidores.</w:t>
      </w:r>
    </w:p>
    <w:p w:rsidR="00000000" w:rsidDel="00000000" w:rsidP="00000000" w:rsidRDefault="00000000" w:rsidRPr="00000000" w14:paraId="00000115">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Cada uno de estos modelos se implementa utilizando componentes estandarizados bajo IEC 61499, y se integran mediante servidores OPC UA, los cuales exponen los datos en tiempo real mediante un “Espacio de Direcciones” comprensible por múltiples sistemas.</w:t>
      </w:r>
    </w:p>
    <w:p w:rsidR="00000000" w:rsidDel="00000000" w:rsidP="00000000" w:rsidRDefault="00000000" w:rsidRPr="00000000" w14:paraId="00000116">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El artículo</w:t>
      </w:r>
      <w:r w:rsidDel="00000000" w:rsidR="00000000" w:rsidRPr="00000000">
        <w:rPr>
          <w:rFonts w:ascii="Times New Roman" w:cs="Times New Roman" w:eastAsia="Times New Roman" w:hAnsi="Times New Roman"/>
          <w:color w:val="0dd20f"/>
          <w:sz w:val="24"/>
          <w:szCs w:val="24"/>
          <w:highlight w:val="white"/>
          <w:rtl w:val="0"/>
        </w:rPr>
        <w:t xml:space="preserve"> incluye una implementación práctica en Petroamazonas EP, una empresa estatal de Ecuador. La arquitectura fue aplicada en un bloque específico de producción petrolera (Bloque 18), donde se monitorean variables como presión, temperatura y caudal de crudo en pozos individuales usando dispositivos inteligentes</w:t>
      </w:r>
      <w:r w:rsidDel="00000000" w:rsidR="00000000" w:rsidRPr="00000000">
        <w:rPr>
          <w:rFonts w:ascii="Times New Roman" w:cs="Times New Roman" w:eastAsia="Times New Roman" w:hAnsi="Times New Roman"/>
          <w:sz w:val="24"/>
          <w:szCs w:val="24"/>
          <w:highlight w:val="white"/>
          <w:rtl w:val="0"/>
        </w:rPr>
        <w:t xml:space="preserve">. Se desarrollaron Componentes de Información (ICs) que permiten configurar de forma dinámica los datos expuestos por el sistema, habilitando su consulta desde sistemas remotos a través de OPC UA.</w:t>
      </w:r>
    </w:p>
    <w:p w:rsidR="00000000" w:rsidDel="00000000" w:rsidP="00000000" w:rsidRDefault="00000000" w:rsidRPr="00000000" w14:paraId="00000117">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La propuesta presentada representa un avance concreto hacia la adopción de Industria 4.0 en sectores tradicionales como el petróleo y gas, permitiendo la transición hacia sistemas más inteligentes, adaptativos y conectados. La arquitectura es escalable, eficiente y basada en estándares abiertos, lo cual facilita su replicación en otros entornos industriales. La combinación de IEC 61499 + OPC UA demuestra ser una estrategia sólida para lograr automatización flexible, integración eficiente y acceso confiable a datos de planta en tiempo real.</w:t>
      </w:r>
    </w:p>
    <w:p w:rsidR="00000000" w:rsidDel="00000000" w:rsidP="00000000" w:rsidRDefault="00000000" w:rsidRPr="00000000" w14:paraId="00000118">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119">
      <w:pPr>
        <w:spacing w:after="240" w:before="240" w:line="360" w:lineRule="auto"/>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Utilidad del artículo para el proyecto de tesis:</w:t>
      </w:r>
    </w:p>
    <w:p w:rsidR="00000000" w:rsidDel="00000000" w:rsidP="00000000" w:rsidRDefault="00000000" w:rsidRPr="00000000" w14:paraId="0000011A">
      <w:pPr>
        <w:spacing w:after="240" w:before="240" w:line="360" w:lineRule="auto"/>
        <w:jc w:val="both"/>
        <w:rPr>
          <w:rFonts w:ascii="Times New Roman" w:cs="Times New Roman" w:eastAsia="Times New Roman" w:hAnsi="Times New Roman"/>
          <w:color w:val="0000ff"/>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 pesar de estar enfocado en el sector petrolero, el artículo propone una arquitectura </w:t>
      </w:r>
      <w:r w:rsidDel="00000000" w:rsidR="00000000" w:rsidRPr="00000000">
        <w:rPr>
          <w:rFonts w:ascii="Times New Roman" w:cs="Times New Roman" w:eastAsia="Times New Roman" w:hAnsi="Times New Roman"/>
          <w:color w:val="0dd20f"/>
          <w:sz w:val="24"/>
          <w:szCs w:val="24"/>
          <w:highlight w:val="white"/>
          <w:rtl w:val="0"/>
        </w:rPr>
        <w:t xml:space="preserve">basada en </w:t>
      </w:r>
      <w:r w:rsidDel="00000000" w:rsidR="00000000" w:rsidRPr="00000000">
        <w:rPr>
          <w:rFonts w:ascii="Times New Roman" w:cs="Times New Roman" w:eastAsia="Times New Roman" w:hAnsi="Times New Roman"/>
          <w:color w:val="0dd20f"/>
          <w:sz w:val="24"/>
          <w:szCs w:val="24"/>
          <w:highlight w:val="white"/>
          <w:u w:val="single"/>
          <w:rtl w:val="0"/>
        </w:rPr>
        <w:t xml:space="preserve">Sistemas de Producción Ciber-Físicos (CPPS)</w:t>
      </w:r>
      <w:r w:rsidDel="00000000" w:rsidR="00000000" w:rsidRPr="00000000">
        <w:rPr>
          <w:rFonts w:ascii="Times New Roman" w:cs="Times New Roman" w:eastAsia="Times New Roman" w:hAnsi="Times New Roman"/>
          <w:color w:val="0dd20f"/>
          <w:sz w:val="24"/>
          <w:szCs w:val="24"/>
          <w:highlight w:val="white"/>
          <w:rtl w:val="0"/>
        </w:rPr>
        <w:t xml:space="preserve">, diseñada para recolectar, </w:t>
      </w:r>
      <w:r w:rsidDel="00000000" w:rsidR="00000000" w:rsidRPr="00000000">
        <w:rPr>
          <w:rFonts w:ascii="Times New Roman" w:cs="Times New Roman" w:eastAsia="Times New Roman" w:hAnsi="Times New Roman"/>
          <w:color w:val="0dd20f"/>
          <w:sz w:val="24"/>
          <w:szCs w:val="24"/>
          <w:highlight w:val="white"/>
          <w:u w:val="single"/>
          <w:rtl w:val="0"/>
        </w:rPr>
        <w:t xml:space="preserve">procesar </w:t>
      </w:r>
      <w:r w:rsidDel="00000000" w:rsidR="00000000" w:rsidRPr="00000000">
        <w:rPr>
          <w:rFonts w:ascii="Times New Roman" w:cs="Times New Roman" w:eastAsia="Times New Roman" w:hAnsi="Times New Roman"/>
          <w:color w:val="0dd20f"/>
          <w:sz w:val="24"/>
          <w:szCs w:val="24"/>
          <w:highlight w:val="white"/>
          <w:rtl w:val="0"/>
        </w:rPr>
        <w:t xml:space="preserve">y compartir información en tiempo real desde entornos distribuidos.</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0000ff"/>
          <w:sz w:val="24"/>
          <w:szCs w:val="24"/>
          <w:highlight w:val="white"/>
          <w:rtl w:val="0"/>
        </w:rPr>
        <w:t xml:space="preserve">En el contexto educativo, esta filosofía puede aplicarse para recolectar y procesar notas desde distintas fuentes (por ejemplo, aulas, cursos o docentes) y consolidarlas automáticamente en reportes académicos personalizados y accesibles desde la web.</w:t>
      </w:r>
    </w:p>
    <w:p w:rsidR="00000000" w:rsidDel="00000000" w:rsidP="00000000" w:rsidRDefault="00000000" w:rsidRPr="00000000" w14:paraId="0000011B">
      <w:pPr>
        <w:spacing w:after="240" w:before="240" w:line="360" w:lineRule="auto"/>
        <w:jc w:val="both"/>
        <w:rPr>
          <w:rFonts w:ascii="Times New Roman" w:cs="Times New Roman" w:eastAsia="Times New Roman" w:hAnsi="Times New Roman"/>
          <w:color w:val="0000ff"/>
          <w:sz w:val="24"/>
          <w:szCs w:val="24"/>
          <w:highlight w:val="white"/>
        </w:rPr>
      </w:pPr>
      <w:r w:rsidDel="00000000" w:rsidR="00000000" w:rsidRPr="00000000">
        <w:rPr>
          <w:rFonts w:ascii="Times New Roman" w:cs="Times New Roman" w:eastAsia="Times New Roman" w:hAnsi="Times New Roman"/>
          <w:color w:val="0dd20f"/>
          <w:sz w:val="24"/>
          <w:szCs w:val="24"/>
          <w:highlight w:val="white"/>
          <w:rtl w:val="0"/>
        </w:rPr>
        <w:t xml:space="preserve">La arquitectura utiliza el estándar </w:t>
      </w:r>
      <w:r w:rsidDel="00000000" w:rsidR="00000000" w:rsidRPr="00000000">
        <w:rPr>
          <w:rFonts w:ascii="Times New Roman" w:cs="Times New Roman" w:eastAsia="Times New Roman" w:hAnsi="Times New Roman"/>
          <w:color w:val="0dd20f"/>
          <w:sz w:val="24"/>
          <w:szCs w:val="24"/>
          <w:highlight w:val="white"/>
          <w:u w:val="single"/>
          <w:rtl w:val="0"/>
        </w:rPr>
        <w:t xml:space="preserve">IEC 61499</w:t>
      </w:r>
      <w:r w:rsidDel="00000000" w:rsidR="00000000" w:rsidRPr="00000000">
        <w:rPr>
          <w:rFonts w:ascii="Times New Roman" w:cs="Times New Roman" w:eastAsia="Times New Roman" w:hAnsi="Times New Roman"/>
          <w:color w:val="0dd20f"/>
          <w:sz w:val="24"/>
          <w:szCs w:val="24"/>
          <w:highlight w:val="white"/>
          <w:rtl w:val="0"/>
        </w:rPr>
        <w:t xml:space="preserve">, que permite desarrollar sistemas distribuidos utilizando </w:t>
      </w:r>
      <w:r w:rsidDel="00000000" w:rsidR="00000000" w:rsidRPr="00000000">
        <w:rPr>
          <w:rFonts w:ascii="Times New Roman" w:cs="Times New Roman" w:eastAsia="Times New Roman" w:hAnsi="Times New Roman"/>
          <w:color w:val="0dd20f"/>
          <w:sz w:val="24"/>
          <w:szCs w:val="24"/>
          <w:highlight w:val="white"/>
          <w:u w:val="single"/>
          <w:rtl w:val="0"/>
        </w:rPr>
        <w:t xml:space="preserve">Bloques de Función (FBs</w:t>
      </w:r>
      <w:r w:rsidDel="00000000" w:rsidR="00000000" w:rsidRPr="00000000">
        <w:rPr>
          <w:rFonts w:ascii="Times New Roman" w:cs="Times New Roman" w:eastAsia="Times New Roman" w:hAnsi="Times New Roman"/>
          <w:color w:val="0dd20f"/>
          <w:sz w:val="24"/>
          <w:szCs w:val="24"/>
          <w:highlight w:val="white"/>
          <w:rtl w:val="0"/>
        </w:rPr>
        <w:t xml:space="preserve">) que encapsulan tareas específicas,</w:t>
      </w:r>
      <w:r w:rsidDel="00000000" w:rsidR="00000000" w:rsidRPr="00000000">
        <w:rPr>
          <w:rFonts w:ascii="Times New Roman" w:cs="Times New Roman" w:eastAsia="Times New Roman" w:hAnsi="Times New Roman"/>
          <w:sz w:val="24"/>
          <w:szCs w:val="24"/>
          <w:highlight w:val="white"/>
          <w:rtl w:val="0"/>
        </w:rPr>
        <w:t xml:space="preserve"> facilitando el mantenimiento, escalabilidad y reusabilidad. </w:t>
      </w:r>
      <w:r w:rsidDel="00000000" w:rsidR="00000000" w:rsidRPr="00000000">
        <w:rPr>
          <w:rFonts w:ascii="Times New Roman" w:cs="Times New Roman" w:eastAsia="Times New Roman" w:hAnsi="Times New Roman"/>
          <w:color w:val="0000ff"/>
          <w:sz w:val="24"/>
          <w:szCs w:val="24"/>
          <w:highlight w:val="white"/>
          <w:rtl w:val="0"/>
        </w:rPr>
        <w:t xml:space="preserve">Esta metodología puede inspirar el diseño de tu sistema a través de componentes web desacoplados (microservicios o módulos) que gestionen tareas como el registro de notas, generación de promedios, alertas de bajo rendimiento, o creación de reportes por periodo académico.</w:t>
      </w:r>
    </w:p>
    <w:p w:rsidR="00000000" w:rsidDel="00000000" w:rsidP="00000000" w:rsidRDefault="00000000" w:rsidRPr="00000000" w14:paraId="0000011C">
      <w:pPr>
        <w:spacing w:after="240" w:before="240" w:line="360" w:lineRule="auto"/>
        <w:jc w:val="both"/>
        <w:rPr>
          <w:rFonts w:ascii="Times New Roman" w:cs="Times New Roman" w:eastAsia="Times New Roman" w:hAnsi="Times New Roman"/>
          <w:color w:val="0000ff"/>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Asimismo, </w:t>
      </w:r>
      <w:r w:rsidDel="00000000" w:rsidR="00000000" w:rsidRPr="00000000">
        <w:rPr>
          <w:rFonts w:ascii="Times New Roman" w:cs="Times New Roman" w:eastAsia="Times New Roman" w:hAnsi="Times New Roman"/>
          <w:color w:val="0dd20f"/>
          <w:sz w:val="24"/>
          <w:szCs w:val="24"/>
          <w:highlight w:val="white"/>
          <w:rtl w:val="0"/>
        </w:rPr>
        <w:t xml:space="preserve">el artículo plantea una arquitectura orientada a servicios, con elementos que actúan como clientes o servidores según las necesidades del sistema, logrando una interacción fluida y adaptable.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0000ff"/>
          <w:sz w:val="24"/>
          <w:szCs w:val="24"/>
          <w:highlight w:val="white"/>
          <w:rtl w:val="0"/>
        </w:rPr>
        <w:t xml:space="preserve">Esto puede trasladarse a  la tesis mediante el uso de componentes web (front-end y back-end) que interactúan de forma dinámica y autónoma, por ejemplo, permitiendo que el sistema genere automáticamente un reporte cuando el docente cierra un periodo.</w:t>
      </w:r>
    </w:p>
    <w:p w:rsidR="00000000" w:rsidDel="00000000" w:rsidP="00000000" w:rsidRDefault="00000000" w:rsidRPr="00000000" w14:paraId="0000011D">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11E">
      <w:pPr>
        <w:spacing w:after="240" w:before="240" w:line="360" w:lineRule="auto"/>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1F">
      <w:pPr>
        <w:spacing w:after="240" w:before="240" w:line="360" w:lineRule="auto"/>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20">
      <w:pPr>
        <w:spacing w:after="240" w:before="240" w:line="360" w:lineRule="auto"/>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21">
      <w:pPr>
        <w:spacing w:after="240" w:before="240" w:line="360" w:lineRule="auto"/>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22">
      <w:pPr>
        <w:spacing w:after="240" w:before="240" w:line="360" w:lineRule="auto"/>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23">
      <w:pPr>
        <w:spacing w:after="240" w:before="240" w:line="360" w:lineRule="auto"/>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24">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125">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126">
      <w:pPr>
        <w:spacing w:after="240" w:before="240" w:line="360" w:lineRule="auto"/>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3.1.3.Artificial intelligence (AI) applied to informative documentation and journalistic sports writing. The case of BeSoccer</w:t>
      </w:r>
    </w:p>
    <w:p w:rsidR="00000000" w:rsidDel="00000000" w:rsidP="00000000" w:rsidRDefault="00000000" w:rsidRPr="00000000" w14:paraId="00000127">
      <w:pPr>
        <w:spacing w:after="240" w:before="240" w:line="360" w:lineRule="auto"/>
        <w:rPr>
          <w:rFonts w:ascii="Times New Roman" w:cs="Times New Roman" w:eastAsia="Times New Roman" w:hAnsi="Times New Roman"/>
          <w:b w:val="1"/>
          <w:color w:val="0dd20f"/>
          <w:sz w:val="24"/>
          <w:szCs w:val="24"/>
          <w:highlight w:val="white"/>
        </w:rPr>
      </w:pPr>
      <w:r w:rsidDel="00000000" w:rsidR="00000000" w:rsidRPr="00000000">
        <w:rPr>
          <w:rFonts w:ascii="Times New Roman" w:cs="Times New Roman" w:eastAsia="Times New Roman" w:hAnsi="Times New Roman"/>
          <w:b w:val="1"/>
          <w:color w:val="0dd20f"/>
          <w:sz w:val="24"/>
          <w:szCs w:val="24"/>
          <w:highlight w:val="white"/>
          <w:rtl w:val="0"/>
        </w:rPr>
        <w:t xml:space="preserve">Inteligencia artificial (IA) aplicada a la documentación informativa y redacción periodística deportiva. El caso de BeSoccer</w:t>
      </w:r>
    </w:p>
    <w:p w:rsidR="00000000" w:rsidDel="00000000" w:rsidP="00000000" w:rsidRDefault="00000000" w:rsidRPr="00000000" w14:paraId="00000128">
      <w:pPr>
        <w:spacing w:after="240" w:before="240" w:line="360" w:lineRule="auto"/>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(Segarra-Saavedra et al., 2019)</w:t>
      </w:r>
    </w:p>
    <w:p w:rsidR="00000000" w:rsidDel="00000000" w:rsidP="00000000" w:rsidRDefault="00000000" w:rsidRPr="00000000" w14:paraId="00000129">
      <w:pPr>
        <w:spacing w:after="240" w:before="240" w:line="360" w:lineRule="auto"/>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DOI:(</w:t>
      </w:r>
      <w:hyperlink r:id="rId11">
        <w:r w:rsidDel="00000000" w:rsidR="00000000" w:rsidRPr="00000000">
          <w:rPr>
            <w:rFonts w:ascii="Times New Roman" w:cs="Times New Roman" w:eastAsia="Times New Roman" w:hAnsi="Times New Roman"/>
            <w:b w:val="1"/>
            <w:color w:val="1155cc"/>
            <w:sz w:val="24"/>
            <w:szCs w:val="24"/>
            <w:highlight w:val="white"/>
            <w:u w:val="single"/>
            <w:rtl w:val="0"/>
          </w:rPr>
          <w:t xml:space="preserve">https://doi.org/10.31921/doxacom.n29a14</w:t>
        </w:r>
      </w:hyperlink>
      <w:r w:rsidDel="00000000" w:rsidR="00000000" w:rsidRPr="00000000">
        <w:rPr>
          <w:rFonts w:ascii="Times New Roman" w:cs="Times New Roman" w:eastAsia="Times New Roman" w:hAnsi="Times New Roman"/>
          <w:b w:val="1"/>
          <w:sz w:val="24"/>
          <w:szCs w:val="24"/>
          <w:highlight w:val="white"/>
          <w:rtl w:val="0"/>
        </w:rPr>
        <w:t xml:space="preserve">)</w:t>
      </w:r>
    </w:p>
    <w:p w:rsidR="00000000" w:rsidDel="00000000" w:rsidP="00000000" w:rsidRDefault="00000000" w:rsidRPr="00000000" w14:paraId="0000012A">
      <w:pPr>
        <w:spacing w:after="240" w:before="240" w:line="360" w:lineRule="auto"/>
        <w:rPr>
          <w:rFonts w:ascii="Times New Roman" w:cs="Times New Roman" w:eastAsia="Times New Roman" w:hAnsi="Times New Roman"/>
          <w:b w:val="1"/>
          <w:color w:val="0000ff"/>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Citado 25 veces en Scopus  (2019) Doxa Comunicación, 2019 (29), pp. 275-286. Cited 25 times</w:t>
      </w:r>
      <w:r w:rsidDel="00000000" w:rsidR="00000000" w:rsidRPr="00000000">
        <w:rPr>
          <w:rtl w:val="0"/>
        </w:rPr>
      </w:r>
    </w:p>
    <w:p w:rsidR="00000000" w:rsidDel="00000000" w:rsidP="00000000" w:rsidRDefault="00000000" w:rsidRPr="00000000" w14:paraId="0000012B">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El artículo aborda cómo </w:t>
      </w:r>
      <w:r w:rsidDel="00000000" w:rsidR="00000000" w:rsidRPr="00000000">
        <w:rPr>
          <w:rFonts w:ascii="Times New Roman" w:cs="Times New Roman" w:eastAsia="Times New Roman" w:hAnsi="Times New Roman"/>
          <w:color w:val="32e632"/>
          <w:sz w:val="24"/>
          <w:szCs w:val="24"/>
          <w:highlight w:val="white"/>
          <w:rtl w:val="0"/>
        </w:rPr>
        <w:t xml:space="preserve">la  inteligencia artificial (IA) y el  big data (BD) están transformando las rutinas periodísticas, específicamente en el ámbito del periodismo deportivo, a través del análisis del caso BeSoccer</w:t>
      </w:r>
      <w:r w:rsidDel="00000000" w:rsidR="00000000" w:rsidRPr="00000000">
        <w:rPr>
          <w:rFonts w:ascii="Times New Roman" w:cs="Times New Roman" w:eastAsia="Times New Roman" w:hAnsi="Times New Roman"/>
          <w:sz w:val="24"/>
          <w:szCs w:val="24"/>
          <w:highlight w:val="white"/>
          <w:rtl w:val="0"/>
        </w:rPr>
        <w:t xml:space="preserve">, una app española líder en contenidos informativos deportivos automatizados.</w:t>
      </w:r>
      <w:r w:rsidDel="00000000" w:rsidR="00000000" w:rsidRPr="00000000">
        <w:rPr>
          <w:rFonts w:ascii="Times New Roman" w:cs="Times New Roman" w:eastAsia="Times New Roman" w:hAnsi="Times New Roman"/>
          <w:color w:val="0dd20f"/>
          <w:sz w:val="24"/>
          <w:szCs w:val="24"/>
          <w:highlight w:val="white"/>
          <w:rtl w:val="0"/>
        </w:rPr>
        <w:t xml:space="preserve"> La aplicación maneja millones de </w:t>
      </w:r>
      <w:r w:rsidDel="00000000" w:rsidR="00000000" w:rsidRPr="00000000">
        <w:rPr>
          <w:rFonts w:ascii="Times New Roman" w:cs="Times New Roman" w:eastAsia="Times New Roman" w:hAnsi="Times New Roman"/>
          <w:color w:val="0dd20f"/>
          <w:sz w:val="24"/>
          <w:szCs w:val="24"/>
          <w:highlight w:val="white"/>
          <w:u w:val="single"/>
          <w:rtl w:val="0"/>
        </w:rPr>
        <w:t xml:space="preserve">datos relacionados</w:t>
      </w:r>
      <w:r w:rsidDel="00000000" w:rsidR="00000000" w:rsidRPr="00000000">
        <w:rPr>
          <w:rFonts w:ascii="Times New Roman" w:cs="Times New Roman" w:eastAsia="Times New Roman" w:hAnsi="Times New Roman"/>
          <w:color w:val="0dd20f"/>
          <w:sz w:val="24"/>
          <w:szCs w:val="24"/>
          <w:highlight w:val="white"/>
          <w:rtl w:val="0"/>
        </w:rPr>
        <w:t xml:space="preserve"> con partidos, jugadores y estadísticas, </w:t>
      </w:r>
      <w:r w:rsidDel="00000000" w:rsidR="00000000" w:rsidRPr="00000000">
        <w:rPr>
          <w:rFonts w:ascii="Times New Roman" w:cs="Times New Roman" w:eastAsia="Times New Roman" w:hAnsi="Times New Roman"/>
          <w:sz w:val="24"/>
          <w:szCs w:val="24"/>
          <w:highlight w:val="white"/>
          <w:rtl w:val="0"/>
        </w:rPr>
        <w:t xml:space="preserve"> La investigación combina una revisión teórica sobre el uso de IA en el periodismo con entrevistas cualitativas a los directivos de BeSoccer, permitiendo comprender tanto las aplicaciones tecnológicas como sus implicancias profesionales.</w:t>
      </w:r>
    </w:p>
    <w:p w:rsidR="00000000" w:rsidDel="00000000" w:rsidP="00000000" w:rsidRDefault="00000000" w:rsidRPr="00000000" w14:paraId="0000012C">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El texto parte del reconocimiento. Esta automatización permite generar más de 700 noticias diarias en diferentes idiomas a partir del análisis de datos estructurados provenientes de bases de datos deportivas masivas.</w:t>
      </w:r>
    </w:p>
    <w:p w:rsidR="00000000" w:rsidDel="00000000" w:rsidP="00000000" w:rsidRDefault="00000000" w:rsidRPr="00000000" w14:paraId="0000012D">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Entre las técnicas empleadas por BeSoccer </w:t>
      </w:r>
      <w:r w:rsidDel="00000000" w:rsidR="00000000" w:rsidRPr="00000000">
        <w:rPr>
          <w:rFonts w:ascii="Times New Roman" w:cs="Times New Roman" w:eastAsia="Times New Roman" w:hAnsi="Times New Roman"/>
          <w:color w:val="0dd20f"/>
          <w:sz w:val="24"/>
          <w:szCs w:val="24"/>
          <w:highlight w:val="white"/>
          <w:rtl w:val="0"/>
        </w:rPr>
        <w:t xml:space="preserve">destacan el uso de </w:t>
      </w:r>
      <w:r w:rsidDel="00000000" w:rsidR="00000000" w:rsidRPr="00000000">
        <w:rPr>
          <w:rFonts w:ascii="Times New Roman" w:cs="Times New Roman" w:eastAsia="Times New Roman" w:hAnsi="Times New Roman"/>
          <w:color w:val="0dd20f"/>
          <w:sz w:val="24"/>
          <w:szCs w:val="24"/>
          <w:highlight w:val="white"/>
          <w:u w:val="single"/>
          <w:rtl w:val="0"/>
        </w:rPr>
        <w:t xml:space="preserve">text mining</w:t>
      </w:r>
      <w:r w:rsidDel="00000000" w:rsidR="00000000" w:rsidRPr="00000000">
        <w:rPr>
          <w:rFonts w:ascii="Times New Roman" w:cs="Times New Roman" w:eastAsia="Times New Roman" w:hAnsi="Times New Roman"/>
          <w:color w:val="0dd20f"/>
          <w:sz w:val="24"/>
          <w:szCs w:val="24"/>
          <w:highlight w:val="white"/>
          <w:rtl w:val="0"/>
        </w:rPr>
        <w:t xml:space="preserve"> para el análisis automático de información textual, </w:t>
      </w:r>
      <w:r w:rsidDel="00000000" w:rsidR="00000000" w:rsidRPr="00000000">
        <w:rPr>
          <w:rFonts w:ascii="Times New Roman" w:cs="Times New Roman" w:eastAsia="Times New Roman" w:hAnsi="Times New Roman"/>
          <w:color w:val="0dd20f"/>
          <w:sz w:val="24"/>
          <w:szCs w:val="24"/>
          <w:highlight w:val="white"/>
          <w:u w:val="single"/>
          <w:rtl w:val="0"/>
        </w:rPr>
        <w:t xml:space="preserve">algoritmos de escritura </w:t>
      </w:r>
      <w:r w:rsidDel="00000000" w:rsidR="00000000" w:rsidRPr="00000000">
        <w:rPr>
          <w:rFonts w:ascii="Times New Roman" w:cs="Times New Roman" w:eastAsia="Times New Roman" w:hAnsi="Times New Roman"/>
          <w:color w:val="0dd20f"/>
          <w:sz w:val="24"/>
          <w:szCs w:val="24"/>
          <w:highlight w:val="white"/>
          <w:rtl w:val="0"/>
        </w:rPr>
        <w:t xml:space="preserve"> y  bots que permiten distribuir contenido, responder preguntas comunes y facilitar el acceso a información en tiempo real.</w:t>
      </w:r>
      <w:r w:rsidDel="00000000" w:rsidR="00000000" w:rsidRPr="00000000">
        <w:rPr>
          <w:rFonts w:ascii="Times New Roman" w:cs="Times New Roman" w:eastAsia="Times New Roman" w:hAnsi="Times New Roman"/>
          <w:sz w:val="24"/>
          <w:szCs w:val="24"/>
          <w:highlight w:val="white"/>
          <w:rtl w:val="0"/>
        </w:rPr>
        <w:t xml:space="preserve"> Estas tecnologías han permitido que la redacción se vuelva más eficiente, reduciendo los errores humanos y los costos operativos.</w:t>
      </w:r>
    </w:p>
    <w:p w:rsidR="00000000" w:rsidDel="00000000" w:rsidP="00000000" w:rsidRDefault="00000000" w:rsidRPr="00000000" w14:paraId="0000012E">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El artículo también reflexiona </w:t>
      </w:r>
      <w:r w:rsidDel="00000000" w:rsidR="00000000" w:rsidRPr="00000000">
        <w:rPr>
          <w:rFonts w:ascii="Times New Roman" w:cs="Times New Roman" w:eastAsia="Times New Roman" w:hAnsi="Times New Roman"/>
          <w:color w:val="0dd20f"/>
          <w:sz w:val="24"/>
          <w:szCs w:val="24"/>
          <w:highlight w:val="white"/>
          <w:rtl w:val="0"/>
        </w:rPr>
        <w:t xml:space="preserve">sobre el impacto de estas tecnologías en los profesionales de la comunicación. Se señala que el rol del periodista está cambiando hacia uno más técnico y analítico, en el que supervisa y valida el contenido generado automáticamente, en lugar de redactarlo desde cero, Como</w:t>
      </w:r>
      <w:r w:rsidDel="00000000" w:rsidR="00000000" w:rsidRPr="00000000">
        <w:rPr>
          <w:rFonts w:ascii="Times New Roman" w:cs="Times New Roman" w:eastAsia="Times New Roman" w:hAnsi="Times New Roman"/>
          <w:color w:val="0dd20f"/>
          <w:sz w:val="24"/>
          <w:szCs w:val="24"/>
          <w:highlight w:val="white"/>
          <w:u w:val="single"/>
          <w:rtl w:val="0"/>
        </w:rPr>
        <w:t xml:space="preserve"> digitalización</w:t>
      </w:r>
      <w:r w:rsidDel="00000000" w:rsidR="00000000" w:rsidRPr="00000000">
        <w:rPr>
          <w:rFonts w:ascii="Times New Roman" w:cs="Times New Roman" w:eastAsia="Times New Roman" w:hAnsi="Times New Roman"/>
          <w:color w:val="0dd20f"/>
          <w:sz w:val="24"/>
          <w:szCs w:val="24"/>
          <w:highlight w:val="white"/>
          <w:rtl w:val="0"/>
        </w:rPr>
        <w:t xml:space="preserve">.</w:t>
      </w:r>
      <w:r w:rsidDel="00000000" w:rsidR="00000000" w:rsidRPr="00000000">
        <w:rPr>
          <w:rFonts w:ascii="Times New Roman" w:cs="Times New Roman" w:eastAsia="Times New Roman" w:hAnsi="Times New Roman"/>
          <w:sz w:val="24"/>
          <w:szCs w:val="24"/>
          <w:highlight w:val="white"/>
          <w:u w:val="single"/>
          <w:rtl w:val="0"/>
        </w:rPr>
        <w:t xml:space="preserve">.</w:t>
      </w:r>
      <w:r w:rsidDel="00000000" w:rsidR="00000000" w:rsidRPr="00000000">
        <w:rPr>
          <w:rFonts w:ascii="Times New Roman" w:cs="Times New Roman" w:eastAsia="Times New Roman" w:hAnsi="Times New Roman"/>
          <w:sz w:val="24"/>
          <w:szCs w:val="24"/>
          <w:highlight w:val="white"/>
          <w:rtl w:val="0"/>
        </w:rPr>
        <w:t xml:space="preserve">Esta transformación implica una  reconversión profesional, en la que los nuevos perfiles deben saber interpretar datos,</w:t>
      </w:r>
      <w:r w:rsidDel="00000000" w:rsidR="00000000" w:rsidRPr="00000000">
        <w:rPr>
          <w:rFonts w:ascii="Times New Roman" w:cs="Times New Roman" w:eastAsia="Times New Roman" w:hAnsi="Times New Roman"/>
          <w:color w:val="0dd20f"/>
          <w:sz w:val="24"/>
          <w:szCs w:val="24"/>
          <w:highlight w:val="white"/>
          <w:rtl w:val="0"/>
        </w:rPr>
        <w:t xml:space="preserve"> gestionar herramientas digitales y coordinar con </w:t>
      </w:r>
      <w:r w:rsidDel="00000000" w:rsidR="00000000" w:rsidRPr="00000000">
        <w:rPr>
          <w:rFonts w:ascii="Times New Roman" w:cs="Times New Roman" w:eastAsia="Times New Roman" w:hAnsi="Times New Roman"/>
          <w:color w:val="0dd20f"/>
          <w:sz w:val="24"/>
          <w:szCs w:val="24"/>
          <w:highlight w:val="white"/>
          <w:u w:val="single"/>
          <w:rtl w:val="0"/>
        </w:rPr>
        <w:t xml:space="preserve">sistemas automatizados</w:t>
      </w:r>
      <w:r w:rsidDel="00000000" w:rsidR="00000000" w:rsidRPr="00000000">
        <w:rPr>
          <w:rFonts w:ascii="Times New Roman" w:cs="Times New Roman" w:eastAsia="Times New Roman" w:hAnsi="Times New Roman"/>
          <w:sz w:val="24"/>
          <w:szCs w:val="24"/>
          <w:highlight w:val="white"/>
          <w:rtl w:val="0"/>
        </w:rPr>
        <w:t xml:space="preserve">. Finalmente, se exponen posibles dilemas éticos y desafíos laborales, como la pérdida de empleos tradicionales frente a la aparición de nuevos roles tecnológicos. Sin embargo, se reconoce que la  automatización de contenidos aplicada correctamente puede ser una aliada para mejorar la calidad informativa y optimizar recursos en </w:t>
      </w:r>
      <w:r w:rsidDel="00000000" w:rsidR="00000000" w:rsidRPr="00000000">
        <w:rPr>
          <w:rFonts w:ascii="Times New Roman" w:cs="Times New Roman" w:eastAsia="Times New Roman" w:hAnsi="Times New Roman"/>
          <w:sz w:val="24"/>
          <w:szCs w:val="24"/>
          <w:highlight w:val="white"/>
          <w:rtl w:val="0"/>
        </w:rPr>
        <w:t xml:space="preserve">redacciones</w:t>
      </w:r>
      <w:r w:rsidDel="00000000" w:rsidR="00000000" w:rsidRPr="00000000">
        <w:rPr>
          <w:rFonts w:ascii="Times New Roman" w:cs="Times New Roman" w:eastAsia="Times New Roman" w:hAnsi="Times New Roman"/>
          <w:sz w:val="24"/>
          <w:szCs w:val="24"/>
          <w:highlight w:val="white"/>
          <w:rtl w:val="0"/>
        </w:rPr>
        <w:t xml:space="preserve"> modernas.</w:t>
      </w:r>
      <w:r w:rsidDel="00000000" w:rsidR="00000000" w:rsidRPr="00000000">
        <w:rPr>
          <w:rtl w:val="0"/>
        </w:rPr>
      </w:r>
    </w:p>
    <w:p w:rsidR="00000000" w:rsidDel="00000000" w:rsidP="00000000" w:rsidRDefault="00000000" w:rsidRPr="00000000" w14:paraId="0000012F">
      <w:pPr>
        <w:spacing w:after="240" w:before="240" w:line="360" w:lineRule="auto"/>
        <w:jc w:val="both"/>
        <w:rPr>
          <w:rFonts w:ascii="Times New Roman" w:cs="Times New Roman" w:eastAsia="Times New Roman" w:hAnsi="Times New Roman"/>
          <w:color w:val="0000ff"/>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Utilidad del artículo para el proyecto de tesis</w:t>
        <w:br w:type="textWrapping"/>
      </w:r>
      <w:r w:rsidDel="00000000" w:rsidR="00000000" w:rsidRPr="00000000">
        <w:rPr>
          <w:rFonts w:ascii="Times New Roman" w:cs="Times New Roman" w:eastAsia="Times New Roman" w:hAnsi="Times New Roman"/>
          <w:color w:val="0dd20f"/>
          <w:sz w:val="24"/>
          <w:szCs w:val="24"/>
          <w:highlight w:val="white"/>
          <w:rtl w:val="0"/>
        </w:rPr>
        <w:t xml:space="preserve">En el artículo muestra que </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0dd20f"/>
          <w:sz w:val="24"/>
          <w:szCs w:val="24"/>
          <w:highlight w:val="white"/>
          <w:rtl w:val="0"/>
        </w:rPr>
        <w:t xml:space="preserve"> la aplicación maneja millones de </w:t>
      </w:r>
      <w:r w:rsidDel="00000000" w:rsidR="00000000" w:rsidRPr="00000000">
        <w:rPr>
          <w:rFonts w:ascii="Times New Roman" w:cs="Times New Roman" w:eastAsia="Times New Roman" w:hAnsi="Times New Roman"/>
          <w:color w:val="0dd20f"/>
          <w:sz w:val="24"/>
          <w:szCs w:val="24"/>
          <w:highlight w:val="white"/>
          <w:u w:val="single"/>
          <w:rtl w:val="0"/>
        </w:rPr>
        <w:t xml:space="preserve">datos relacionados</w:t>
      </w:r>
      <w:r w:rsidDel="00000000" w:rsidR="00000000" w:rsidRPr="00000000">
        <w:rPr>
          <w:rFonts w:ascii="Times New Roman" w:cs="Times New Roman" w:eastAsia="Times New Roman" w:hAnsi="Times New Roman"/>
          <w:color w:val="0dd20f"/>
          <w:sz w:val="24"/>
          <w:szCs w:val="24"/>
          <w:highlight w:val="white"/>
          <w:rtl w:val="0"/>
        </w:rPr>
        <w:t xml:space="preserve"> con partidos, jugadores y estadísticas, aprovechando su estructura para alimentar motores de contenido.</w:t>
      </w:r>
      <w:r w:rsidDel="00000000" w:rsidR="00000000" w:rsidRPr="00000000">
        <w:rPr>
          <w:rFonts w:ascii="Times New Roman" w:cs="Times New Roman" w:eastAsia="Times New Roman" w:hAnsi="Times New Roman"/>
          <w:sz w:val="24"/>
          <w:szCs w:val="24"/>
          <w:highlight w:val="white"/>
          <w:rtl w:val="0"/>
        </w:rPr>
        <w:br w:type="textWrapping"/>
      </w:r>
      <w:r w:rsidDel="00000000" w:rsidR="00000000" w:rsidRPr="00000000">
        <w:rPr>
          <w:rFonts w:ascii="Times New Roman" w:cs="Times New Roman" w:eastAsia="Times New Roman" w:hAnsi="Times New Roman"/>
          <w:color w:val="0dd20f"/>
          <w:sz w:val="24"/>
          <w:szCs w:val="24"/>
          <w:highlight w:val="white"/>
          <w:rtl w:val="0"/>
        </w:rPr>
        <w:t xml:space="preserve">En BeSoccer se utiliza </w:t>
      </w:r>
      <w:r w:rsidDel="00000000" w:rsidR="00000000" w:rsidRPr="00000000">
        <w:rPr>
          <w:rFonts w:ascii="Times New Roman" w:cs="Times New Roman" w:eastAsia="Times New Roman" w:hAnsi="Times New Roman"/>
          <w:b w:val="1"/>
          <w:color w:val="0dd20f"/>
          <w:sz w:val="24"/>
          <w:szCs w:val="24"/>
          <w:highlight w:val="white"/>
          <w:u w:val="single"/>
          <w:rtl w:val="0"/>
        </w:rPr>
        <w:t xml:space="preserve">text</w:t>
      </w:r>
      <w:r w:rsidDel="00000000" w:rsidR="00000000" w:rsidRPr="00000000">
        <w:rPr>
          <w:rFonts w:ascii="Times New Roman" w:cs="Times New Roman" w:eastAsia="Times New Roman" w:hAnsi="Times New Roman"/>
          <w:b w:val="1"/>
          <w:color w:val="0dd20f"/>
          <w:sz w:val="24"/>
          <w:szCs w:val="24"/>
          <w:highlight w:val="white"/>
          <w:u w:val="single"/>
          <w:rtl w:val="0"/>
        </w:rPr>
        <w:t xml:space="preserve"> mining</w:t>
      </w:r>
      <w:r w:rsidDel="00000000" w:rsidR="00000000" w:rsidRPr="00000000">
        <w:rPr>
          <w:rFonts w:ascii="Times New Roman" w:cs="Times New Roman" w:eastAsia="Times New Roman" w:hAnsi="Times New Roman"/>
          <w:color w:val="0dd20f"/>
          <w:sz w:val="24"/>
          <w:szCs w:val="24"/>
          <w:highlight w:val="white"/>
          <w:rtl w:val="0"/>
        </w:rPr>
        <w:t xml:space="preserve"> y </w:t>
      </w:r>
      <w:r w:rsidDel="00000000" w:rsidR="00000000" w:rsidRPr="00000000">
        <w:rPr>
          <w:rFonts w:ascii="Times New Roman" w:cs="Times New Roman" w:eastAsia="Times New Roman" w:hAnsi="Times New Roman"/>
          <w:b w:val="1"/>
          <w:color w:val="0dd20f"/>
          <w:sz w:val="24"/>
          <w:szCs w:val="24"/>
          <w:highlight w:val="white"/>
          <w:u w:val="single"/>
          <w:rtl w:val="0"/>
        </w:rPr>
        <w:t xml:space="preserve">algoritmos de escritura</w:t>
      </w:r>
      <w:r w:rsidDel="00000000" w:rsidR="00000000" w:rsidRPr="00000000">
        <w:rPr>
          <w:rFonts w:ascii="Times New Roman" w:cs="Times New Roman" w:eastAsia="Times New Roman" w:hAnsi="Times New Roman"/>
          <w:color w:val="0dd20f"/>
          <w:sz w:val="24"/>
          <w:szCs w:val="24"/>
          <w:highlight w:val="white"/>
          <w:u w:val="single"/>
          <w:rtl w:val="0"/>
        </w:rPr>
        <w:t xml:space="preserve"> </w:t>
      </w:r>
      <w:r w:rsidDel="00000000" w:rsidR="00000000" w:rsidRPr="00000000">
        <w:rPr>
          <w:rFonts w:ascii="Times New Roman" w:cs="Times New Roman" w:eastAsia="Times New Roman" w:hAnsi="Times New Roman"/>
          <w:color w:val="0dd20f"/>
          <w:sz w:val="24"/>
          <w:szCs w:val="24"/>
          <w:highlight w:val="white"/>
          <w:rtl w:val="0"/>
        </w:rPr>
        <w:t xml:space="preserve">para redactar noticias a partir de hechos numéricos, facilitando la generación masiva de contenido con estilo humano.</w:t>
        <w:br w:type="textWrapping"/>
      </w:r>
      <w:r w:rsidDel="00000000" w:rsidR="00000000" w:rsidRPr="00000000">
        <w:rPr>
          <w:rFonts w:ascii="Times New Roman" w:cs="Times New Roman" w:eastAsia="Times New Roman" w:hAnsi="Times New Roman"/>
          <w:color w:val="0000ff"/>
          <w:sz w:val="24"/>
          <w:szCs w:val="24"/>
          <w:highlight w:val="white"/>
          <w:rtl w:val="0"/>
        </w:rPr>
        <w:t xml:space="preserve">Esta técnica puede ayudar a diseñar un módulo que genere textos automáticos para los reportes, por ejemplo: “El estudiante obtuvo un promedio destacado en matemática, manteniendo un rendimiento constante durante el periodo</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0000ff"/>
          <w:sz w:val="24"/>
          <w:szCs w:val="24"/>
          <w:highlight w:val="white"/>
          <w:rtl w:val="0"/>
        </w:rPr>
        <w:t xml:space="preserve">esto podría llevar a un buen camino para el proyecto aplicando estas técnicas </w:t>
      </w:r>
      <w:r w:rsidDel="00000000" w:rsidR="00000000" w:rsidRPr="00000000">
        <w:rPr>
          <w:rFonts w:ascii="Times New Roman" w:cs="Times New Roman" w:eastAsia="Times New Roman" w:hAnsi="Times New Roman"/>
          <w:sz w:val="24"/>
          <w:szCs w:val="24"/>
          <w:highlight w:val="white"/>
          <w:rtl w:val="0"/>
        </w:rPr>
        <w:br w:type="textWrapping"/>
      </w:r>
      <w:r w:rsidDel="00000000" w:rsidR="00000000" w:rsidRPr="00000000">
        <w:rPr>
          <w:rFonts w:ascii="Times New Roman" w:cs="Times New Roman" w:eastAsia="Times New Roman" w:hAnsi="Times New Roman"/>
          <w:color w:val="0dd20f"/>
          <w:sz w:val="24"/>
          <w:szCs w:val="24"/>
          <w:highlight w:val="white"/>
          <w:rtl w:val="0"/>
        </w:rPr>
        <w:t xml:space="preserve"> Se evidencia que la</w:t>
      </w:r>
      <w:r w:rsidDel="00000000" w:rsidR="00000000" w:rsidRPr="00000000">
        <w:rPr>
          <w:rFonts w:ascii="Times New Roman" w:cs="Times New Roman" w:eastAsia="Times New Roman" w:hAnsi="Times New Roman"/>
          <w:color w:val="0dd20f"/>
          <w:sz w:val="24"/>
          <w:szCs w:val="24"/>
          <w:highlight w:val="white"/>
          <w:u w:val="single"/>
          <w:rtl w:val="0"/>
        </w:rPr>
        <w:t xml:space="preserve"> digitalización </w:t>
      </w:r>
      <w:r w:rsidDel="00000000" w:rsidR="00000000" w:rsidRPr="00000000">
        <w:rPr>
          <w:rFonts w:ascii="Times New Roman" w:cs="Times New Roman" w:eastAsia="Times New Roman" w:hAnsi="Times New Roman"/>
          <w:color w:val="0dd20f"/>
          <w:sz w:val="24"/>
          <w:szCs w:val="24"/>
          <w:highlight w:val="white"/>
          <w:rtl w:val="0"/>
        </w:rPr>
        <w:t xml:space="preserve">implica que los periodistas se transformen en supervisores de</w:t>
      </w:r>
      <w:r w:rsidDel="00000000" w:rsidR="00000000" w:rsidRPr="00000000">
        <w:rPr>
          <w:rFonts w:ascii="Times New Roman" w:cs="Times New Roman" w:eastAsia="Times New Roman" w:hAnsi="Times New Roman"/>
          <w:color w:val="0dd20f"/>
          <w:sz w:val="24"/>
          <w:szCs w:val="24"/>
          <w:highlight w:val="white"/>
          <w:u w:val="single"/>
          <w:rtl w:val="0"/>
        </w:rPr>
        <w:t xml:space="preserve"> sistemas automatizado</w:t>
      </w:r>
      <w:r w:rsidDel="00000000" w:rsidR="00000000" w:rsidRPr="00000000">
        <w:rPr>
          <w:rFonts w:ascii="Times New Roman" w:cs="Times New Roman" w:eastAsia="Times New Roman" w:hAnsi="Times New Roman"/>
          <w:color w:val="0dd20f"/>
          <w:sz w:val="24"/>
          <w:szCs w:val="24"/>
          <w:highlight w:val="white"/>
          <w:rtl w:val="0"/>
        </w:rPr>
        <w:t xml:space="preserve">s.</w:t>
      </w:r>
      <w:r w:rsidDel="00000000" w:rsidR="00000000" w:rsidRPr="00000000">
        <w:rPr>
          <w:rFonts w:ascii="Times New Roman" w:cs="Times New Roman" w:eastAsia="Times New Roman" w:hAnsi="Times New Roman"/>
          <w:sz w:val="24"/>
          <w:szCs w:val="24"/>
          <w:highlight w:val="white"/>
          <w:rtl w:val="0"/>
        </w:rPr>
        <w:br w:type="textWrapping"/>
      </w:r>
      <w:r w:rsidDel="00000000" w:rsidR="00000000" w:rsidRPr="00000000">
        <w:rPr>
          <w:rFonts w:ascii="Times New Roman" w:cs="Times New Roman" w:eastAsia="Times New Roman" w:hAnsi="Times New Roman"/>
          <w:color w:val="0000ff"/>
          <w:sz w:val="24"/>
          <w:szCs w:val="24"/>
          <w:highlight w:val="white"/>
          <w:rtl w:val="0"/>
        </w:rPr>
        <w:t xml:space="preserve">En el sistema, el docente pasa a ser un validador de reportes generados automáticamente, dedicando su tiempo a tareas pedagógicas y análisis, en lugar de procesar datos manualmente.</w:t>
      </w:r>
    </w:p>
    <w:p w:rsidR="00000000" w:rsidDel="00000000" w:rsidP="00000000" w:rsidRDefault="00000000" w:rsidRPr="00000000" w14:paraId="00000130">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131">
      <w:pPr>
        <w:keepNext w:val="0"/>
        <w:keepLines w:val="0"/>
        <w:spacing w:after="180" w:before="3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3.1.4 </w:t>
      </w:r>
      <w:r w:rsidDel="00000000" w:rsidR="00000000" w:rsidRPr="00000000">
        <w:rPr>
          <w:rFonts w:ascii="Times New Roman" w:cs="Times New Roman" w:eastAsia="Times New Roman" w:hAnsi="Times New Roman"/>
          <w:sz w:val="24"/>
          <w:szCs w:val="24"/>
          <w:rtl w:val="0"/>
        </w:rPr>
        <w:t xml:space="preserve">The new reality of education in the face of advances in generative artificial intelligence</w:t>
      </w:r>
    </w:p>
    <w:p w:rsidR="00000000" w:rsidDel="00000000" w:rsidP="00000000" w:rsidRDefault="00000000" w:rsidRPr="00000000" w14:paraId="00000132">
      <w:pPr>
        <w:spacing w:line="360" w:lineRule="auto"/>
        <w:rPr>
          <w:rFonts w:ascii="Times New Roman" w:cs="Times New Roman" w:eastAsia="Times New Roman" w:hAnsi="Times New Roman"/>
          <w:color w:val="0dd20f"/>
          <w:sz w:val="24"/>
          <w:szCs w:val="24"/>
        </w:rPr>
      </w:pPr>
      <w:r w:rsidDel="00000000" w:rsidR="00000000" w:rsidRPr="00000000">
        <w:rPr>
          <w:rFonts w:ascii="Times New Roman" w:cs="Times New Roman" w:eastAsia="Times New Roman" w:hAnsi="Times New Roman"/>
          <w:color w:val="0dd20f"/>
          <w:sz w:val="24"/>
          <w:szCs w:val="24"/>
          <w:rtl w:val="0"/>
        </w:rPr>
        <w:t xml:space="preserve">La nueva realidad de la educación ante los avances de la inteligencia artificial generativa</w:t>
      </w:r>
    </w:p>
    <w:p w:rsidR="00000000" w:rsidDel="00000000" w:rsidP="00000000" w:rsidRDefault="00000000" w:rsidRPr="00000000" w14:paraId="00000133">
      <w:pPr>
        <w:spacing w:after="240" w:before="240"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(García-Peñalvo et al., 2024)</w:t>
      </w:r>
    </w:p>
    <w:p w:rsidR="00000000" w:rsidDel="00000000" w:rsidP="00000000" w:rsidRDefault="00000000" w:rsidRPr="00000000" w14:paraId="00000134">
      <w:pPr>
        <w:spacing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DOI:(</w:t>
      </w:r>
      <w:hyperlink r:id="rId12">
        <w:r w:rsidDel="00000000" w:rsidR="00000000" w:rsidRPr="00000000">
          <w:rPr>
            <w:rFonts w:ascii="Times New Roman" w:cs="Times New Roman" w:eastAsia="Times New Roman" w:hAnsi="Times New Roman"/>
            <w:color w:val="1155cc"/>
            <w:sz w:val="24"/>
            <w:szCs w:val="24"/>
            <w:u w:val="single"/>
            <w:rtl w:val="0"/>
          </w:rPr>
          <w:t xml:space="preserve">https://doi.org/10.5944/ried.27.1.37716</w:t>
        </w:r>
      </w:hyperlink>
      <w:r w:rsidDel="00000000" w:rsidR="00000000" w:rsidRPr="00000000">
        <w:rPr>
          <w:rFonts w:ascii="Times New Roman" w:cs="Times New Roman" w:eastAsia="Times New Roman" w:hAnsi="Times New Roman"/>
          <w:b w:val="1"/>
          <w:sz w:val="24"/>
          <w:szCs w:val="24"/>
          <w:rtl w:val="0"/>
        </w:rPr>
        <w:t xml:space="preserve">)</w:t>
      </w:r>
    </w:p>
    <w:p w:rsidR="00000000" w:rsidDel="00000000" w:rsidP="00000000" w:rsidRDefault="00000000" w:rsidRPr="00000000" w14:paraId="00000135">
      <w:pPr>
        <w:spacing w:line="36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36">
      <w:pPr>
        <w:spacing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rtl w:val="0"/>
        </w:rPr>
        <w:t xml:space="preserve">Citado 89 veces en Scopus (2024) RIED-Revista Iberoamericana de Educación a Distancia, 27 (1), pp. 9-39. Cited 89 times</w:t>
      </w:r>
      <w:r w:rsidDel="00000000" w:rsidR="00000000" w:rsidRPr="00000000">
        <w:rPr>
          <w:rtl w:val="0"/>
        </w:rPr>
      </w:r>
    </w:p>
    <w:p w:rsidR="00000000" w:rsidDel="00000000" w:rsidP="00000000" w:rsidRDefault="00000000" w:rsidRPr="00000000" w14:paraId="00000137">
      <w:pPr>
        <w:spacing w:after="240" w:before="24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Este articulo nos muestra como desde la aparición de Chat GPT en noviembre de 2022, la inteligencia artificial generativa (IA) ha provocado un cambio acelerado en el ámbito educativo. Estas herramientas, basadas en modelos de lenguaje de gran tamaño, </w:t>
      </w:r>
      <w:r w:rsidDel="00000000" w:rsidR="00000000" w:rsidRPr="00000000">
        <w:rPr>
          <w:rFonts w:ascii="Times New Roman" w:cs="Times New Roman" w:eastAsia="Times New Roman" w:hAnsi="Times New Roman"/>
          <w:color w:val="0dd20f"/>
          <w:sz w:val="24"/>
          <w:szCs w:val="24"/>
          <w:highlight w:val="white"/>
          <w:rtl w:val="0"/>
        </w:rPr>
        <w:t xml:space="preserve">permiten generar contenido textual, visual o sonoro de manera rápida y aparentemente coherente. Su capacidad para </w:t>
      </w:r>
      <w:r w:rsidDel="00000000" w:rsidR="00000000" w:rsidRPr="00000000">
        <w:rPr>
          <w:rFonts w:ascii="Times New Roman" w:cs="Times New Roman" w:eastAsia="Times New Roman" w:hAnsi="Times New Roman"/>
          <w:b w:val="1"/>
          <w:color w:val="0dd20f"/>
          <w:sz w:val="24"/>
          <w:szCs w:val="24"/>
          <w:highlight w:val="white"/>
          <w:rtl w:val="0"/>
        </w:rPr>
        <w:t xml:space="preserve">responder como un experto humano</w:t>
      </w:r>
      <w:r w:rsidDel="00000000" w:rsidR="00000000" w:rsidRPr="00000000">
        <w:rPr>
          <w:rFonts w:ascii="Times New Roman" w:cs="Times New Roman" w:eastAsia="Times New Roman" w:hAnsi="Times New Roman"/>
          <w:color w:val="0dd20f"/>
          <w:sz w:val="24"/>
          <w:szCs w:val="24"/>
          <w:highlight w:val="white"/>
          <w:rtl w:val="0"/>
        </w:rPr>
        <w:t xml:space="preserve">, aunque sin comprensión rea</w:t>
      </w:r>
      <w:r w:rsidDel="00000000" w:rsidR="00000000" w:rsidRPr="00000000">
        <w:rPr>
          <w:rFonts w:ascii="Times New Roman" w:cs="Times New Roman" w:eastAsia="Times New Roman" w:hAnsi="Times New Roman"/>
          <w:sz w:val="24"/>
          <w:szCs w:val="24"/>
          <w:highlight w:val="white"/>
          <w:rtl w:val="0"/>
        </w:rPr>
        <w:t xml:space="preserve">l, ha generado un </w:t>
      </w:r>
      <w:r w:rsidDel="00000000" w:rsidR="00000000" w:rsidRPr="00000000">
        <w:rPr>
          <w:rFonts w:ascii="Times New Roman" w:cs="Times New Roman" w:eastAsia="Times New Roman" w:hAnsi="Times New Roman"/>
          <w:b w:val="1"/>
          <w:sz w:val="24"/>
          <w:szCs w:val="24"/>
          <w:highlight w:val="white"/>
          <w:rtl w:val="0"/>
        </w:rPr>
        <w:t xml:space="preserve">debate profundo sobre su papel en la enseñanza</w:t>
      </w:r>
      <w:r w:rsidDel="00000000" w:rsidR="00000000" w:rsidRPr="00000000">
        <w:rPr>
          <w:rFonts w:ascii="Times New Roman" w:cs="Times New Roman" w:eastAsia="Times New Roman" w:hAnsi="Times New Roman"/>
          <w:sz w:val="24"/>
          <w:szCs w:val="24"/>
          <w:highlight w:val="white"/>
          <w:rtl w:val="0"/>
        </w:rPr>
        <w:t xml:space="preserve"> y el aprendizaje. Este fenómeno ha obligado al sistema educativo a reaccionar con urgencia ante una tecnología que ya está siendo utilizada ampliamente por docentes y estudiantes.</w:t>
      </w:r>
      <w:r w:rsidDel="00000000" w:rsidR="00000000" w:rsidRPr="00000000">
        <w:rPr>
          <w:rFonts w:ascii="Times New Roman" w:cs="Times New Roman" w:eastAsia="Times New Roman" w:hAnsi="Times New Roman"/>
          <w:color w:val="0dd20f"/>
          <w:sz w:val="24"/>
          <w:szCs w:val="24"/>
          <w:highlight w:val="white"/>
          <w:rtl w:val="0"/>
        </w:rPr>
        <w:t xml:space="preserve">“la </w:t>
      </w:r>
      <w:r w:rsidDel="00000000" w:rsidR="00000000" w:rsidRPr="00000000">
        <w:rPr>
          <w:rFonts w:ascii="Times New Roman" w:cs="Times New Roman" w:eastAsia="Times New Roman" w:hAnsi="Times New Roman"/>
          <w:color w:val="0dd20f"/>
          <w:sz w:val="24"/>
          <w:szCs w:val="24"/>
          <w:highlight w:val="white"/>
          <w:u w:val="single"/>
          <w:rtl w:val="0"/>
        </w:rPr>
        <w:t xml:space="preserve">automatización</w:t>
      </w:r>
      <w:r w:rsidDel="00000000" w:rsidR="00000000" w:rsidRPr="00000000">
        <w:rPr>
          <w:rFonts w:ascii="Times New Roman" w:cs="Times New Roman" w:eastAsia="Times New Roman" w:hAnsi="Times New Roman"/>
          <w:color w:val="0dd20f"/>
          <w:sz w:val="24"/>
          <w:szCs w:val="24"/>
          <w:highlight w:val="white"/>
          <w:rtl w:val="0"/>
        </w:rPr>
        <w:t xml:space="preserve"> y el uso de </w:t>
      </w:r>
      <w:r w:rsidDel="00000000" w:rsidR="00000000" w:rsidRPr="00000000">
        <w:rPr>
          <w:rFonts w:ascii="Times New Roman" w:cs="Times New Roman" w:eastAsia="Times New Roman" w:hAnsi="Times New Roman"/>
          <w:color w:val="0dd20f"/>
          <w:sz w:val="24"/>
          <w:szCs w:val="24"/>
          <w:highlight w:val="white"/>
          <w:u w:val="single"/>
          <w:rtl w:val="0"/>
        </w:rPr>
        <w:t xml:space="preserve">herramientas digitales</w:t>
      </w:r>
      <w:r w:rsidDel="00000000" w:rsidR="00000000" w:rsidRPr="00000000">
        <w:rPr>
          <w:rFonts w:ascii="Times New Roman" w:cs="Times New Roman" w:eastAsia="Times New Roman" w:hAnsi="Times New Roman"/>
          <w:color w:val="0dd20f"/>
          <w:sz w:val="24"/>
          <w:szCs w:val="24"/>
          <w:highlight w:val="white"/>
          <w:rtl w:val="0"/>
        </w:rPr>
        <w:t xml:space="preserve"> permiten que el profesorado dedique más tiempo a tareas de mayor valor pedagógico,</w:t>
      </w:r>
      <w:r w:rsidDel="00000000" w:rsidR="00000000" w:rsidRPr="00000000">
        <w:rPr>
          <w:rtl w:val="0"/>
        </w:rPr>
      </w:r>
    </w:p>
    <w:p w:rsidR="00000000" w:rsidDel="00000000" w:rsidP="00000000" w:rsidRDefault="00000000" w:rsidRPr="00000000" w14:paraId="00000138">
      <w:pPr>
        <w:spacing w:after="240" w:before="24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Entre los beneficios más destacados, se encuentra la posibilidad de crear contenidos personalizados, como rúbricas, cuestionarios o unidades didácticas, además de facilitar el acceso a información sintetizada. También se promueve el desarrollo del pensamiento crítico y la creatividad, especialmente cuando el alumnado utiliza estas herramientas como apoyo y no como sustitución de su proceso de aprendizaje. Además, estas tecnologías permiten una interacción asincrónica, lo que puede aumentar el compromiso del estudiante y favorecer el aprendizaje autodirigido y continuo.</w:t>
      </w:r>
    </w:p>
    <w:p w:rsidR="00000000" w:rsidDel="00000000" w:rsidP="00000000" w:rsidRDefault="00000000" w:rsidRPr="00000000" w14:paraId="00000139">
      <w:pPr>
        <w:spacing w:after="240" w:before="24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No obstante, el uso de la IAg también implica riesgos significativos. Se advierte sobre la posibilidad de un aprendizaje superficial, la generación de respuestas erróneas pero convincentes (alucinaciones), y el uso deshonesto, como el plagio automatizado. Además, existen preocupaciones sobre la privacidad de los datos, los sesgos en los modelos, y la posible afectación a la interacción humana en el proceso educativo. A esto se suma una brecha entre quienes pueden acceder a herramientas avanzadas (premium) y quienes no, lo que puede profundizar desigualdades educativas.</w:t>
      </w:r>
    </w:p>
    <w:p w:rsidR="00000000" w:rsidDel="00000000" w:rsidP="00000000" w:rsidRDefault="00000000" w:rsidRPr="00000000" w14:paraId="0000013A">
      <w:pPr>
        <w:spacing w:after="240" w:before="24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color w:val="0dd20f"/>
          <w:sz w:val="24"/>
          <w:szCs w:val="24"/>
          <w:highlight w:val="white"/>
          <w:rtl w:val="0"/>
        </w:rPr>
        <w:t xml:space="preserve">Ante este escenario, se plantea la necesidad de una </w:t>
      </w:r>
      <w:r w:rsidDel="00000000" w:rsidR="00000000" w:rsidRPr="00000000">
        <w:rPr>
          <w:rFonts w:ascii="Times New Roman" w:cs="Times New Roman" w:eastAsia="Times New Roman" w:hAnsi="Times New Roman"/>
          <w:b w:val="1"/>
          <w:color w:val="0dd20f"/>
          <w:sz w:val="24"/>
          <w:szCs w:val="24"/>
          <w:highlight w:val="white"/>
          <w:rtl w:val="0"/>
        </w:rPr>
        <w:t xml:space="preserve">transformación educativa integral</w:t>
      </w:r>
      <w:r w:rsidDel="00000000" w:rsidR="00000000" w:rsidRPr="00000000">
        <w:rPr>
          <w:rFonts w:ascii="Times New Roman" w:cs="Times New Roman" w:eastAsia="Times New Roman" w:hAnsi="Times New Roman"/>
          <w:color w:val="0dd20f"/>
          <w:sz w:val="24"/>
          <w:szCs w:val="24"/>
          <w:highlight w:val="white"/>
          <w:rtl w:val="0"/>
        </w:rPr>
        <w:t xml:space="preserve">. Es urgente </w:t>
      </w:r>
      <w:r w:rsidDel="00000000" w:rsidR="00000000" w:rsidRPr="00000000">
        <w:rPr>
          <w:rFonts w:ascii="Times New Roman" w:cs="Times New Roman" w:eastAsia="Times New Roman" w:hAnsi="Times New Roman"/>
          <w:b w:val="1"/>
          <w:color w:val="0dd20f"/>
          <w:sz w:val="24"/>
          <w:szCs w:val="24"/>
          <w:highlight w:val="white"/>
          <w:rtl w:val="0"/>
        </w:rPr>
        <w:t xml:space="preserve">formar al profesorado en competencias de IA</w:t>
      </w:r>
      <w:r w:rsidDel="00000000" w:rsidR="00000000" w:rsidRPr="00000000">
        <w:rPr>
          <w:rFonts w:ascii="Times New Roman" w:cs="Times New Roman" w:eastAsia="Times New Roman" w:hAnsi="Times New Roman"/>
          <w:color w:val="0dd20f"/>
          <w:sz w:val="24"/>
          <w:szCs w:val="24"/>
          <w:highlight w:val="white"/>
          <w:rtl w:val="0"/>
        </w:rPr>
        <w:t xml:space="preserve">, diseñar </w:t>
      </w:r>
      <w:r w:rsidDel="00000000" w:rsidR="00000000" w:rsidRPr="00000000">
        <w:rPr>
          <w:rFonts w:ascii="Times New Roman" w:cs="Times New Roman" w:eastAsia="Times New Roman" w:hAnsi="Times New Roman"/>
          <w:b w:val="1"/>
          <w:color w:val="0dd20f"/>
          <w:sz w:val="24"/>
          <w:szCs w:val="24"/>
          <w:highlight w:val="white"/>
          <w:rtl w:val="0"/>
        </w:rPr>
        <w:t xml:space="preserve">nuevas estrategias de evaluación</w:t>
      </w:r>
      <w:r w:rsidDel="00000000" w:rsidR="00000000" w:rsidRPr="00000000">
        <w:rPr>
          <w:rFonts w:ascii="Times New Roman" w:cs="Times New Roman" w:eastAsia="Times New Roman" w:hAnsi="Times New Roman"/>
          <w:color w:val="0dd20f"/>
          <w:sz w:val="24"/>
          <w:szCs w:val="24"/>
          <w:highlight w:val="white"/>
          <w:rtl w:val="0"/>
        </w:rPr>
        <w:t xml:space="preserve">, actualizar los contenidos curriculares e impulsar un uso </w:t>
      </w:r>
      <w:r w:rsidDel="00000000" w:rsidR="00000000" w:rsidRPr="00000000">
        <w:rPr>
          <w:rFonts w:ascii="Times New Roman" w:cs="Times New Roman" w:eastAsia="Times New Roman" w:hAnsi="Times New Roman"/>
          <w:b w:val="1"/>
          <w:color w:val="0dd20f"/>
          <w:sz w:val="24"/>
          <w:szCs w:val="24"/>
          <w:highlight w:val="white"/>
          <w:rtl w:val="0"/>
        </w:rPr>
        <w:t xml:space="preserve">ético, crítico y consciente</w:t>
      </w:r>
      <w:r w:rsidDel="00000000" w:rsidR="00000000" w:rsidRPr="00000000">
        <w:rPr>
          <w:rFonts w:ascii="Times New Roman" w:cs="Times New Roman" w:eastAsia="Times New Roman" w:hAnsi="Times New Roman"/>
          <w:color w:val="0dd20f"/>
          <w:sz w:val="24"/>
          <w:szCs w:val="24"/>
          <w:highlight w:val="white"/>
          <w:rtl w:val="0"/>
        </w:rPr>
        <w:t xml:space="preserve"> de estas herramientas. como</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0dd20f"/>
          <w:sz w:val="24"/>
          <w:szCs w:val="24"/>
          <w:highlight w:val="white"/>
          <w:rtl w:val="0"/>
        </w:rPr>
        <w:t xml:space="preserve">la importancia de “</w:t>
      </w:r>
      <w:r w:rsidDel="00000000" w:rsidR="00000000" w:rsidRPr="00000000">
        <w:rPr>
          <w:rFonts w:ascii="Times New Roman" w:cs="Times New Roman" w:eastAsia="Times New Roman" w:hAnsi="Times New Roman"/>
          <w:color w:val="0dd20f"/>
          <w:sz w:val="24"/>
          <w:szCs w:val="24"/>
          <w:highlight w:val="white"/>
          <w:u w:val="single"/>
          <w:rtl w:val="0"/>
        </w:rPr>
        <w:t xml:space="preserve">adaptarse estratégicamente</w:t>
      </w:r>
      <w:r w:rsidDel="00000000" w:rsidR="00000000" w:rsidRPr="00000000">
        <w:rPr>
          <w:rtl w:val="0"/>
        </w:rPr>
      </w:r>
    </w:p>
    <w:p w:rsidR="00000000" w:rsidDel="00000000" w:rsidP="00000000" w:rsidRDefault="00000000" w:rsidRPr="00000000" w14:paraId="0000013B">
      <w:pPr>
        <w:spacing w:after="240" w:before="240"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Organismos como la </w:t>
      </w:r>
      <w:r w:rsidDel="00000000" w:rsidR="00000000" w:rsidRPr="00000000">
        <w:rPr>
          <w:rFonts w:ascii="Times New Roman" w:cs="Times New Roman" w:eastAsia="Times New Roman" w:hAnsi="Times New Roman"/>
          <w:b w:val="1"/>
          <w:sz w:val="24"/>
          <w:szCs w:val="24"/>
          <w:highlight w:val="white"/>
          <w:rtl w:val="0"/>
        </w:rPr>
        <w:t xml:space="preserve">UNESCO</w:t>
      </w:r>
      <w:r w:rsidDel="00000000" w:rsidR="00000000" w:rsidRPr="00000000">
        <w:rPr>
          <w:rFonts w:ascii="Times New Roman" w:cs="Times New Roman" w:eastAsia="Times New Roman" w:hAnsi="Times New Roman"/>
          <w:sz w:val="24"/>
          <w:szCs w:val="24"/>
          <w:highlight w:val="white"/>
          <w:rtl w:val="0"/>
        </w:rPr>
        <w:t xml:space="preserve"> y asociaciones universitarias ya proponen políticas y directrices para una adopción responsable. </w:t>
      </w:r>
      <w:r w:rsidDel="00000000" w:rsidR="00000000" w:rsidRPr="00000000">
        <w:rPr>
          <w:rFonts w:ascii="Times New Roman" w:cs="Times New Roman" w:eastAsia="Times New Roman" w:hAnsi="Times New Roman"/>
          <w:color w:val="0dd20f"/>
          <w:sz w:val="24"/>
          <w:szCs w:val="24"/>
          <w:highlight w:val="white"/>
          <w:rtl w:val="0"/>
        </w:rPr>
        <w:t xml:space="preserve">El reto es asumir la realidad tecnológica sin temor, pero con responsabilidad, y garantizar que la educación siga cumpliendo su función en un mundo condicionado por la inteligencia artificial.</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0dd20f"/>
          <w:sz w:val="24"/>
          <w:szCs w:val="24"/>
          <w:highlight w:val="white"/>
          <w:rtl w:val="0"/>
        </w:rPr>
        <w:t xml:space="preserve">a un  nuevo ecosistema </w:t>
      </w:r>
      <w:r w:rsidDel="00000000" w:rsidR="00000000" w:rsidRPr="00000000">
        <w:rPr>
          <w:rFonts w:ascii="Times New Roman" w:cs="Times New Roman" w:eastAsia="Times New Roman" w:hAnsi="Times New Roman"/>
          <w:color w:val="0dd20f"/>
          <w:sz w:val="24"/>
          <w:szCs w:val="24"/>
          <w:highlight w:val="white"/>
          <w:u w:val="single"/>
          <w:rtl w:val="0"/>
        </w:rPr>
        <w:t xml:space="preserve">educativo digital,</w:t>
      </w:r>
      <w:r w:rsidDel="00000000" w:rsidR="00000000" w:rsidRPr="00000000">
        <w:rPr>
          <w:rFonts w:ascii="Times New Roman" w:cs="Times New Roman" w:eastAsia="Times New Roman" w:hAnsi="Times New Roman"/>
          <w:color w:val="0dd20f"/>
          <w:sz w:val="24"/>
          <w:szCs w:val="24"/>
          <w:highlight w:val="white"/>
          <w:rtl w:val="0"/>
        </w:rPr>
        <w:t xml:space="preserve"> </w:t>
      </w:r>
      <w:r w:rsidDel="00000000" w:rsidR="00000000" w:rsidRPr="00000000">
        <w:rPr>
          <w:rtl w:val="0"/>
        </w:rPr>
      </w:r>
    </w:p>
    <w:p w:rsidR="00000000" w:rsidDel="00000000" w:rsidP="00000000" w:rsidRDefault="00000000" w:rsidRPr="00000000" w14:paraId="0000013C">
      <w:pPr>
        <w:spacing w:line="360" w:lineRule="auto"/>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13D">
      <w:pPr>
        <w:spacing w:after="240" w:before="240" w:line="360" w:lineRule="auto"/>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Utilidad del artículo para el proyecto de tesis:</w:t>
      </w:r>
    </w:p>
    <w:p w:rsidR="00000000" w:rsidDel="00000000" w:rsidP="00000000" w:rsidRDefault="00000000" w:rsidRPr="00000000" w14:paraId="0000013E">
      <w:pPr>
        <w:spacing w:after="240" w:before="240" w:line="360" w:lineRule="auto"/>
        <w:jc w:val="both"/>
        <w:rPr>
          <w:rFonts w:ascii="Times New Roman" w:cs="Times New Roman" w:eastAsia="Times New Roman" w:hAnsi="Times New Roman"/>
          <w:color w:val="0000ff"/>
          <w:sz w:val="24"/>
          <w:szCs w:val="24"/>
          <w:highlight w:val="white"/>
        </w:rPr>
      </w:pPr>
      <w:r w:rsidDel="00000000" w:rsidR="00000000" w:rsidRPr="00000000">
        <w:rPr>
          <w:rFonts w:ascii="Times New Roman" w:cs="Times New Roman" w:eastAsia="Times New Roman" w:hAnsi="Times New Roman"/>
          <w:color w:val="0dd20f"/>
          <w:sz w:val="24"/>
          <w:szCs w:val="24"/>
          <w:highlight w:val="white"/>
          <w:rtl w:val="0"/>
        </w:rPr>
        <w:t xml:space="preserve">La nueva realidad de la educación ante los avances de la inteligencia artificial generativa destaca que la educación actual está siendo transformada por el uso de tecnologías inteligentes que automatizan procesos, mejoran la personalización del aprendizaje y optimizan la gestión de datos académicos.</w:t>
      </w:r>
      <w:r w:rsidDel="00000000" w:rsidR="00000000" w:rsidRPr="00000000">
        <w:rPr>
          <w:rFonts w:ascii="Times New Roman" w:cs="Times New Roman" w:eastAsia="Times New Roman" w:hAnsi="Times New Roman"/>
          <w:color w:val="0000ff"/>
          <w:sz w:val="24"/>
          <w:szCs w:val="24"/>
          <w:highlight w:val="white"/>
          <w:rtl w:val="0"/>
        </w:rPr>
        <w:t xml:space="preserve"> Esta visión resulta clave para el presente proyecto, ya que justifica la necesidad de implementar un sistema automatizado que gestione las notas académicas de forma eficiente, reduciendo la carga administrativa del docente y fortaleciendo la trazabilidad de la información educativa.</w:t>
      </w:r>
    </w:p>
    <w:p w:rsidR="00000000" w:rsidDel="00000000" w:rsidP="00000000" w:rsidRDefault="00000000" w:rsidRPr="00000000" w14:paraId="0000013F">
      <w:pPr>
        <w:spacing w:after="240" w:before="240" w:line="360" w:lineRule="auto"/>
        <w:jc w:val="both"/>
        <w:rPr>
          <w:rFonts w:ascii="Times New Roman" w:cs="Times New Roman" w:eastAsia="Times New Roman" w:hAnsi="Times New Roman"/>
          <w:color w:val="1155cc"/>
          <w:sz w:val="24"/>
          <w:szCs w:val="24"/>
          <w:highlight w:val="white"/>
        </w:rPr>
      </w:pPr>
      <w:r w:rsidDel="00000000" w:rsidR="00000000" w:rsidRPr="00000000">
        <w:rPr>
          <w:rFonts w:ascii="Times New Roman" w:cs="Times New Roman" w:eastAsia="Times New Roman" w:hAnsi="Times New Roman"/>
          <w:color w:val="0dd20f"/>
          <w:sz w:val="24"/>
          <w:szCs w:val="24"/>
          <w:highlight w:val="white"/>
          <w:rtl w:val="0"/>
        </w:rPr>
        <w:t xml:space="preserve">El artículo señala que “la </w:t>
      </w:r>
      <w:r w:rsidDel="00000000" w:rsidR="00000000" w:rsidRPr="00000000">
        <w:rPr>
          <w:rFonts w:ascii="Times New Roman" w:cs="Times New Roman" w:eastAsia="Times New Roman" w:hAnsi="Times New Roman"/>
          <w:color w:val="0dd20f"/>
          <w:sz w:val="24"/>
          <w:szCs w:val="24"/>
          <w:highlight w:val="white"/>
          <w:u w:val="single"/>
          <w:rtl w:val="0"/>
        </w:rPr>
        <w:t xml:space="preserve">automatización</w:t>
      </w:r>
      <w:r w:rsidDel="00000000" w:rsidR="00000000" w:rsidRPr="00000000">
        <w:rPr>
          <w:rFonts w:ascii="Times New Roman" w:cs="Times New Roman" w:eastAsia="Times New Roman" w:hAnsi="Times New Roman"/>
          <w:color w:val="0dd20f"/>
          <w:sz w:val="24"/>
          <w:szCs w:val="24"/>
          <w:highlight w:val="white"/>
          <w:rtl w:val="0"/>
        </w:rPr>
        <w:t xml:space="preserve"> y el uso de </w:t>
      </w:r>
      <w:r w:rsidDel="00000000" w:rsidR="00000000" w:rsidRPr="00000000">
        <w:rPr>
          <w:rFonts w:ascii="Times New Roman" w:cs="Times New Roman" w:eastAsia="Times New Roman" w:hAnsi="Times New Roman"/>
          <w:color w:val="0dd20f"/>
          <w:sz w:val="24"/>
          <w:szCs w:val="24"/>
          <w:highlight w:val="white"/>
          <w:u w:val="single"/>
          <w:rtl w:val="0"/>
        </w:rPr>
        <w:t xml:space="preserve">herramientas digitales</w:t>
      </w:r>
      <w:r w:rsidDel="00000000" w:rsidR="00000000" w:rsidRPr="00000000">
        <w:rPr>
          <w:rFonts w:ascii="Times New Roman" w:cs="Times New Roman" w:eastAsia="Times New Roman" w:hAnsi="Times New Roman"/>
          <w:color w:val="0dd20f"/>
          <w:sz w:val="24"/>
          <w:szCs w:val="24"/>
          <w:highlight w:val="white"/>
          <w:rtl w:val="0"/>
        </w:rPr>
        <w:t xml:space="preserve"> permiten que el profesorado dedique más tiempo a tareas de mayor valor pedagógico, dejando en manos de la tecnología actividades repetitivas como la evaluación o el registro de datos.</w:t>
      </w:r>
      <w:r w:rsidDel="00000000" w:rsidR="00000000" w:rsidRPr="00000000">
        <w:rPr>
          <w:rFonts w:ascii="Times New Roman" w:cs="Times New Roman" w:eastAsia="Times New Roman" w:hAnsi="Times New Roman"/>
          <w:i w:val="1"/>
          <w:color w:val="0dd20f"/>
          <w:sz w:val="24"/>
          <w:szCs w:val="24"/>
          <w:highlight w:val="white"/>
          <w:rtl w:val="0"/>
        </w:rPr>
        <w:t xml:space="preserve">”</w:t>
      </w:r>
      <w:r w:rsidDel="00000000" w:rsidR="00000000" w:rsidRPr="00000000">
        <w:rPr>
          <w:rFonts w:ascii="Times New Roman" w:cs="Times New Roman" w:eastAsia="Times New Roman" w:hAnsi="Times New Roman"/>
          <w:i w:val="1"/>
          <w:sz w:val="24"/>
          <w:szCs w:val="24"/>
          <w:highlight w:val="white"/>
          <w:rtl w:val="0"/>
        </w:rPr>
        <w:br w:type="textWrapping"/>
      </w:r>
      <w:r w:rsidDel="00000000" w:rsidR="00000000" w:rsidRPr="00000000">
        <w:rPr>
          <w:rFonts w:ascii="Times New Roman" w:cs="Times New Roman" w:eastAsia="Times New Roman" w:hAnsi="Times New Roman"/>
          <w:color w:val="0000ff"/>
          <w:sz w:val="24"/>
          <w:szCs w:val="24"/>
          <w:highlight w:val="white"/>
          <w:rtl w:val="0"/>
        </w:rPr>
        <w:t xml:space="preserve"> Este argumento respalda directamente el objetivo del sistema propuesto, ya que al automatizar los reportes de notas se mejora el rendimiento docente, permitiéndoles concentrarse más en la calidad de la enseñanza que en tareas operativas. </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También se resalta que “el diseño de soluciones tecnológicas educativas debe estar orientado a la eficiencia, la ética y la usabilidad, garantizando el respeto a la privacidad de los datos y la fiabilidad de la información generada.”</w:t>
      </w:r>
      <w:r w:rsidDel="00000000" w:rsidR="00000000" w:rsidRPr="00000000">
        <w:rPr>
          <w:rtl w:val="0"/>
        </w:rPr>
      </w:r>
    </w:p>
    <w:p w:rsidR="00000000" w:rsidDel="00000000" w:rsidP="00000000" w:rsidRDefault="00000000" w:rsidRPr="00000000" w14:paraId="00000140">
      <w:pPr>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141">
      <w:pPr>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142">
      <w:pPr>
        <w:spacing w:line="360" w:lineRule="auto"/>
        <w:jc w:val="both"/>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143">
      <w:pPr>
        <w:spacing w:line="360" w:lineRule="auto"/>
        <w:jc w:val="both"/>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144">
      <w:pPr>
        <w:spacing w:line="360" w:lineRule="auto"/>
        <w:jc w:val="both"/>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145">
      <w:pPr>
        <w:spacing w:line="360" w:lineRule="auto"/>
        <w:jc w:val="both"/>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146">
      <w:pPr>
        <w:spacing w:line="360" w:lineRule="auto"/>
        <w:jc w:val="both"/>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147">
      <w:pPr>
        <w:spacing w:after="240" w:before="240" w:line="360" w:lineRule="auto"/>
        <w:jc w:val="both"/>
        <w:rPr>
          <w:rFonts w:ascii="Times New Roman" w:cs="Times New Roman" w:eastAsia="Times New Roman" w:hAnsi="Times New Roman"/>
          <w:color w:val="6aa84f"/>
          <w:sz w:val="24"/>
          <w:szCs w:val="24"/>
          <w:highlight w:val="white"/>
        </w:rPr>
      </w:pPr>
      <w:r w:rsidDel="00000000" w:rsidR="00000000" w:rsidRPr="00000000">
        <w:rPr>
          <w:rFonts w:ascii="Times New Roman" w:cs="Times New Roman" w:eastAsia="Times New Roman" w:hAnsi="Times New Roman"/>
          <w:b w:val="1"/>
          <w:sz w:val="24"/>
          <w:szCs w:val="24"/>
          <w:rtl w:val="0"/>
        </w:rPr>
        <w:br w:type="textWrapping"/>
      </w:r>
      <w:r w:rsidDel="00000000" w:rsidR="00000000" w:rsidRPr="00000000">
        <w:rPr>
          <w:rtl w:val="0"/>
        </w:rPr>
      </w:r>
    </w:p>
    <w:p w:rsidR="00000000" w:rsidDel="00000000" w:rsidP="00000000" w:rsidRDefault="00000000" w:rsidRPr="00000000" w14:paraId="00000148">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3.1.5.</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Applications of Wireless Sensor Networks and Internet of Things Frameworks in the Industry Revolution 4.0: A Systematic Literature Review</w:t>
      </w:r>
      <w:r w:rsidDel="00000000" w:rsidR="00000000" w:rsidRPr="00000000">
        <w:rPr>
          <w:rFonts w:ascii="Times New Roman" w:cs="Times New Roman" w:eastAsia="Times New Roman" w:hAnsi="Times New Roman"/>
          <w:b w:val="1"/>
          <w:sz w:val="24"/>
          <w:szCs w:val="24"/>
          <w:highlight w:val="white"/>
          <w:rtl w:val="0"/>
        </w:rPr>
        <w:br w:type="textWrapping"/>
      </w:r>
      <w:r w:rsidDel="00000000" w:rsidR="00000000" w:rsidRPr="00000000">
        <w:rPr>
          <w:rFonts w:ascii="Times New Roman" w:cs="Times New Roman" w:eastAsia="Times New Roman" w:hAnsi="Times New Roman"/>
          <w:sz w:val="24"/>
          <w:szCs w:val="24"/>
          <w:highlight w:val="white"/>
          <w:rtl w:val="0"/>
        </w:rPr>
        <w:t xml:space="preserve">Aplicaciones de Redes de Sensores Inalámbricos y Marcos del Internet de las Cosas en la Revolución Industrial 4.0: Una Revisión Sistemática de Literatura (Majid et al., 2022)</w:t>
        <w:br w:type="textWrapping"/>
        <w:t xml:space="preserve"> DOI:</w:t>
      </w:r>
      <w:hyperlink r:id="rId13">
        <w:r w:rsidDel="00000000" w:rsidR="00000000" w:rsidRPr="00000000">
          <w:rPr>
            <w:rFonts w:ascii="Times New Roman" w:cs="Times New Roman" w:eastAsia="Times New Roman" w:hAnsi="Times New Roman"/>
            <w:sz w:val="24"/>
            <w:szCs w:val="24"/>
            <w:highlight w:val="white"/>
            <w:rtl w:val="0"/>
          </w:rPr>
          <w:t xml:space="preserve"> </w:t>
        </w:r>
      </w:hyperlink>
      <w:hyperlink r:id="rId14">
        <w:r w:rsidDel="00000000" w:rsidR="00000000" w:rsidRPr="00000000">
          <w:rPr>
            <w:rFonts w:ascii="Times New Roman" w:cs="Times New Roman" w:eastAsia="Times New Roman" w:hAnsi="Times New Roman"/>
            <w:color w:val="1155cc"/>
            <w:sz w:val="24"/>
            <w:szCs w:val="24"/>
            <w:highlight w:val="white"/>
            <w:u w:val="single"/>
            <w:rtl w:val="0"/>
          </w:rPr>
          <w:t xml:space="preserve">https://doi.org/10.3390/s22062087</w:t>
          <w:br w:type="textWrapping"/>
        </w:r>
      </w:hyperlink>
      <w:r w:rsidDel="00000000" w:rsidR="00000000" w:rsidRPr="00000000">
        <w:rPr>
          <w:rFonts w:ascii="Times New Roman" w:cs="Times New Roman" w:eastAsia="Times New Roman" w:hAnsi="Times New Roman"/>
          <w:sz w:val="24"/>
          <w:szCs w:val="24"/>
          <w:highlight w:val="white"/>
          <w:rtl w:val="0"/>
        </w:rPr>
        <w:t xml:space="preserve"> 444 Citaciones  en scopus</w:t>
      </w:r>
    </w:p>
    <w:p w:rsidR="00000000" w:rsidDel="00000000" w:rsidP="00000000" w:rsidRDefault="00000000" w:rsidRPr="00000000" w14:paraId="00000149">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(2022) Sensors, 22 (6), art. no. 2087, . Cited 444 times.</w:t>
      </w:r>
    </w:p>
    <w:p w:rsidR="00000000" w:rsidDel="00000000" w:rsidP="00000000" w:rsidRDefault="00000000" w:rsidRPr="00000000" w14:paraId="0000014A">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En el presente artículo, los autores realizan una revisión sistemática sobre la aplicación de tecnologías basadas en </w:t>
      </w:r>
      <w:r w:rsidDel="00000000" w:rsidR="00000000" w:rsidRPr="00000000">
        <w:rPr>
          <w:rFonts w:ascii="Times New Roman" w:cs="Times New Roman" w:eastAsia="Times New Roman" w:hAnsi="Times New Roman"/>
          <w:i w:val="1"/>
          <w:sz w:val="24"/>
          <w:szCs w:val="24"/>
          <w:highlight w:val="white"/>
          <w:rtl w:val="0"/>
        </w:rPr>
        <w:t xml:space="preserve">Internet of Things</w:t>
      </w:r>
      <w:r w:rsidDel="00000000" w:rsidR="00000000" w:rsidRPr="00000000">
        <w:rPr>
          <w:rFonts w:ascii="Times New Roman" w:cs="Times New Roman" w:eastAsia="Times New Roman" w:hAnsi="Times New Roman"/>
          <w:sz w:val="24"/>
          <w:szCs w:val="24"/>
          <w:highlight w:val="white"/>
          <w:rtl w:val="0"/>
        </w:rPr>
        <w:t xml:space="preserve"> (IoT) y </w:t>
      </w:r>
      <w:r w:rsidDel="00000000" w:rsidR="00000000" w:rsidRPr="00000000">
        <w:rPr>
          <w:rFonts w:ascii="Times New Roman" w:cs="Times New Roman" w:eastAsia="Times New Roman" w:hAnsi="Times New Roman"/>
          <w:i w:val="1"/>
          <w:sz w:val="24"/>
          <w:szCs w:val="24"/>
          <w:highlight w:val="white"/>
          <w:rtl w:val="0"/>
        </w:rPr>
        <w:t xml:space="preserve">Wireless Sensor Networks</w:t>
      </w:r>
      <w:r w:rsidDel="00000000" w:rsidR="00000000" w:rsidRPr="00000000">
        <w:rPr>
          <w:rFonts w:ascii="Times New Roman" w:cs="Times New Roman" w:eastAsia="Times New Roman" w:hAnsi="Times New Roman"/>
          <w:sz w:val="24"/>
          <w:szCs w:val="24"/>
          <w:highlight w:val="white"/>
          <w:rtl w:val="0"/>
        </w:rPr>
        <w:t xml:space="preserve"> (WSN) dentro del contexto de la Industria 4.0. La investigación recopila y analiza más de 130 artículos publicados entre 2014 y 2021, c</w:t>
      </w:r>
      <w:r w:rsidDel="00000000" w:rsidR="00000000" w:rsidRPr="00000000">
        <w:rPr>
          <w:rFonts w:ascii="Times New Roman" w:cs="Times New Roman" w:eastAsia="Times New Roman" w:hAnsi="Times New Roman"/>
          <w:color w:val="6aa84f"/>
          <w:sz w:val="24"/>
          <w:szCs w:val="24"/>
          <w:highlight w:val="white"/>
          <w:rtl w:val="0"/>
        </w:rPr>
        <w:t xml:space="preserve">on el objetivo de </w:t>
      </w:r>
      <w:r w:rsidDel="00000000" w:rsidR="00000000" w:rsidRPr="00000000">
        <w:rPr>
          <w:rFonts w:ascii="Times New Roman" w:cs="Times New Roman" w:eastAsia="Times New Roman" w:hAnsi="Times New Roman"/>
          <w:color w:val="6aa84f"/>
          <w:sz w:val="24"/>
          <w:szCs w:val="24"/>
          <w:highlight w:val="white"/>
          <w:u w:val="single"/>
          <w:rtl w:val="0"/>
        </w:rPr>
        <w:t xml:space="preserve">identificar </w:t>
      </w:r>
      <w:r w:rsidDel="00000000" w:rsidR="00000000" w:rsidRPr="00000000">
        <w:rPr>
          <w:rFonts w:ascii="Times New Roman" w:cs="Times New Roman" w:eastAsia="Times New Roman" w:hAnsi="Times New Roman"/>
          <w:color w:val="6aa84f"/>
          <w:sz w:val="24"/>
          <w:szCs w:val="24"/>
          <w:highlight w:val="white"/>
          <w:rtl w:val="0"/>
        </w:rPr>
        <w:t xml:space="preserve">las principales contribuciones, aplicaciones, desafíos y brechas existentes en el uso de estas </w:t>
      </w:r>
      <w:r w:rsidDel="00000000" w:rsidR="00000000" w:rsidRPr="00000000">
        <w:rPr>
          <w:rFonts w:ascii="Times New Roman" w:cs="Times New Roman" w:eastAsia="Times New Roman" w:hAnsi="Times New Roman"/>
          <w:color w:val="6aa84f"/>
          <w:sz w:val="24"/>
          <w:szCs w:val="24"/>
          <w:highlight w:val="white"/>
          <w:u w:val="single"/>
          <w:rtl w:val="0"/>
        </w:rPr>
        <w:t xml:space="preserve">tecnologías </w:t>
      </w:r>
      <w:r w:rsidDel="00000000" w:rsidR="00000000" w:rsidRPr="00000000">
        <w:rPr>
          <w:rFonts w:ascii="Times New Roman" w:cs="Times New Roman" w:eastAsia="Times New Roman" w:hAnsi="Times New Roman"/>
          <w:color w:val="6aa84f"/>
          <w:sz w:val="24"/>
          <w:szCs w:val="24"/>
          <w:highlight w:val="white"/>
          <w:rtl w:val="0"/>
        </w:rPr>
        <w:t xml:space="preserve">emergentes</w:t>
      </w:r>
      <w:r w:rsidDel="00000000" w:rsidR="00000000" w:rsidRPr="00000000">
        <w:rPr>
          <w:rFonts w:ascii="Times New Roman" w:cs="Times New Roman" w:eastAsia="Times New Roman" w:hAnsi="Times New Roman"/>
          <w:sz w:val="24"/>
          <w:szCs w:val="24"/>
          <w:highlight w:val="white"/>
          <w:rtl w:val="0"/>
        </w:rPr>
        <w:t xml:space="preserve">. El trabajo enfatiza el papel transformador de los sistemas inteligentes conectados, donde dispositivos físicos </w:t>
      </w:r>
      <w:r w:rsidDel="00000000" w:rsidR="00000000" w:rsidRPr="00000000">
        <w:rPr>
          <w:rFonts w:ascii="Times New Roman" w:cs="Times New Roman" w:eastAsia="Times New Roman" w:hAnsi="Times New Roman"/>
          <w:color w:val="6aa84f"/>
          <w:sz w:val="24"/>
          <w:szCs w:val="24"/>
          <w:highlight w:val="white"/>
          <w:rtl w:val="0"/>
        </w:rPr>
        <w:t xml:space="preserve">recopilan datos en tiempo real y los transmiten a plataformas digitales para su análisi</w:t>
      </w:r>
      <w:r w:rsidDel="00000000" w:rsidR="00000000" w:rsidRPr="00000000">
        <w:rPr>
          <w:rFonts w:ascii="Times New Roman" w:cs="Times New Roman" w:eastAsia="Times New Roman" w:hAnsi="Times New Roman"/>
          <w:sz w:val="24"/>
          <w:szCs w:val="24"/>
          <w:highlight w:val="white"/>
          <w:rtl w:val="0"/>
        </w:rPr>
        <w:t xml:space="preserve">s, toma de decisiones y </w:t>
      </w:r>
      <w:r w:rsidDel="00000000" w:rsidR="00000000" w:rsidRPr="00000000">
        <w:rPr>
          <w:rFonts w:ascii="Times New Roman" w:cs="Times New Roman" w:eastAsia="Times New Roman" w:hAnsi="Times New Roman"/>
          <w:color w:val="6aa84f"/>
          <w:sz w:val="24"/>
          <w:szCs w:val="24"/>
          <w:highlight w:val="white"/>
          <w:u w:val="single"/>
          <w:rtl w:val="0"/>
        </w:rPr>
        <w:t xml:space="preserve">automatización </w:t>
      </w:r>
      <w:r w:rsidDel="00000000" w:rsidR="00000000" w:rsidRPr="00000000">
        <w:rPr>
          <w:rFonts w:ascii="Times New Roman" w:cs="Times New Roman" w:eastAsia="Times New Roman" w:hAnsi="Times New Roman"/>
          <w:sz w:val="24"/>
          <w:szCs w:val="24"/>
          <w:highlight w:val="white"/>
          <w:rtl w:val="0"/>
        </w:rPr>
        <w:t xml:space="preserve">de procesos en múltiples sectores, desde la manufactura hasta la salud y la educación.</w:t>
      </w:r>
    </w:p>
    <w:p w:rsidR="00000000" w:rsidDel="00000000" w:rsidP="00000000" w:rsidRDefault="00000000" w:rsidRPr="00000000" w14:paraId="0000014B">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color w:val="6aa84f"/>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La revisión identifica además cómo las tecnologías IoT y WSN están siendo fundamentales para construir sistemas ciberfísicos (CPS), capaces de operar sin intervención humana, generando grandes volúmenes de datos (big data) y </w:t>
      </w:r>
      <w:r w:rsidDel="00000000" w:rsidR="00000000" w:rsidRPr="00000000">
        <w:rPr>
          <w:rFonts w:ascii="Times New Roman" w:cs="Times New Roman" w:eastAsia="Times New Roman" w:hAnsi="Times New Roman"/>
          <w:color w:val="6aa84f"/>
          <w:sz w:val="24"/>
          <w:szCs w:val="24"/>
          <w:highlight w:val="white"/>
          <w:rtl w:val="0"/>
        </w:rPr>
        <w:t xml:space="preserve">potenciando la automatización en entornos complejos.</w:t>
      </w:r>
    </w:p>
    <w:p w:rsidR="00000000" w:rsidDel="00000000" w:rsidP="00000000" w:rsidRDefault="00000000" w:rsidRPr="00000000" w14:paraId="0000014C">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 Beneficios de la aplicación de IoT y WSN en entornos automatizados</w:t>
      </w:r>
    </w:p>
    <w:p w:rsidR="00000000" w:rsidDel="00000000" w:rsidP="00000000" w:rsidRDefault="00000000" w:rsidRPr="00000000" w14:paraId="0000014D">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color w:val="6aa84f"/>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Uno de los beneficios destacados en el artículo es la capacidad de estas tecnologías para automatizar procesos mediante la recolección y transmisión eficiente de datos. Esto resulta clave para desarrollar plataformas inteligentes que, </w:t>
      </w:r>
      <w:r w:rsidDel="00000000" w:rsidR="00000000" w:rsidRPr="00000000">
        <w:rPr>
          <w:rFonts w:ascii="Times New Roman" w:cs="Times New Roman" w:eastAsia="Times New Roman" w:hAnsi="Times New Roman"/>
          <w:color w:val="6aa84f"/>
          <w:sz w:val="24"/>
          <w:szCs w:val="24"/>
          <w:highlight w:val="white"/>
          <w:rtl w:val="0"/>
        </w:rPr>
        <w:t xml:space="preserve">por ejemplo, en un entorno educativo, podrían mejorar significativamente la gestión de notas y el </w:t>
      </w:r>
      <w:r w:rsidDel="00000000" w:rsidR="00000000" w:rsidRPr="00000000">
        <w:rPr>
          <w:rFonts w:ascii="Times New Roman" w:cs="Times New Roman" w:eastAsia="Times New Roman" w:hAnsi="Times New Roman"/>
          <w:color w:val="6aa84f"/>
          <w:sz w:val="24"/>
          <w:szCs w:val="24"/>
          <w:highlight w:val="white"/>
          <w:u w:val="single"/>
          <w:rtl w:val="0"/>
        </w:rPr>
        <w:t xml:space="preserve">seguimiento </w:t>
      </w:r>
      <w:r w:rsidDel="00000000" w:rsidR="00000000" w:rsidRPr="00000000">
        <w:rPr>
          <w:rFonts w:ascii="Times New Roman" w:cs="Times New Roman" w:eastAsia="Times New Roman" w:hAnsi="Times New Roman"/>
          <w:color w:val="6aa84f"/>
          <w:sz w:val="24"/>
          <w:szCs w:val="24"/>
          <w:highlight w:val="white"/>
          <w:rtl w:val="0"/>
        </w:rPr>
        <w:t xml:space="preserve">del </w:t>
      </w:r>
      <w:r w:rsidDel="00000000" w:rsidR="00000000" w:rsidRPr="00000000">
        <w:rPr>
          <w:rFonts w:ascii="Times New Roman" w:cs="Times New Roman" w:eastAsia="Times New Roman" w:hAnsi="Times New Roman"/>
          <w:color w:val="6aa84f"/>
          <w:sz w:val="24"/>
          <w:szCs w:val="24"/>
          <w:highlight w:val="white"/>
          <w:u w:val="single"/>
          <w:rtl w:val="0"/>
        </w:rPr>
        <w:t xml:space="preserve">rendimiento </w:t>
      </w:r>
      <w:r w:rsidDel="00000000" w:rsidR="00000000" w:rsidRPr="00000000">
        <w:rPr>
          <w:rFonts w:ascii="Times New Roman" w:cs="Times New Roman" w:eastAsia="Times New Roman" w:hAnsi="Times New Roman"/>
          <w:color w:val="6aa84f"/>
          <w:sz w:val="24"/>
          <w:szCs w:val="24"/>
          <w:highlight w:val="white"/>
          <w:rtl w:val="0"/>
        </w:rPr>
        <w:t xml:space="preserve">académico mediante sistemas web conectados en tiempo real.</w:t>
      </w:r>
    </w:p>
    <w:p w:rsidR="00000000" w:rsidDel="00000000" w:rsidP="00000000" w:rsidRDefault="00000000" w:rsidRPr="00000000" w14:paraId="0000014E">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color w:val="6aa84f"/>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Otro beneficio relevante es la escalabilidad y adaptabilidad de los sistemas IoT/WSN, lo cual permite su integración en infraestructuras existentes sin necesidad de grandes inversiones. Además, </w:t>
      </w:r>
      <w:r w:rsidDel="00000000" w:rsidR="00000000" w:rsidRPr="00000000">
        <w:rPr>
          <w:rFonts w:ascii="Times New Roman" w:cs="Times New Roman" w:eastAsia="Times New Roman" w:hAnsi="Times New Roman"/>
          <w:color w:val="6aa84f"/>
          <w:sz w:val="24"/>
          <w:szCs w:val="24"/>
          <w:highlight w:val="white"/>
          <w:rtl w:val="0"/>
        </w:rPr>
        <w:t xml:space="preserve">estas tecnologías facilitan la trazabilidad de la información, reduciendo errores humanos y agilizando el procesamiento y generación de reportes automatizados.</w:t>
      </w:r>
    </w:p>
    <w:p w:rsidR="00000000" w:rsidDel="00000000" w:rsidP="00000000" w:rsidRDefault="00000000" w:rsidRPr="00000000" w14:paraId="0000014F">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B) Desafíos y limitaciones del enfoque propuesto</w:t>
      </w:r>
    </w:p>
    <w:p w:rsidR="00000000" w:rsidDel="00000000" w:rsidP="00000000" w:rsidRDefault="00000000" w:rsidRPr="00000000" w14:paraId="00000150">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Entre los desafíos mencionados por los autores se encuentran los relacionados con la seguridad de los datos, ya que al tratarse de sistemas conectados, la integridad y privacidad de </w:t>
      </w:r>
      <w:r w:rsidDel="00000000" w:rsidR="00000000" w:rsidRPr="00000000">
        <w:rPr>
          <w:rFonts w:ascii="Times New Roman" w:cs="Times New Roman" w:eastAsia="Times New Roman" w:hAnsi="Times New Roman"/>
          <w:color w:val="6aa84f"/>
          <w:sz w:val="24"/>
          <w:szCs w:val="24"/>
          <w:highlight w:val="white"/>
          <w:rtl w:val="0"/>
        </w:rPr>
        <w:t xml:space="preserve">la información transmitida puede verse comprometida por ataques</w:t>
      </w:r>
      <w:r w:rsidDel="00000000" w:rsidR="00000000" w:rsidRPr="00000000">
        <w:rPr>
          <w:rFonts w:ascii="Times New Roman" w:cs="Times New Roman" w:eastAsia="Times New Roman" w:hAnsi="Times New Roman"/>
          <w:sz w:val="24"/>
          <w:szCs w:val="24"/>
          <w:highlight w:val="white"/>
          <w:rtl w:val="0"/>
        </w:rPr>
        <w:t xml:space="preserve"> como </w:t>
      </w:r>
      <w:r w:rsidDel="00000000" w:rsidR="00000000" w:rsidRPr="00000000">
        <w:rPr>
          <w:rFonts w:ascii="Times New Roman" w:cs="Times New Roman" w:eastAsia="Times New Roman" w:hAnsi="Times New Roman"/>
          <w:i w:val="1"/>
          <w:sz w:val="24"/>
          <w:szCs w:val="24"/>
          <w:highlight w:val="white"/>
          <w:rtl w:val="0"/>
        </w:rPr>
        <w:t xml:space="preserve">denegación de servicio</w:t>
      </w:r>
      <w:r w:rsidDel="00000000" w:rsidR="00000000" w:rsidRPr="00000000">
        <w:rPr>
          <w:rFonts w:ascii="Times New Roman" w:cs="Times New Roman" w:eastAsia="Times New Roman" w:hAnsi="Times New Roman"/>
          <w:sz w:val="24"/>
          <w:szCs w:val="24"/>
          <w:highlight w:val="white"/>
          <w:rtl w:val="0"/>
        </w:rPr>
        <w:t xml:space="preserve"> o </w:t>
      </w:r>
      <w:r w:rsidDel="00000000" w:rsidR="00000000" w:rsidRPr="00000000">
        <w:rPr>
          <w:rFonts w:ascii="Times New Roman" w:cs="Times New Roman" w:eastAsia="Times New Roman" w:hAnsi="Times New Roman"/>
          <w:i w:val="1"/>
          <w:sz w:val="24"/>
          <w:szCs w:val="24"/>
          <w:highlight w:val="white"/>
          <w:rtl w:val="0"/>
        </w:rPr>
        <w:t xml:space="preserve">spoofing</w:t>
      </w:r>
      <w:r w:rsidDel="00000000" w:rsidR="00000000" w:rsidRPr="00000000">
        <w:rPr>
          <w:rFonts w:ascii="Times New Roman" w:cs="Times New Roman" w:eastAsia="Times New Roman" w:hAnsi="Times New Roman"/>
          <w:sz w:val="24"/>
          <w:szCs w:val="24"/>
          <w:highlight w:val="white"/>
          <w:rtl w:val="0"/>
        </w:rPr>
        <w:t xml:space="preserve">. También se identifican retos en la gestión del consumo energético de los dispositivos sensores, especialmente en ambientes donde no es viable el mantenimiento constante.</w:t>
      </w:r>
    </w:p>
    <w:p w:rsidR="00000000" w:rsidDel="00000000" w:rsidP="00000000" w:rsidRDefault="00000000" w:rsidRPr="00000000" w14:paraId="00000151">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Otro aspecto crítico es la necesidad de </w:t>
      </w:r>
      <w:r w:rsidDel="00000000" w:rsidR="00000000" w:rsidRPr="00000000">
        <w:rPr>
          <w:rFonts w:ascii="Times New Roman" w:cs="Times New Roman" w:eastAsia="Times New Roman" w:hAnsi="Times New Roman"/>
          <w:color w:val="6aa84f"/>
          <w:sz w:val="24"/>
          <w:szCs w:val="24"/>
          <w:highlight w:val="white"/>
          <w:rtl w:val="0"/>
        </w:rPr>
        <w:t xml:space="preserve">estandarización y compatibilidad entre diferentes dispositivos y plataformas, lo cual aún representa una barrera para una implementación fluida y universal</w:t>
      </w:r>
      <w:r w:rsidDel="00000000" w:rsidR="00000000" w:rsidRPr="00000000">
        <w:rPr>
          <w:rFonts w:ascii="Times New Roman" w:cs="Times New Roman" w:eastAsia="Times New Roman" w:hAnsi="Times New Roman"/>
          <w:sz w:val="24"/>
          <w:szCs w:val="24"/>
          <w:highlight w:val="white"/>
          <w:rtl w:val="0"/>
        </w:rPr>
        <w:t xml:space="preserve">. Finalmente, se advierte que, si bien hay avances significativos, existen vacíos en la investigación aplicada a contextos específicos como el sector educativo, donde la personalización de criterios y funcionalidades es clave para q</w:t>
      </w:r>
      <w:r w:rsidDel="00000000" w:rsidR="00000000" w:rsidRPr="00000000">
        <w:rPr>
          <w:rFonts w:ascii="Times New Roman" w:cs="Times New Roman" w:eastAsia="Times New Roman" w:hAnsi="Times New Roman"/>
          <w:b w:val="1"/>
          <w:sz w:val="24"/>
          <w:szCs w:val="24"/>
          <w:highlight w:val="white"/>
          <w:rtl w:val="0"/>
        </w:rPr>
        <w:t xml:space="preserve">ue los sistemas sean realmente efectivos.</w:t>
      </w:r>
      <w:r w:rsidDel="00000000" w:rsidR="00000000" w:rsidRPr="00000000">
        <w:rPr>
          <w:rtl w:val="0"/>
        </w:rPr>
      </w:r>
    </w:p>
    <w:p w:rsidR="00000000" w:rsidDel="00000000" w:rsidP="00000000" w:rsidRDefault="00000000" w:rsidRPr="00000000" w14:paraId="00000152">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Utilidad del artículo para el proyecto de tesis</w:t>
      </w:r>
      <w:r w:rsidDel="00000000" w:rsidR="00000000" w:rsidRPr="00000000">
        <w:rPr>
          <w:rFonts w:ascii="Times New Roman" w:cs="Times New Roman" w:eastAsia="Times New Roman" w:hAnsi="Times New Roman"/>
          <w:sz w:val="24"/>
          <w:szCs w:val="24"/>
          <w:highlight w:val="white"/>
          <w:rtl w:val="0"/>
        </w:rPr>
        <w:br w:type="textWrapping"/>
        <w:t xml:space="preserve">El </w:t>
      </w:r>
      <w:r w:rsidDel="00000000" w:rsidR="00000000" w:rsidRPr="00000000">
        <w:rPr>
          <w:rFonts w:ascii="Times New Roman" w:cs="Times New Roman" w:eastAsia="Times New Roman" w:hAnsi="Times New Roman"/>
          <w:sz w:val="24"/>
          <w:szCs w:val="24"/>
          <w:highlight w:val="white"/>
          <w:rtl w:val="0"/>
        </w:rPr>
        <w:t xml:space="preserve">presente </w:t>
      </w:r>
      <w:r w:rsidDel="00000000" w:rsidR="00000000" w:rsidRPr="00000000">
        <w:rPr>
          <w:rFonts w:ascii="Times New Roman" w:cs="Times New Roman" w:eastAsia="Times New Roman" w:hAnsi="Times New Roman"/>
          <w:sz w:val="24"/>
          <w:szCs w:val="24"/>
          <w:highlight w:val="white"/>
          <w:rtl w:val="0"/>
        </w:rPr>
        <w:t xml:space="preserve">artículo puede contribuir significativamente al desarrollo del proyecto titulado </w:t>
      </w:r>
      <w:r w:rsidDel="00000000" w:rsidR="00000000" w:rsidRPr="00000000">
        <w:rPr>
          <w:rFonts w:ascii="Times New Roman" w:cs="Times New Roman" w:eastAsia="Times New Roman" w:hAnsi="Times New Roman"/>
          <w:b w:val="1"/>
          <w:sz w:val="24"/>
          <w:szCs w:val="24"/>
          <w:highlight w:val="white"/>
          <w:rtl w:val="0"/>
        </w:rPr>
        <w:t xml:space="preserve">“Implementación de un Sistema Automatizado de reportes basado en Tecnologías Web para mejorar la Gestión de notas en la Institución Happy Children School”</w:t>
      </w:r>
      <w:r w:rsidDel="00000000" w:rsidR="00000000" w:rsidRPr="00000000">
        <w:rPr>
          <w:rFonts w:ascii="Times New Roman" w:cs="Times New Roman" w:eastAsia="Times New Roman" w:hAnsi="Times New Roman"/>
          <w:sz w:val="24"/>
          <w:szCs w:val="24"/>
          <w:highlight w:val="white"/>
          <w:rtl w:val="0"/>
        </w:rPr>
        <w:t xml:space="preserve">. En particular, el </w:t>
      </w:r>
      <w:r w:rsidDel="00000000" w:rsidR="00000000" w:rsidRPr="00000000">
        <w:rPr>
          <w:rFonts w:ascii="Times New Roman" w:cs="Times New Roman" w:eastAsia="Times New Roman" w:hAnsi="Times New Roman"/>
          <w:color w:val="6aa84f"/>
          <w:sz w:val="24"/>
          <w:szCs w:val="24"/>
          <w:highlight w:val="white"/>
          <w:rtl w:val="0"/>
        </w:rPr>
        <w:t xml:space="preserve">enfoque del artículo en la </w:t>
      </w:r>
      <w:r w:rsidDel="00000000" w:rsidR="00000000" w:rsidRPr="00000000">
        <w:rPr>
          <w:rFonts w:ascii="Times New Roman" w:cs="Times New Roman" w:eastAsia="Times New Roman" w:hAnsi="Times New Roman"/>
          <w:color w:val="6aa84f"/>
          <w:sz w:val="24"/>
          <w:szCs w:val="24"/>
          <w:highlight w:val="white"/>
          <w:u w:val="single"/>
          <w:rtl w:val="0"/>
        </w:rPr>
        <w:t xml:space="preserve">automatización </w:t>
      </w:r>
      <w:r w:rsidDel="00000000" w:rsidR="00000000" w:rsidRPr="00000000">
        <w:rPr>
          <w:rFonts w:ascii="Times New Roman" w:cs="Times New Roman" w:eastAsia="Times New Roman" w:hAnsi="Times New Roman"/>
          <w:color w:val="6aa84f"/>
          <w:sz w:val="24"/>
          <w:szCs w:val="24"/>
          <w:highlight w:val="white"/>
          <w:rtl w:val="0"/>
        </w:rPr>
        <w:t xml:space="preserve">mediante </w:t>
      </w:r>
      <w:r w:rsidDel="00000000" w:rsidR="00000000" w:rsidRPr="00000000">
        <w:rPr>
          <w:rFonts w:ascii="Times New Roman" w:cs="Times New Roman" w:eastAsia="Times New Roman" w:hAnsi="Times New Roman"/>
          <w:color w:val="6aa84f"/>
          <w:sz w:val="24"/>
          <w:szCs w:val="24"/>
          <w:highlight w:val="white"/>
          <w:u w:val="single"/>
          <w:rtl w:val="0"/>
        </w:rPr>
        <w:t xml:space="preserve">tecnologías </w:t>
      </w:r>
      <w:r w:rsidDel="00000000" w:rsidR="00000000" w:rsidRPr="00000000">
        <w:rPr>
          <w:rFonts w:ascii="Times New Roman" w:cs="Times New Roman" w:eastAsia="Times New Roman" w:hAnsi="Times New Roman"/>
          <w:color w:val="6aa84f"/>
          <w:sz w:val="24"/>
          <w:szCs w:val="24"/>
          <w:highlight w:val="white"/>
          <w:rtl w:val="0"/>
        </w:rPr>
        <w:t xml:space="preserve">como IoT y redes de sensores inalámbricos (WSN) resalta cómo estas herramientas pueden integrarse para crear sistemas inteligentes y autónomos que optimicen la recolección, procesamiento y transmisión de datos en tiempo real</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3c78d8"/>
          <w:sz w:val="24"/>
          <w:szCs w:val="24"/>
          <w:highlight w:val="white"/>
          <w:rtl w:val="0"/>
        </w:rPr>
        <w:t xml:space="preserve">Esto resulta directamente aplicable al desarrollo de un sistema automatizado de reportes académicos</w:t>
      </w:r>
      <w:r w:rsidDel="00000000" w:rsidR="00000000" w:rsidRPr="00000000">
        <w:rPr>
          <w:rFonts w:ascii="Times New Roman" w:cs="Times New Roman" w:eastAsia="Times New Roman" w:hAnsi="Times New Roman"/>
          <w:sz w:val="24"/>
          <w:szCs w:val="24"/>
          <w:highlight w:val="white"/>
          <w:rtl w:val="0"/>
        </w:rPr>
        <w:t xml:space="preserve">, ya que </w:t>
      </w:r>
      <w:r w:rsidDel="00000000" w:rsidR="00000000" w:rsidRPr="00000000">
        <w:rPr>
          <w:rFonts w:ascii="Times New Roman" w:cs="Times New Roman" w:eastAsia="Times New Roman" w:hAnsi="Times New Roman"/>
          <w:color w:val="3c78d8"/>
          <w:sz w:val="24"/>
          <w:szCs w:val="24"/>
          <w:highlight w:val="white"/>
          <w:rtl w:val="0"/>
        </w:rPr>
        <w:t xml:space="preserve">permite comprender cómo aplicar </w:t>
      </w:r>
      <w:r w:rsidDel="00000000" w:rsidR="00000000" w:rsidRPr="00000000">
        <w:rPr>
          <w:rFonts w:ascii="Times New Roman" w:cs="Times New Roman" w:eastAsia="Times New Roman" w:hAnsi="Times New Roman"/>
          <w:color w:val="3c78d8"/>
          <w:sz w:val="24"/>
          <w:szCs w:val="24"/>
          <w:highlight w:val="white"/>
          <w:u w:val="single"/>
          <w:rtl w:val="0"/>
        </w:rPr>
        <w:t xml:space="preserve">infraestructuras digitales</w:t>
      </w:r>
      <w:r w:rsidDel="00000000" w:rsidR="00000000" w:rsidRPr="00000000">
        <w:rPr>
          <w:rFonts w:ascii="Times New Roman" w:cs="Times New Roman" w:eastAsia="Times New Roman" w:hAnsi="Times New Roman"/>
          <w:color w:val="3c78d8"/>
          <w:sz w:val="24"/>
          <w:szCs w:val="24"/>
          <w:highlight w:val="white"/>
          <w:rtl w:val="0"/>
        </w:rPr>
        <w:t xml:space="preserve"> eficientes para mejorar la accesibilidad, trazabilidad y s</w:t>
      </w:r>
      <w:r w:rsidDel="00000000" w:rsidR="00000000" w:rsidRPr="00000000">
        <w:rPr>
          <w:rFonts w:ascii="Times New Roman" w:cs="Times New Roman" w:eastAsia="Times New Roman" w:hAnsi="Times New Roman"/>
          <w:color w:val="3c78d8"/>
          <w:sz w:val="24"/>
          <w:szCs w:val="24"/>
          <w:highlight w:val="white"/>
          <w:u w:val="single"/>
          <w:rtl w:val="0"/>
        </w:rPr>
        <w:t xml:space="preserve">eguridad de la información educativa</w:t>
      </w:r>
      <w:r w:rsidDel="00000000" w:rsidR="00000000" w:rsidRPr="00000000">
        <w:rPr>
          <w:rFonts w:ascii="Times New Roman" w:cs="Times New Roman" w:eastAsia="Times New Roman" w:hAnsi="Times New Roman"/>
          <w:color w:val="3c78d8"/>
          <w:sz w:val="24"/>
          <w:szCs w:val="24"/>
          <w:highlight w:val="white"/>
          <w:rtl w:val="0"/>
        </w:rPr>
        <w:t xml:space="preserve">.</w:t>
      </w:r>
      <w:r w:rsidDel="00000000" w:rsidR="00000000" w:rsidRPr="00000000">
        <w:rPr>
          <w:rFonts w:ascii="Times New Roman" w:cs="Times New Roman" w:eastAsia="Times New Roman" w:hAnsi="Times New Roman"/>
          <w:sz w:val="24"/>
          <w:szCs w:val="24"/>
          <w:highlight w:val="white"/>
          <w:rtl w:val="0"/>
        </w:rPr>
        <w:t xml:space="preserve"> Asimismo, el artículo identifica desafíos y soluciones en la implementación de sistemas automatizados en contextos industriales, los cuales pueden extrapolarse a entornos educativos para garantizar un diseño robusto, escalable y orientado al usuario.</w:t>
      </w:r>
    </w:p>
    <w:p w:rsidR="00000000" w:rsidDel="00000000" w:rsidP="00000000" w:rsidRDefault="00000000" w:rsidRPr="00000000" w14:paraId="00000153">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rtl w:val="0"/>
        </w:rPr>
        <w:t xml:space="preserve">3.1.6.</w:t>
      </w:r>
      <w:r w:rsidDel="00000000" w:rsidR="00000000" w:rsidRPr="00000000">
        <w:rPr>
          <w:rtl w:val="0"/>
        </w:rPr>
        <w:t xml:space="preserve"> </w:t>
      </w:r>
      <w:r w:rsidDel="00000000" w:rsidR="00000000" w:rsidRPr="00000000">
        <w:rPr>
          <w:rFonts w:ascii="Times New Roman" w:cs="Times New Roman" w:eastAsia="Times New Roman" w:hAnsi="Times New Roman"/>
          <w:b w:val="1"/>
          <w:sz w:val="24"/>
          <w:szCs w:val="24"/>
          <w:rtl w:val="0"/>
        </w:rPr>
        <w:t xml:space="preserve">Industry 4.0 and the human factor – A systems framework and analysis methodology for successful development</w:t>
      </w:r>
    </w:p>
    <w:p w:rsidR="00000000" w:rsidDel="00000000" w:rsidP="00000000" w:rsidRDefault="00000000" w:rsidRPr="00000000" w14:paraId="00000154">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5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Industria 4.0 y el factor humano: un marco de sistemas y una metodología de análisis para un desarrollo exitoso</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(Brettel et al., 2020)</w:t>
      </w:r>
    </w:p>
    <w:p w:rsidR="00000000" w:rsidDel="00000000" w:rsidP="00000000" w:rsidRDefault="00000000" w:rsidRPr="00000000" w14:paraId="00000156">
      <w:pPr>
        <w:rPr>
          <w:rFonts w:ascii="Times New Roman" w:cs="Times New Roman" w:eastAsia="Times New Roman" w:hAnsi="Times New Roman"/>
        </w:rPr>
      </w:pPr>
      <w:r w:rsidDel="00000000" w:rsidR="00000000" w:rsidRPr="00000000">
        <w:rPr>
          <w:rtl w:val="0"/>
        </w:rPr>
        <w:br w:type="textWrapping"/>
      </w:r>
      <w:r w:rsidDel="00000000" w:rsidR="00000000" w:rsidRPr="00000000">
        <w:rPr>
          <w:rFonts w:ascii="Times New Roman" w:cs="Times New Roman" w:eastAsia="Times New Roman" w:hAnsi="Times New Roman"/>
          <w:rtl w:val="0"/>
        </w:rPr>
        <w:t xml:space="preserve">DOI: </w:t>
      </w:r>
      <w:hyperlink r:id="rId15">
        <w:r w:rsidDel="00000000" w:rsidR="00000000" w:rsidRPr="00000000">
          <w:rPr>
            <w:rFonts w:ascii="Times New Roman" w:cs="Times New Roman" w:eastAsia="Times New Roman" w:hAnsi="Times New Roman"/>
            <w:color w:val="1155cc"/>
            <w:u w:val="single"/>
            <w:rtl w:val="0"/>
          </w:rPr>
          <w:t xml:space="preserve">https://doi.org/10.1016/j.ijpe.2020.107992</w:t>
        </w:r>
      </w:hyperlink>
      <w:r w:rsidDel="00000000" w:rsidR="00000000" w:rsidRPr="00000000">
        <w:rPr>
          <w:rtl w:val="0"/>
        </w:rPr>
      </w:r>
    </w:p>
    <w:p w:rsidR="00000000" w:rsidDel="00000000" w:rsidP="00000000" w:rsidRDefault="00000000" w:rsidRPr="00000000" w14:paraId="00000157">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404 Citaciones  en scopus</w:t>
      </w:r>
    </w:p>
    <w:p w:rsidR="00000000" w:rsidDel="00000000" w:rsidP="00000000" w:rsidRDefault="00000000" w:rsidRPr="00000000" w14:paraId="00000158">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(2021) International Journal of Production Economics, 233, art. no. 107992, . Cited 404 times.</w:t>
      </w:r>
      <w:r w:rsidDel="00000000" w:rsidR="00000000" w:rsidRPr="00000000">
        <w:rPr>
          <w:rtl w:val="0"/>
        </w:rPr>
      </w:r>
    </w:p>
    <w:p w:rsidR="00000000" w:rsidDel="00000000" w:rsidP="00000000" w:rsidRDefault="00000000" w:rsidRPr="00000000" w14:paraId="00000159">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En este artículo, los autores proponen un marco metodológico para </w:t>
      </w:r>
      <w:r w:rsidDel="00000000" w:rsidR="00000000" w:rsidRPr="00000000">
        <w:rPr>
          <w:rFonts w:ascii="Times New Roman" w:cs="Times New Roman" w:eastAsia="Times New Roman" w:hAnsi="Times New Roman"/>
          <w:color w:val="6aa84f"/>
          <w:sz w:val="24"/>
          <w:szCs w:val="24"/>
          <w:highlight w:val="white"/>
          <w:u w:val="single"/>
          <w:rtl w:val="0"/>
        </w:rPr>
        <w:t xml:space="preserve">integrar </w:t>
      </w:r>
      <w:r w:rsidDel="00000000" w:rsidR="00000000" w:rsidRPr="00000000">
        <w:rPr>
          <w:rFonts w:ascii="Times New Roman" w:cs="Times New Roman" w:eastAsia="Times New Roman" w:hAnsi="Times New Roman"/>
          <w:color w:val="6aa84f"/>
          <w:sz w:val="24"/>
          <w:szCs w:val="24"/>
          <w:highlight w:val="white"/>
          <w:rtl w:val="0"/>
        </w:rPr>
        <w:t xml:space="preserve">el factor humano en los procesos de transformación digital dentro del contexto de la Industria 4.0</w:t>
      </w:r>
      <w:r w:rsidDel="00000000" w:rsidR="00000000" w:rsidRPr="00000000">
        <w:rPr>
          <w:rFonts w:ascii="Times New Roman" w:cs="Times New Roman" w:eastAsia="Times New Roman" w:hAnsi="Times New Roman"/>
          <w:sz w:val="24"/>
          <w:szCs w:val="24"/>
          <w:highlight w:val="white"/>
          <w:rtl w:val="0"/>
        </w:rPr>
        <w:t xml:space="preserve">. La investigación </w:t>
      </w:r>
      <w:r w:rsidDel="00000000" w:rsidR="00000000" w:rsidRPr="00000000">
        <w:rPr>
          <w:rFonts w:ascii="Times New Roman" w:cs="Times New Roman" w:eastAsia="Times New Roman" w:hAnsi="Times New Roman"/>
          <w:color w:val="6aa84f"/>
          <w:sz w:val="24"/>
          <w:szCs w:val="24"/>
          <w:highlight w:val="white"/>
          <w:rtl w:val="0"/>
        </w:rPr>
        <w:t xml:space="preserve">enfatiza la necesidad de </w:t>
      </w:r>
      <w:r w:rsidDel="00000000" w:rsidR="00000000" w:rsidRPr="00000000">
        <w:rPr>
          <w:rFonts w:ascii="Times New Roman" w:cs="Times New Roman" w:eastAsia="Times New Roman" w:hAnsi="Times New Roman"/>
          <w:color w:val="6aa84f"/>
          <w:sz w:val="24"/>
          <w:szCs w:val="24"/>
          <w:highlight w:val="white"/>
          <w:u w:val="single"/>
          <w:rtl w:val="0"/>
        </w:rPr>
        <w:t xml:space="preserve">contemplar </w:t>
      </w:r>
      <w:r w:rsidDel="00000000" w:rsidR="00000000" w:rsidRPr="00000000">
        <w:rPr>
          <w:rFonts w:ascii="Times New Roman" w:cs="Times New Roman" w:eastAsia="Times New Roman" w:hAnsi="Times New Roman"/>
          <w:color w:val="6aa84f"/>
          <w:sz w:val="24"/>
          <w:szCs w:val="24"/>
          <w:highlight w:val="white"/>
          <w:rtl w:val="0"/>
        </w:rPr>
        <w:t xml:space="preserve">variables humanas, organizacionales y técnicas durante la implementación de </w:t>
      </w:r>
      <w:r w:rsidDel="00000000" w:rsidR="00000000" w:rsidRPr="00000000">
        <w:rPr>
          <w:rFonts w:ascii="Times New Roman" w:cs="Times New Roman" w:eastAsia="Times New Roman" w:hAnsi="Times New Roman"/>
          <w:color w:val="6aa84f"/>
          <w:sz w:val="24"/>
          <w:szCs w:val="24"/>
          <w:highlight w:val="white"/>
          <w:u w:val="single"/>
          <w:rtl w:val="0"/>
        </w:rPr>
        <w:t xml:space="preserve">sistemas</w:t>
      </w:r>
      <w:r w:rsidDel="00000000" w:rsidR="00000000" w:rsidRPr="00000000">
        <w:rPr>
          <w:rFonts w:ascii="Times New Roman" w:cs="Times New Roman" w:eastAsia="Times New Roman" w:hAnsi="Times New Roman"/>
          <w:color w:val="6aa84f"/>
          <w:sz w:val="24"/>
          <w:szCs w:val="24"/>
          <w:highlight w:val="white"/>
          <w:u w:val="single"/>
          <w:rtl w:val="0"/>
        </w:rPr>
        <w:t xml:space="preserve"> </w:t>
      </w:r>
      <w:r w:rsidDel="00000000" w:rsidR="00000000" w:rsidRPr="00000000">
        <w:rPr>
          <w:rFonts w:ascii="Times New Roman" w:cs="Times New Roman" w:eastAsia="Times New Roman" w:hAnsi="Times New Roman"/>
          <w:color w:val="6aa84f"/>
          <w:sz w:val="24"/>
          <w:szCs w:val="24"/>
          <w:highlight w:val="white"/>
          <w:rtl w:val="0"/>
        </w:rPr>
        <w:t xml:space="preserve">y </w:t>
      </w:r>
      <w:r w:rsidDel="00000000" w:rsidR="00000000" w:rsidRPr="00000000">
        <w:rPr>
          <w:rFonts w:ascii="Times New Roman" w:cs="Times New Roman" w:eastAsia="Times New Roman" w:hAnsi="Times New Roman"/>
          <w:color w:val="6aa84f"/>
          <w:sz w:val="24"/>
          <w:szCs w:val="24"/>
          <w:highlight w:val="white"/>
          <w:u w:val="single"/>
          <w:rtl w:val="0"/>
        </w:rPr>
        <w:t xml:space="preserve">tecnologías</w:t>
      </w:r>
      <w:r w:rsidDel="00000000" w:rsidR="00000000" w:rsidRPr="00000000">
        <w:rPr>
          <w:rFonts w:ascii="Times New Roman" w:cs="Times New Roman" w:eastAsia="Times New Roman" w:hAnsi="Times New Roman"/>
          <w:color w:val="6aa84f"/>
          <w:sz w:val="24"/>
          <w:szCs w:val="24"/>
          <w:rtl w:val="0"/>
        </w:rPr>
        <w:t xml:space="preserve"> </w:t>
      </w:r>
      <w:r w:rsidDel="00000000" w:rsidR="00000000" w:rsidRPr="00000000">
        <w:rPr>
          <w:rFonts w:ascii="Times New Roman" w:cs="Times New Roman" w:eastAsia="Times New Roman" w:hAnsi="Times New Roman"/>
          <w:color w:val="6aa84f"/>
          <w:sz w:val="24"/>
          <w:szCs w:val="24"/>
          <w:highlight w:val="white"/>
          <w:rtl w:val="0"/>
        </w:rPr>
        <w:t xml:space="preserve">avanzadas, destacando que la automatización no debe excluir la participación activa del usuario</w:t>
      </w:r>
      <w:r w:rsidDel="00000000" w:rsidR="00000000" w:rsidRPr="00000000">
        <w:rPr>
          <w:rFonts w:ascii="Times New Roman" w:cs="Times New Roman" w:eastAsia="Times New Roman" w:hAnsi="Times New Roman"/>
          <w:sz w:val="24"/>
          <w:szCs w:val="24"/>
          <w:highlight w:val="white"/>
          <w:rtl w:val="0"/>
        </w:rPr>
        <w:t xml:space="preserve">. El estudio presenta un sistema analítico que facilita la evaluación del grado de preparación de las organizaciones para adoptar tecnologías inteligentes, considerando aspectos como la ergonomía digital, la experiencia del usuario y la adaptabilidad de las interfaces.</w:t>
      </w:r>
    </w:p>
    <w:p w:rsidR="00000000" w:rsidDel="00000000" w:rsidP="00000000" w:rsidRDefault="00000000" w:rsidRPr="00000000" w14:paraId="0000015A">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 Beneficios del enfoque sistémico para la gestión digital</w:t>
        <w:br w:type="textWrapping"/>
        <w:t xml:space="preserve">Este marco aporta una perspectiva integral para la implementación de sistemas tecnológicos en entornos organizacionales. Aplicado al contexto educativo, </w:t>
      </w:r>
      <w:r w:rsidDel="00000000" w:rsidR="00000000" w:rsidRPr="00000000">
        <w:rPr>
          <w:rFonts w:ascii="Times New Roman" w:cs="Times New Roman" w:eastAsia="Times New Roman" w:hAnsi="Times New Roman"/>
          <w:color w:val="6aa84f"/>
          <w:sz w:val="24"/>
          <w:szCs w:val="24"/>
          <w:highlight w:val="white"/>
          <w:rtl w:val="0"/>
        </w:rPr>
        <w:t xml:space="preserve">el enfoque permite diseñar sistemas web que no solo sean funcionales, sino también intuitivos y accesibles para los usuarios (docentes, estudiantes, administrativos)</w:t>
      </w:r>
      <w:r w:rsidDel="00000000" w:rsidR="00000000" w:rsidRPr="00000000">
        <w:rPr>
          <w:rFonts w:ascii="Times New Roman" w:cs="Times New Roman" w:eastAsia="Times New Roman" w:hAnsi="Times New Roman"/>
          <w:sz w:val="24"/>
          <w:szCs w:val="24"/>
          <w:highlight w:val="white"/>
          <w:rtl w:val="0"/>
        </w:rPr>
        <w:t xml:space="preserve">. Asimismo, promueve una cultura de mejora continua basada en el análisis de datos y el diseño centrado en el usuario, lo cual fortalece la aceptación y el uso eficiente de sistemas automatizados, como el propuesto para la gestión de notas escolares.</w:t>
      </w:r>
    </w:p>
    <w:p w:rsidR="00000000" w:rsidDel="00000000" w:rsidP="00000000" w:rsidRDefault="00000000" w:rsidRPr="00000000" w14:paraId="0000015B">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B) Retos y consideraciones del desarrollo</w:t>
        <w:br w:type="textWrapping"/>
        <w:t xml:space="preserve">Uno de los retos más importantes es lograr un equilibrio entre la automatización y la participación humana. En instituciones educativas, esto implica </w:t>
      </w:r>
      <w:r w:rsidDel="00000000" w:rsidR="00000000" w:rsidRPr="00000000">
        <w:rPr>
          <w:rFonts w:ascii="Times New Roman" w:cs="Times New Roman" w:eastAsia="Times New Roman" w:hAnsi="Times New Roman"/>
          <w:color w:val="6aa84f"/>
          <w:sz w:val="24"/>
          <w:szCs w:val="24"/>
          <w:highlight w:val="white"/>
          <w:u w:val="single"/>
          <w:rtl w:val="0"/>
        </w:rPr>
        <w:t xml:space="preserve">adaptar </w:t>
      </w:r>
      <w:r w:rsidDel="00000000" w:rsidR="00000000" w:rsidRPr="00000000">
        <w:rPr>
          <w:rFonts w:ascii="Times New Roman" w:cs="Times New Roman" w:eastAsia="Times New Roman" w:hAnsi="Times New Roman"/>
          <w:color w:val="6aa84f"/>
          <w:sz w:val="24"/>
          <w:szCs w:val="24"/>
          <w:highlight w:val="white"/>
          <w:rtl w:val="0"/>
        </w:rPr>
        <w:t xml:space="preserve">el sistema a las capacidades y necesidades del personal</w:t>
      </w:r>
      <w:r w:rsidDel="00000000" w:rsidR="00000000" w:rsidRPr="00000000">
        <w:rPr>
          <w:rFonts w:ascii="Times New Roman" w:cs="Times New Roman" w:eastAsia="Times New Roman" w:hAnsi="Times New Roman"/>
          <w:sz w:val="24"/>
          <w:szCs w:val="24"/>
          <w:highlight w:val="white"/>
          <w:rtl w:val="0"/>
        </w:rPr>
        <w:t xml:space="preserve"> que lo utilizará. Otro desafío es </w:t>
      </w:r>
      <w:r w:rsidDel="00000000" w:rsidR="00000000" w:rsidRPr="00000000">
        <w:rPr>
          <w:rFonts w:ascii="Times New Roman" w:cs="Times New Roman" w:eastAsia="Times New Roman" w:hAnsi="Times New Roman"/>
          <w:color w:val="6aa84f"/>
          <w:sz w:val="24"/>
          <w:szCs w:val="24"/>
          <w:highlight w:val="white"/>
          <w:rtl w:val="0"/>
        </w:rPr>
        <w:t xml:space="preserve">garantizar que el diseño de interfaces sea amigable y </w:t>
      </w:r>
      <w:r w:rsidDel="00000000" w:rsidR="00000000" w:rsidRPr="00000000">
        <w:rPr>
          <w:rFonts w:ascii="Times New Roman" w:cs="Times New Roman" w:eastAsia="Times New Roman" w:hAnsi="Times New Roman"/>
          <w:color w:val="6aa84f"/>
          <w:sz w:val="24"/>
          <w:szCs w:val="24"/>
          <w:highlight w:val="white"/>
          <w:u w:val="single"/>
          <w:rtl w:val="0"/>
        </w:rPr>
        <w:t xml:space="preserve">accesible</w:t>
      </w:r>
      <w:r w:rsidDel="00000000" w:rsidR="00000000" w:rsidRPr="00000000">
        <w:rPr>
          <w:rFonts w:ascii="Times New Roman" w:cs="Times New Roman" w:eastAsia="Times New Roman" w:hAnsi="Times New Roman"/>
          <w:sz w:val="24"/>
          <w:szCs w:val="24"/>
          <w:highlight w:val="white"/>
          <w:rtl w:val="0"/>
        </w:rPr>
        <w:t xml:space="preserve">, lo que requiere trabajo colaborativo entre desarrolladores y usuarios finales. Finalmente, el artículo destaca la necesidad de establecer métricas claras para evaluar el impacto del sistema, así como contar con liderazgo institucional para fomentar su adopción efectiva.</w:t>
      </w:r>
    </w:p>
    <w:p w:rsidR="00000000" w:rsidDel="00000000" w:rsidP="00000000" w:rsidRDefault="00000000" w:rsidRPr="00000000" w14:paraId="0000015C">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b w:val="1"/>
          <w:sz w:val="24"/>
          <w:szCs w:val="24"/>
          <w:highlight w:val="white"/>
          <w:u w:val="single"/>
        </w:rPr>
      </w:pPr>
      <w:r w:rsidDel="00000000" w:rsidR="00000000" w:rsidRPr="00000000">
        <w:rPr>
          <w:rFonts w:ascii="Times New Roman" w:cs="Times New Roman" w:eastAsia="Times New Roman" w:hAnsi="Times New Roman"/>
          <w:b w:val="1"/>
          <w:sz w:val="24"/>
          <w:szCs w:val="24"/>
          <w:highlight w:val="white"/>
          <w:u w:val="single"/>
          <w:rtl w:val="0"/>
        </w:rPr>
        <w:t xml:space="preserve">Utilidad del artículo para el proyecto de tesis</w:t>
      </w:r>
    </w:p>
    <w:p w:rsidR="00000000" w:rsidDel="00000000" w:rsidP="00000000" w:rsidRDefault="00000000" w:rsidRPr="00000000" w14:paraId="0000015D">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color w:val="3c78d8"/>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El artículo </w:t>
      </w:r>
      <w:r w:rsidDel="00000000" w:rsidR="00000000" w:rsidRPr="00000000">
        <w:rPr>
          <w:rFonts w:ascii="Times New Roman" w:cs="Times New Roman" w:eastAsia="Times New Roman" w:hAnsi="Times New Roman"/>
          <w:sz w:val="24"/>
          <w:szCs w:val="24"/>
          <w:highlight w:val="white"/>
          <w:rtl w:val="0"/>
        </w:rPr>
        <w:t xml:space="preserve">presente </w:t>
      </w:r>
      <w:r w:rsidDel="00000000" w:rsidR="00000000" w:rsidRPr="00000000">
        <w:rPr>
          <w:rFonts w:ascii="Times New Roman" w:cs="Times New Roman" w:eastAsia="Times New Roman" w:hAnsi="Times New Roman"/>
          <w:sz w:val="24"/>
          <w:szCs w:val="24"/>
          <w:highlight w:val="white"/>
          <w:rtl w:val="0"/>
        </w:rPr>
        <w:t xml:space="preserve">puede contribuir significativamente al desarrollo del proyecto </w:t>
      </w:r>
      <w:r w:rsidDel="00000000" w:rsidR="00000000" w:rsidRPr="00000000">
        <w:rPr>
          <w:rFonts w:ascii="Times New Roman" w:cs="Times New Roman" w:eastAsia="Times New Roman" w:hAnsi="Times New Roman"/>
          <w:i w:val="1"/>
          <w:sz w:val="24"/>
          <w:szCs w:val="24"/>
          <w:highlight w:val="white"/>
          <w:rtl w:val="0"/>
        </w:rPr>
        <w:t xml:space="preserve">“Implementación de un Sistema Automatizado de reportes basado en Tecnologías Web para mejorar la Gestión de notas en la Institución Happy Children School”</w:t>
      </w:r>
      <w:r w:rsidDel="00000000" w:rsidR="00000000" w:rsidRPr="00000000">
        <w:rPr>
          <w:rFonts w:ascii="Times New Roman" w:cs="Times New Roman" w:eastAsia="Times New Roman" w:hAnsi="Times New Roman"/>
          <w:sz w:val="24"/>
          <w:szCs w:val="24"/>
          <w:highlight w:val="white"/>
          <w:rtl w:val="0"/>
        </w:rPr>
        <w:t xml:space="preserve">, ya que </w:t>
      </w:r>
      <w:r w:rsidDel="00000000" w:rsidR="00000000" w:rsidRPr="00000000">
        <w:rPr>
          <w:rFonts w:ascii="Times New Roman" w:cs="Times New Roman" w:eastAsia="Times New Roman" w:hAnsi="Times New Roman"/>
          <w:color w:val="6aa84f"/>
          <w:sz w:val="24"/>
          <w:szCs w:val="24"/>
          <w:highlight w:val="white"/>
          <w:rtl w:val="0"/>
        </w:rPr>
        <w:t xml:space="preserve">proporciona un enfoque estructurado para </w:t>
      </w:r>
      <w:r w:rsidDel="00000000" w:rsidR="00000000" w:rsidRPr="00000000">
        <w:rPr>
          <w:rFonts w:ascii="Times New Roman" w:cs="Times New Roman" w:eastAsia="Times New Roman" w:hAnsi="Times New Roman"/>
          <w:color w:val="6aa84f"/>
          <w:sz w:val="24"/>
          <w:szCs w:val="24"/>
          <w:highlight w:val="white"/>
          <w:u w:val="single"/>
          <w:rtl w:val="0"/>
        </w:rPr>
        <w:t xml:space="preserve">integrar </w:t>
      </w:r>
      <w:r w:rsidDel="00000000" w:rsidR="00000000" w:rsidRPr="00000000">
        <w:rPr>
          <w:rFonts w:ascii="Times New Roman" w:cs="Times New Roman" w:eastAsia="Times New Roman" w:hAnsi="Times New Roman"/>
          <w:color w:val="6aa84f"/>
          <w:sz w:val="24"/>
          <w:szCs w:val="24"/>
          <w:highlight w:val="white"/>
          <w:rtl w:val="0"/>
        </w:rPr>
        <w:t xml:space="preserve">factores humanos en </w:t>
      </w:r>
      <w:r w:rsidDel="00000000" w:rsidR="00000000" w:rsidRPr="00000000">
        <w:rPr>
          <w:rFonts w:ascii="Times New Roman" w:cs="Times New Roman" w:eastAsia="Times New Roman" w:hAnsi="Times New Roman"/>
          <w:color w:val="6aa84f"/>
          <w:sz w:val="24"/>
          <w:szCs w:val="24"/>
          <w:highlight w:val="white"/>
          <w:u w:val="single"/>
          <w:rtl w:val="0"/>
        </w:rPr>
        <w:t xml:space="preserve">sistemas</w:t>
      </w:r>
      <w:r w:rsidDel="00000000" w:rsidR="00000000" w:rsidRPr="00000000">
        <w:rPr>
          <w:rFonts w:ascii="Times New Roman" w:cs="Times New Roman" w:eastAsia="Times New Roman" w:hAnsi="Times New Roman"/>
          <w:color w:val="6aa84f"/>
          <w:sz w:val="24"/>
          <w:szCs w:val="24"/>
          <w:highlight w:val="white"/>
          <w:rtl w:val="0"/>
        </w:rPr>
        <w:t xml:space="preserve"> </w:t>
      </w:r>
      <w:r w:rsidDel="00000000" w:rsidR="00000000" w:rsidRPr="00000000">
        <w:rPr>
          <w:rFonts w:ascii="Times New Roman" w:cs="Times New Roman" w:eastAsia="Times New Roman" w:hAnsi="Times New Roman"/>
          <w:color w:val="6aa84f"/>
          <w:sz w:val="24"/>
          <w:szCs w:val="24"/>
          <w:highlight w:val="white"/>
          <w:u w:val="single"/>
          <w:rtl w:val="0"/>
        </w:rPr>
        <w:t xml:space="preserve">tecnológicos </w:t>
      </w:r>
      <w:r w:rsidDel="00000000" w:rsidR="00000000" w:rsidRPr="00000000">
        <w:rPr>
          <w:rFonts w:ascii="Times New Roman" w:cs="Times New Roman" w:eastAsia="Times New Roman" w:hAnsi="Times New Roman"/>
          <w:color w:val="6aa84f"/>
          <w:sz w:val="24"/>
          <w:szCs w:val="24"/>
          <w:highlight w:val="white"/>
          <w:rtl w:val="0"/>
        </w:rPr>
        <w:t xml:space="preserve">complejos. Aunque se centra en entornos industriales</w:t>
      </w:r>
      <w:r w:rsidDel="00000000" w:rsidR="00000000" w:rsidRPr="00000000">
        <w:rPr>
          <w:rFonts w:ascii="Times New Roman" w:cs="Times New Roman" w:eastAsia="Times New Roman" w:hAnsi="Times New Roman"/>
          <w:sz w:val="24"/>
          <w:szCs w:val="24"/>
          <w:highlight w:val="white"/>
          <w:rtl w:val="0"/>
        </w:rPr>
        <w:t xml:space="preserve">, sus principios sobre la interacción humano-tecnología, la ergonomía digital, y la transformación digital centrada en el usuario son totalmente aplicables a contextos educativos. </w:t>
      </w:r>
      <w:r w:rsidDel="00000000" w:rsidR="00000000" w:rsidRPr="00000000">
        <w:rPr>
          <w:rFonts w:ascii="Times New Roman" w:cs="Times New Roman" w:eastAsia="Times New Roman" w:hAnsi="Times New Roman"/>
          <w:color w:val="6aa84f"/>
          <w:sz w:val="24"/>
          <w:szCs w:val="24"/>
          <w:highlight w:val="white"/>
          <w:rtl w:val="0"/>
        </w:rPr>
        <w:t xml:space="preserve">La </w:t>
      </w:r>
      <w:r w:rsidDel="00000000" w:rsidR="00000000" w:rsidRPr="00000000">
        <w:rPr>
          <w:rFonts w:ascii="Times New Roman" w:cs="Times New Roman" w:eastAsia="Times New Roman" w:hAnsi="Times New Roman"/>
          <w:color w:val="6aa84f"/>
          <w:sz w:val="24"/>
          <w:szCs w:val="24"/>
          <w:highlight w:val="white"/>
          <w:u w:val="single"/>
          <w:rtl w:val="0"/>
        </w:rPr>
        <w:t xml:space="preserve">propuesta metodológica</w:t>
      </w:r>
      <w:r w:rsidDel="00000000" w:rsidR="00000000" w:rsidRPr="00000000">
        <w:rPr>
          <w:rFonts w:ascii="Times New Roman" w:cs="Times New Roman" w:eastAsia="Times New Roman" w:hAnsi="Times New Roman"/>
          <w:color w:val="6aa84f"/>
          <w:sz w:val="24"/>
          <w:szCs w:val="24"/>
          <w:highlight w:val="white"/>
          <w:rtl w:val="0"/>
        </w:rPr>
        <w:t xml:space="preserve"> y el marco presentado permiten evaluar cómo los usuarios (docentes, administrativos y estudiantes) interactuaron con el nuevo </w:t>
      </w:r>
      <w:r w:rsidDel="00000000" w:rsidR="00000000" w:rsidRPr="00000000">
        <w:rPr>
          <w:rFonts w:ascii="Times New Roman" w:cs="Times New Roman" w:eastAsia="Times New Roman" w:hAnsi="Times New Roman"/>
          <w:color w:val="6aa84f"/>
          <w:sz w:val="24"/>
          <w:szCs w:val="24"/>
          <w:highlight w:val="white"/>
          <w:u w:val="single"/>
          <w:rtl w:val="0"/>
        </w:rPr>
        <w:t xml:space="preserve">sistema automatizado</w:t>
      </w:r>
      <w:r w:rsidDel="00000000" w:rsidR="00000000" w:rsidRPr="00000000">
        <w:rPr>
          <w:rFonts w:ascii="Times New Roman" w:cs="Times New Roman" w:eastAsia="Times New Roman" w:hAnsi="Times New Roman"/>
          <w:sz w:val="24"/>
          <w:szCs w:val="24"/>
          <w:highlight w:val="white"/>
          <w:rtl w:val="0"/>
        </w:rPr>
        <w:t xml:space="preserve">, anticipando desafíos y optimizando su usabilidad y aceptación. Así, </w:t>
      </w:r>
      <w:r w:rsidDel="00000000" w:rsidR="00000000" w:rsidRPr="00000000">
        <w:rPr>
          <w:rFonts w:ascii="Times New Roman" w:cs="Times New Roman" w:eastAsia="Times New Roman" w:hAnsi="Times New Roman"/>
          <w:color w:val="3c78d8"/>
          <w:sz w:val="24"/>
          <w:szCs w:val="24"/>
          <w:highlight w:val="white"/>
          <w:rtl w:val="0"/>
        </w:rPr>
        <w:t xml:space="preserve">el artículo sirve como una guía útil para diseñar una solución tecnológica eficiente que considere no solo </w:t>
      </w:r>
      <w:r w:rsidDel="00000000" w:rsidR="00000000" w:rsidRPr="00000000">
        <w:rPr>
          <w:rFonts w:ascii="Times New Roman" w:cs="Times New Roman" w:eastAsia="Times New Roman" w:hAnsi="Times New Roman"/>
          <w:color w:val="3c78d8"/>
          <w:sz w:val="24"/>
          <w:szCs w:val="24"/>
          <w:highlight w:val="white"/>
          <w:u w:val="single"/>
          <w:rtl w:val="0"/>
        </w:rPr>
        <w:t xml:space="preserve">aspectos técnicos</w:t>
      </w:r>
      <w:r w:rsidDel="00000000" w:rsidR="00000000" w:rsidRPr="00000000">
        <w:rPr>
          <w:rFonts w:ascii="Times New Roman" w:cs="Times New Roman" w:eastAsia="Times New Roman" w:hAnsi="Times New Roman"/>
          <w:color w:val="3c78d8"/>
          <w:sz w:val="24"/>
          <w:szCs w:val="24"/>
          <w:highlight w:val="white"/>
          <w:rtl w:val="0"/>
        </w:rPr>
        <w:t xml:space="preserve">, sino también humanos y organizacionales, favoreciendo una implementación exitosa y sostenible del sistema en la institución educativa.</w:t>
      </w:r>
    </w:p>
    <w:p w:rsidR="00000000" w:rsidDel="00000000" w:rsidP="00000000" w:rsidRDefault="00000000" w:rsidRPr="00000000" w14:paraId="0000015E">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3.1.7. </w:t>
      </w:r>
      <w:r w:rsidDel="00000000" w:rsidR="00000000" w:rsidRPr="00000000">
        <w:rPr>
          <w:rFonts w:ascii="Times New Roman" w:cs="Times New Roman" w:eastAsia="Times New Roman" w:hAnsi="Times New Roman"/>
          <w:b w:val="1"/>
          <w:color w:val="2e2e2e"/>
          <w:sz w:val="24"/>
          <w:szCs w:val="24"/>
          <w:highlight w:val="white"/>
          <w:rtl w:val="0"/>
        </w:rPr>
        <w:t xml:space="preserve">Nature-Inspired-Based Approach for Automated Cyberbullying Classification on Multimedia Social Networking</w:t>
      </w:r>
    </w:p>
    <w:p w:rsidR="00000000" w:rsidDel="00000000" w:rsidP="00000000" w:rsidRDefault="00000000" w:rsidRPr="00000000" w14:paraId="0000015F">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Enfoque inspirado en la naturaleza para la clasificación automatizada del ciberacoso en redes sociales multimedia</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(Yuvaraj et al., 2021)</w:t>
      </w:r>
    </w:p>
    <w:p w:rsidR="00000000" w:rsidDel="00000000" w:rsidP="00000000" w:rsidRDefault="00000000" w:rsidRPr="00000000" w14:paraId="00000160">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br w:type="textWrapping"/>
        <w:t xml:space="preserve"> DOI: </w:t>
      </w:r>
      <w:r w:rsidDel="00000000" w:rsidR="00000000" w:rsidRPr="00000000">
        <w:rPr>
          <w:rFonts w:ascii="Times New Roman" w:cs="Times New Roman" w:eastAsia="Times New Roman" w:hAnsi="Times New Roman"/>
          <w:color w:val="767676"/>
          <w:sz w:val="24"/>
          <w:szCs w:val="24"/>
          <w:highlight w:val="white"/>
          <w:rtl w:val="0"/>
        </w:rPr>
        <w:t xml:space="preserve"> </w:t>
      </w:r>
      <w:hyperlink r:id="rId16">
        <w:r w:rsidDel="00000000" w:rsidR="00000000" w:rsidRPr="00000000">
          <w:rPr>
            <w:rFonts w:ascii="Times New Roman" w:cs="Times New Roman" w:eastAsia="Times New Roman" w:hAnsi="Times New Roman"/>
            <w:color w:val="123d80"/>
            <w:sz w:val="24"/>
            <w:szCs w:val="24"/>
            <w:highlight w:val="white"/>
            <w:rtl w:val="0"/>
          </w:rPr>
          <w:t xml:space="preserve">https://doi.org/10.1155/2021/6644652</w:t>
        </w:r>
      </w:hyperlink>
      <w:r w:rsidDel="00000000" w:rsidR="00000000" w:rsidRPr="00000000">
        <w:rPr>
          <w:rtl w:val="0"/>
        </w:rPr>
      </w:r>
    </w:p>
    <w:p w:rsidR="00000000" w:rsidDel="00000000" w:rsidP="00000000" w:rsidRDefault="00000000" w:rsidRPr="00000000" w14:paraId="00000161">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201 Citaciones  en scopus</w:t>
      </w:r>
    </w:p>
    <w:p w:rsidR="00000000" w:rsidDel="00000000" w:rsidP="00000000" w:rsidRDefault="00000000" w:rsidRPr="00000000" w14:paraId="00000162">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(2021) Mathematical Problems in Engineering, 2021, art. no. 6644652, . Cited 201 times.</w:t>
      </w:r>
      <w:r w:rsidDel="00000000" w:rsidR="00000000" w:rsidRPr="00000000">
        <w:rPr>
          <w:rtl w:val="0"/>
        </w:rPr>
      </w:r>
    </w:p>
    <w:p w:rsidR="00000000" w:rsidDel="00000000" w:rsidP="00000000" w:rsidRDefault="00000000" w:rsidRPr="00000000" w14:paraId="00000163">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color w:val="6aa84f"/>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Este artículo presenta un </w:t>
      </w:r>
      <w:r w:rsidDel="00000000" w:rsidR="00000000" w:rsidRPr="00000000">
        <w:rPr>
          <w:rFonts w:ascii="Times New Roman" w:cs="Times New Roman" w:eastAsia="Times New Roman" w:hAnsi="Times New Roman"/>
          <w:color w:val="6aa84f"/>
          <w:sz w:val="24"/>
          <w:szCs w:val="24"/>
          <w:highlight w:val="white"/>
          <w:rtl w:val="0"/>
        </w:rPr>
        <w:t xml:space="preserve">enfoque </w:t>
      </w:r>
      <w:r w:rsidDel="00000000" w:rsidR="00000000" w:rsidRPr="00000000">
        <w:rPr>
          <w:rFonts w:ascii="Times New Roman" w:cs="Times New Roman" w:eastAsia="Times New Roman" w:hAnsi="Times New Roman"/>
          <w:color w:val="6aa84f"/>
          <w:sz w:val="24"/>
          <w:szCs w:val="24"/>
          <w:highlight w:val="white"/>
          <w:u w:val="single"/>
          <w:rtl w:val="0"/>
        </w:rPr>
        <w:t xml:space="preserve">automatizado </w:t>
      </w:r>
      <w:r w:rsidDel="00000000" w:rsidR="00000000" w:rsidRPr="00000000">
        <w:rPr>
          <w:rFonts w:ascii="Times New Roman" w:cs="Times New Roman" w:eastAsia="Times New Roman" w:hAnsi="Times New Roman"/>
          <w:color w:val="6aa84f"/>
          <w:sz w:val="24"/>
          <w:szCs w:val="24"/>
          <w:highlight w:val="white"/>
          <w:rtl w:val="0"/>
        </w:rPr>
        <w:t xml:space="preserve">basado en </w:t>
      </w:r>
      <w:r w:rsidDel="00000000" w:rsidR="00000000" w:rsidRPr="00000000">
        <w:rPr>
          <w:rFonts w:ascii="Times New Roman" w:cs="Times New Roman" w:eastAsia="Times New Roman" w:hAnsi="Times New Roman"/>
          <w:color w:val="6aa84f"/>
          <w:sz w:val="24"/>
          <w:szCs w:val="24"/>
          <w:highlight w:val="white"/>
          <w:u w:val="single"/>
          <w:rtl w:val="0"/>
        </w:rPr>
        <w:t xml:space="preserve">inteligencia artificial</w:t>
      </w:r>
      <w:r w:rsidDel="00000000" w:rsidR="00000000" w:rsidRPr="00000000">
        <w:rPr>
          <w:rFonts w:ascii="Times New Roman" w:cs="Times New Roman" w:eastAsia="Times New Roman" w:hAnsi="Times New Roman"/>
          <w:color w:val="6aa84f"/>
          <w:sz w:val="24"/>
          <w:szCs w:val="24"/>
          <w:highlight w:val="white"/>
          <w:rtl w:val="0"/>
        </w:rPr>
        <w:t xml:space="preserve"> y técnicas bioinspiradas para la detección de ciberacoso en redes sociales multimedia.</w:t>
      </w:r>
      <w:r w:rsidDel="00000000" w:rsidR="00000000" w:rsidRPr="00000000">
        <w:rPr>
          <w:rFonts w:ascii="Times New Roman" w:cs="Times New Roman" w:eastAsia="Times New Roman" w:hAnsi="Times New Roman"/>
          <w:sz w:val="24"/>
          <w:szCs w:val="24"/>
          <w:highlight w:val="white"/>
          <w:rtl w:val="0"/>
        </w:rPr>
        <w:t xml:space="preserve"> Los autores proponen un modelo híbrido que combina redes neuronales artificiales (ANN) con aprendizaje profundo por refuerzo (DRL), logrando clasificar comentarios ofensivos de forma eficiente. Con el objetivo de </w:t>
      </w:r>
      <w:r w:rsidDel="00000000" w:rsidR="00000000" w:rsidRPr="00000000">
        <w:rPr>
          <w:rFonts w:ascii="Times New Roman" w:cs="Times New Roman" w:eastAsia="Times New Roman" w:hAnsi="Times New Roman"/>
          <w:color w:val="6aa84f"/>
          <w:sz w:val="24"/>
          <w:szCs w:val="24"/>
          <w:highlight w:val="white"/>
          <w:u w:val="single"/>
          <w:rtl w:val="0"/>
        </w:rPr>
        <w:t xml:space="preserve">mejorar </w:t>
      </w:r>
      <w:r w:rsidDel="00000000" w:rsidR="00000000" w:rsidRPr="00000000">
        <w:rPr>
          <w:rFonts w:ascii="Times New Roman" w:cs="Times New Roman" w:eastAsia="Times New Roman" w:hAnsi="Times New Roman"/>
          <w:color w:val="6aa84f"/>
          <w:sz w:val="24"/>
          <w:szCs w:val="24"/>
          <w:highlight w:val="white"/>
          <w:rtl w:val="0"/>
        </w:rPr>
        <w:t xml:space="preserve">progresivamente mediante el </w:t>
      </w:r>
      <w:r w:rsidDel="00000000" w:rsidR="00000000" w:rsidRPr="00000000">
        <w:rPr>
          <w:rFonts w:ascii="Times New Roman" w:cs="Times New Roman" w:eastAsia="Times New Roman" w:hAnsi="Times New Roman"/>
          <w:color w:val="6aa84f"/>
          <w:sz w:val="24"/>
          <w:szCs w:val="24"/>
          <w:highlight w:val="white"/>
          <w:u w:val="single"/>
          <w:rtl w:val="0"/>
        </w:rPr>
        <w:t xml:space="preserve">aprendizaje autónomo </w:t>
      </w:r>
      <w:r w:rsidDel="00000000" w:rsidR="00000000" w:rsidRPr="00000000">
        <w:rPr>
          <w:rFonts w:ascii="Times New Roman" w:cs="Times New Roman" w:eastAsia="Times New Roman" w:hAnsi="Times New Roman"/>
          <w:color w:val="6aa84f"/>
          <w:sz w:val="24"/>
          <w:szCs w:val="24"/>
          <w:highlight w:val="white"/>
          <w:rtl w:val="0"/>
        </w:rPr>
        <w:t xml:space="preserve">y toma de decisiones basadas en datos textuales no estructurados.</w:t>
      </w:r>
    </w:p>
    <w:p w:rsidR="00000000" w:rsidDel="00000000" w:rsidP="00000000" w:rsidRDefault="00000000" w:rsidRPr="00000000" w14:paraId="00000164">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 Beneficios del sistema inteligente para la clasificación automatizada</w:t>
        <w:br w:type="textWrapping"/>
        <w:t xml:space="preserve">Aunque su enfoque es el ciberacoso, </w:t>
      </w:r>
      <w:r w:rsidDel="00000000" w:rsidR="00000000" w:rsidRPr="00000000">
        <w:rPr>
          <w:rFonts w:ascii="Times New Roman" w:cs="Times New Roman" w:eastAsia="Times New Roman" w:hAnsi="Times New Roman"/>
          <w:color w:val="6aa84f"/>
          <w:sz w:val="24"/>
          <w:szCs w:val="24"/>
          <w:highlight w:val="white"/>
          <w:rtl w:val="0"/>
        </w:rPr>
        <w:t xml:space="preserve">el artículo ofrece aportes relevantes para sistemas educativos, especialmente aquellos que procesan grandes volúmenes de datos</w:t>
      </w:r>
      <w:r w:rsidDel="00000000" w:rsidR="00000000" w:rsidRPr="00000000">
        <w:rPr>
          <w:rFonts w:ascii="Times New Roman" w:cs="Times New Roman" w:eastAsia="Times New Roman" w:hAnsi="Times New Roman"/>
          <w:sz w:val="24"/>
          <w:szCs w:val="24"/>
          <w:highlight w:val="white"/>
          <w:rtl w:val="0"/>
        </w:rPr>
        <w:t xml:space="preserve"> académicos o de comportamiento. </w:t>
      </w:r>
      <w:r w:rsidDel="00000000" w:rsidR="00000000" w:rsidRPr="00000000">
        <w:rPr>
          <w:rFonts w:ascii="Times New Roman" w:cs="Times New Roman" w:eastAsia="Times New Roman" w:hAnsi="Times New Roman"/>
          <w:color w:val="6aa84f"/>
          <w:sz w:val="24"/>
          <w:szCs w:val="24"/>
          <w:highlight w:val="white"/>
          <w:rtl w:val="0"/>
        </w:rPr>
        <w:t xml:space="preserve">Su arquitectura de clasificación puede ser adaptada para segmentar niveles de rendimiento estudiantil, generar alertas tempranas de riesgo académico o personalizar reportes.</w:t>
      </w:r>
      <w:r w:rsidDel="00000000" w:rsidR="00000000" w:rsidRPr="00000000">
        <w:rPr>
          <w:rFonts w:ascii="Times New Roman" w:cs="Times New Roman" w:eastAsia="Times New Roman" w:hAnsi="Times New Roman"/>
          <w:sz w:val="24"/>
          <w:szCs w:val="24"/>
          <w:highlight w:val="white"/>
          <w:rtl w:val="0"/>
        </w:rPr>
        <w:t xml:space="preserve"> Además, el uso de aprendizaje por refuerzo permite que el sistema se optimice con el tiempo, aumentando su precisión y utilidad.</w:t>
      </w:r>
    </w:p>
    <w:p w:rsidR="00000000" w:rsidDel="00000000" w:rsidP="00000000" w:rsidRDefault="00000000" w:rsidRPr="00000000" w14:paraId="00000165">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166">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B) Retos y consideraciones del desarrollo</w:t>
        <w:br w:type="textWrapping"/>
        <w:t xml:space="preserve">El uso de técnicas avanzadas como ANN y DRL </w:t>
      </w:r>
      <w:r w:rsidDel="00000000" w:rsidR="00000000" w:rsidRPr="00000000">
        <w:rPr>
          <w:rFonts w:ascii="Times New Roman" w:cs="Times New Roman" w:eastAsia="Times New Roman" w:hAnsi="Times New Roman"/>
          <w:color w:val="6aa84f"/>
          <w:sz w:val="24"/>
          <w:szCs w:val="24"/>
          <w:highlight w:val="white"/>
          <w:rtl w:val="0"/>
        </w:rPr>
        <w:t xml:space="preserve">implica una considerable demanda computacional y un equipo de desarrollo con experiencia en IA</w:t>
      </w:r>
      <w:r w:rsidDel="00000000" w:rsidR="00000000" w:rsidRPr="00000000">
        <w:rPr>
          <w:rFonts w:ascii="Times New Roman" w:cs="Times New Roman" w:eastAsia="Times New Roman" w:hAnsi="Times New Roman"/>
          <w:sz w:val="24"/>
          <w:szCs w:val="24"/>
          <w:highlight w:val="white"/>
          <w:rtl w:val="0"/>
        </w:rPr>
        <w:t xml:space="preserve">. También se requiere una gran cantidad de datos etiquetados de calidad para entrenar los modelos, lo cual puede ser un reto en entornos escolares con bases de datos limitadas. </w:t>
      </w:r>
      <w:r w:rsidDel="00000000" w:rsidR="00000000" w:rsidRPr="00000000">
        <w:rPr>
          <w:rFonts w:ascii="Times New Roman" w:cs="Times New Roman" w:eastAsia="Times New Roman" w:hAnsi="Times New Roman"/>
          <w:color w:val="6aa84f"/>
          <w:sz w:val="24"/>
          <w:szCs w:val="24"/>
          <w:highlight w:val="white"/>
          <w:rtl w:val="0"/>
        </w:rPr>
        <w:t xml:space="preserve">Además, el artículo resalta la importancia de considerar la privacidad de los usuarios, en especial cuando se trata de menores de edad</w:t>
      </w:r>
      <w:r w:rsidDel="00000000" w:rsidR="00000000" w:rsidRPr="00000000">
        <w:rPr>
          <w:rFonts w:ascii="Times New Roman" w:cs="Times New Roman" w:eastAsia="Times New Roman" w:hAnsi="Times New Roman"/>
          <w:sz w:val="24"/>
          <w:szCs w:val="24"/>
          <w:highlight w:val="white"/>
          <w:rtl w:val="0"/>
        </w:rPr>
        <w:t xml:space="preserve">, lo que implica implementar estrictas medidas de protección de datos.</w:t>
      </w:r>
    </w:p>
    <w:p w:rsidR="00000000" w:rsidDel="00000000" w:rsidP="00000000" w:rsidRDefault="00000000" w:rsidRPr="00000000" w14:paraId="00000167">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Utilidad del artículo para el proyecto de tesis</w:t>
      </w:r>
    </w:p>
    <w:p w:rsidR="00000000" w:rsidDel="00000000" w:rsidP="00000000" w:rsidRDefault="00000000" w:rsidRPr="00000000" w14:paraId="00000168">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color w:val="3c78d8"/>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Este artículo puede aportar ideas valiosas al proyecto </w:t>
      </w:r>
      <w:r w:rsidDel="00000000" w:rsidR="00000000" w:rsidRPr="00000000">
        <w:rPr>
          <w:rFonts w:ascii="Times New Roman" w:cs="Times New Roman" w:eastAsia="Times New Roman" w:hAnsi="Times New Roman"/>
          <w:i w:val="1"/>
          <w:sz w:val="24"/>
          <w:szCs w:val="24"/>
          <w:highlight w:val="white"/>
          <w:rtl w:val="0"/>
        </w:rPr>
        <w:t xml:space="preserve">“Implementación de un Sistema Automatizado de reportes basado en Tecnologías Web para mejorar la Gestión de notas en la Institución Happy Children School”</w:t>
      </w:r>
      <w:r w:rsidDel="00000000" w:rsidR="00000000" w:rsidRPr="00000000">
        <w:rPr>
          <w:rFonts w:ascii="Times New Roman" w:cs="Times New Roman" w:eastAsia="Times New Roman" w:hAnsi="Times New Roman"/>
          <w:sz w:val="24"/>
          <w:szCs w:val="24"/>
          <w:highlight w:val="white"/>
          <w:rtl w:val="0"/>
        </w:rPr>
        <w:t xml:space="preserve">, principalmente en lo que respecta a la aplicación de técnicas avanzadas de </w:t>
      </w:r>
      <w:r w:rsidDel="00000000" w:rsidR="00000000" w:rsidRPr="00000000">
        <w:rPr>
          <w:rFonts w:ascii="Times New Roman" w:cs="Times New Roman" w:eastAsia="Times New Roman" w:hAnsi="Times New Roman"/>
          <w:color w:val="6aa84f"/>
          <w:sz w:val="24"/>
          <w:szCs w:val="24"/>
          <w:highlight w:val="white"/>
          <w:rtl w:val="0"/>
        </w:rPr>
        <w:t xml:space="preserve">clasificación </w:t>
      </w:r>
      <w:r w:rsidDel="00000000" w:rsidR="00000000" w:rsidRPr="00000000">
        <w:rPr>
          <w:rFonts w:ascii="Times New Roman" w:cs="Times New Roman" w:eastAsia="Times New Roman" w:hAnsi="Times New Roman"/>
          <w:color w:val="6aa84f"/>
          <w:sz w:val="24"/>
          <w:szCs w:val="24"/>
          <w:highlight w:val="white"/>
          <w:u w:val="single"/>
          <w:rtl w:val="0"/>
        </w:rPr>
        <w:t xml:space="preserve">automatizada </w:t>
      </w:r>
      <w:r w:rsidDel="00000000" w:rsidR="00000000" w:rsidRPr="00000000">
        <w:rPr>
          <w:rFonts w:ascii="Times New Roman" w:cs="Times New Roman" w:eastAsia="Times New Roman" w:hAnsi="Times New Roman"/>
          <w:color w:val="6aa84f"/>
          <w:sz w:val="24"/>
          <w:szCs w:val="24"/>
          <w:highlight w:val="white"/>
          <w:rtl w:val="0"/>
        </w:rPr>
        <w:t xml:space="preserve">mediante </w:t>
      </w:r>
      <w:r w:rsidDel="00000000" w:rsidR="00000000" w:rsidRPr="00000000">
        <w:rPr>
          <w:rFonts w:ascii="Times New Roman" w:cs="Times New Roman" w:eastAsia="Times New Roman" w:hAnsi="Times New Roman"/>
          <w:color w:val="6aa84f"/>
          <w:sz w:val="24"/>
          <w:szCs w:val="24"/>
          <w:highlight w:val="white"/>
          <w:u w:val="single"/>
          <w:rtl w:val="0"/>
        </w:rPr>
        <w:t xml:space="preserve">inteligencia artificial</w:t>
      </w:r>
      <w:r w:rsidDel="00000000" w:rsidR="00000000" w:rsidRPr="00000000">
        <w:rPr>
          <w:rFonts w:ascii="Times New Roman" w:cs="Times New Roman" w:eastAsia="Times New Roman" w:hAnsi="Times New Roman"/>
          <w:color w:val="6aa84f"/>
          <w:sz w:val="24"/>
          <w:szCs w:val="24"/>
          <w:highlight w:val="white"/>
          <w:rtl w:val="0"/>
        </w:rPr>
        <w:t xml:space="preserve">. El enfoque del artículo, que combina redes neuronales artificiales (ANN) con aprendizaje profundo por refuerzo (DRL), demuestra cómo un sistema puede aprender, </w:t>
      </w:r>
      <w:r w:rsidDel="00000000" w:rsidR="00000000" w:rsidRPr="00000000">
        <w:rPr>
          <w:rFonts w:ascii="Times New Roman" w:cs="Times New Roman" w:eastAsia="Times New Roman" w:hAnsi="Times New Roman"/>
          <w:color w:val="6aa84f"/>
          <w:sz w:val="24"/>
          <w:szCs w:val="24"/>
          <w:highlight w:val="white"/>
          <w:u w:val="single"/>
          <w:rtl w:val="0"/>
        </w:rPr>
        <w:t xml:space="preserve">mejorar </w:t>
      </w:r>
      <w:r w:rsidDel="00000000" w:rsidR="00000000" w:rsidRPr="00000000">
        <w:rPr>
          <w:rFonts w:ascii="Times New Roman" w:cs="Times New Roman" w:eastAsia="Times New Roman" w:hAnsi="Times New Roman"/>
          <w:color w:val="6aa84f"/>
          <w:sz w:val="24"/>
          <w:szCs w:val="24"/>
          <w:highlight w:val="white"/>
          <w:rtl w:val="0"/>
        </w:rPr>
        <w:t xml:space="preserve">su rendimiento y tomar decisiones </w:t>
      </w:r>
      <w:r w:rsidDel="00000000" w:rsidR="00000000" w:rsidRPr="00000000">
        <w:rPr>
          <w:rFonts w:ascii="Times New Roman" w:cs="Times New Roman" w:eastAsia="Times New Roman" w:hAnsi="Times New Roman"/>
          <w:color w:val="6aa84f"/>
          <w:sz w:val="24"/>
          <w:szCs w:val="24"/>
          <w:highlight w:val="white"/>
          <w:u w:val="single"/>
          <w:rtl w:val="0"/>
        </w:rPr>
        <w:t xml:space="preserve">autónomas </w:t>
      </w:r>
      <w:r w:rsidDel="00000000" w:rsidR="00000000" w:rsidRPr="00000000">
        <w:rPr>
          <w:rFonts w:ascii="Times New Roman" w:cs="Times New Roman" w:eastAsia="Times New Roman" w:hAnsi="Times New Roman"/>
          <w:color w:val="6aa84f"/>
          <w:sz w:val="24"/>
          <w:szCs w:val="24"/>
          <w:highlight w:val="white"/>
          <w:rtl w:val="0"/>
        </w:rPr>
        <w:t xml:space="preserve">con base en datos textuales complejos.</w:t>
      </w:r>
      <w:r w:rsidDel="00000000" w:rsidR="00000000" w:rsidRPr="00000000">
        <w:rPr>
          <w:rFonts w:ascii="Times New Roman" w:cs="Times New Roman" w:eastAsia="Times New Roman" w:hAnsi="Times New Roman"/>
          <w:sz w:val="24"/>
          <w:szCs w:val="24"/>
          <w:highlight w:val="white"/>
          <w:rtl w:val="0"/>
        </w:rPr>
        <w:t xml:space="preserve"> Aunque el estudio está centrado en la detección de ciberacoso, su arquitectura de procesamiento, selección de atributos relevantes, y clasificación automatizada puede adaptarse para identificar patrones de uso, rendimiento académico o generación automática de alertas en la gestión escolar. </w:t>
      </w:r>
      <w:r w:rsidDel="00000000" w:rsidR="00000000" w:rsidRPr="00000000">
        <w:rPr>
          <w:rFonts w:ascii="Times New Roman" w:cs="Times New Roman" w:eastAsia="Times New Roman" w:hAnsi="Times New Roman"/>
          <w:color w:val="3c78d8"/>
          <w:sz w:val="24"/>
          <w:szCs w:val="24"/>
          <w:highlight w:val="white"/>
          <w:rtl w:val="0"/>
        </w:rPr>
        <w:t xml:space="preserve">Este modelo ofrece una referencia sólida para implementar mecanismos inteligentes como la </w:t>
      </w:r>
      <w:r w:rsidDel="00000000" w:rsidR="00000000" w:rsidRPr="00000000">
        <w:rPr>
          <w:rFonts w:ascii="Times New Roman" w:cs="Times New Roman" w:eastAsia="Times New Roman" w:hAnsi="Times New Roman"/>
          <w:color w:val="3c78d8"/>
          <w:sz w:val="24"/>
          <w:szCs w:val="24"/>
          <w:highlight w:val="white"/>
          <w:u w:val="single"/>
          <w:rtl w:val="0"/>
        </w:rPr>
        <w:t xml:space="preserve">toma de decisiones</w:t>
      </w:r>
      <w:r w:rsidDel="00000000" w:rsidR="00000000" w:rsidRPr="00000000">
        <w:rPr>
          <w:rFonts w:ascii="Times New Roman" w:cs="Times New Roman" w:eastAsia="Times New Roman" w:hAnsi="Times New Roman"/>
          <w:color w:val="3c78d8"/>
          <w:sz w:val="24"/>
          <w:szCs w:val="24"/>
          <w:highlight w:val="white"/>
          <w:rtl w:val="0"/>
        </w:rPr>
        <w:t xml:space="preserve"> dentro del sistema web propuesto, haciendo que los reportes de notas sean más analíticos, predictivos y personalizados.</w:t>
      </w:r>
    </w:p>
    <w:p w:rsidR="00000000" w:rsidDel="00000000" w:rsidP="00000000" w:rsidRDefault="00000000" w:rsidRPr="00000000" w14:paraId="00000169">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16A">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16B">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16C">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16D">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3.1.8. </w:t>
      </w:r>
      <w:r w:rsidDel="00000000" w:rsidR="00000000" w:rsidRPr="00000000">
        <w:rPr>
          <w:rFonts w:ascii="Times New Roman" w:cs="Times New Roman" w:eastAsia="Times New Roman" w:hAnsi="Times New Roman"/>
          <w:b w:val="1"/>
          <w:color w:val="2e2e2e"/>
          <w:sz w:val="24"/>
          <w:szCs w:val="24"/>
          <w:highlight w:val="white"/>
          <w:rtl w:val="0"/>
        </w:rPr>
        <w:t xml:space="preserve">Automatic detection method of cracks from concrete surface imagery using two-step light gradient boosting machine</w:t>
      </w:r>
    </w:p>
    <w:p w:rsidR="00000000" w:rsidDel="00000000" w:rsidP="00000000" w:rsidRDefault="00000000" w:rsidRPr="00000000" w14:paraId="0000016E">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b w:val="1"/>
          <w:color w:val="2e2e2e"/>
          <w:sz w:val="24"/>
          <w:szCs w:val="24"/>
          <w:highlight w:val="white"/>
        </w:rPr>
      </w:pPr>
      <w:r w:rsidDel="00000000" w:rsidR="00000000" w:rsidRPr="00000000">
        <w:rPr>
          <w:rtl w:val="0"/>
        </w:rPr>
      </w:r>
    </w:p>
    <w:p w:rsidR="00000000" w:rsidDel="00000000" w:rsidP="00000000" w:rsidRDefault="00000000" w:rsidRPr="00000000" w14:paraId="0000016F">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Método de detección automática de grietas en imágenes de superficies de hormigón mediante una máquina de amplificación de gradiente de luz de dos pasos </w:t>
      </w:r>
      <w:r w:rsidDel="00000000" w:rsidR="00000000" w:rsidRPr="00000000">
        <w:rPr>
          <w:rFonts w:ascii="Times New Roman" w:cs="Times New Roman" w:eastAsia="Times New Roman" w:hAnsi="Times New Roman"/>
          <w:sz w:val="24"/>
          <w:szCs w:val="24"/>
          <w:highlight w:val="white"/>
          <w:rtl w:val="0"/>
        </w:rPr>
        <w:t xml:space="preserve">(Chun et al., 2021)</w:t>
      </w:r>
    </w:p>
    <w:p w:rsidR="00000000" w:rsidDel="00000000" w:rsidP="00000000" w:rsidRDefault="00000000" w:rsidRPr="00000000" w14:paraId="00000170">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color w:val="1155cc"/>
          <w:sz w:val="24"/>
          <w:szCs w:val="24"/>
          <w:highlight w:val="white"/>
          <w:u w:val="single"/>
        </w:rPr>
      </w:pPr>
      <w:r w:rsidDel="00000000" w:rsidR="00000000" w:rsidRPr="00000000">
        <w:rPr>
          <w:rFonts w:ascii="Times New Roman" w:cs="Times New Roman" w:eastAsia="Times New Roman" w:hAnsi="Times New Roman"/>
          <w:b w:val="1"/>
          <w:sz w:val="24"/>
          <w:szCs w:val="24"/>
          <w:highlight w:val="white"/>
          <w:rtl w:val="0"/>
        </w:rPr>
        <w:br w:type="textWrapping"/>
      </w:r>
      <w:r w:rsidDel="00000000" w:rsidR="00000000" w:rsidRPr="00000000">
        <w:rPr>
          <w:rFonts w:ascii="Times New Roman" w:cs="Times New Roman" w:eastAsia="Times New Roman" w:hAnsi="Times New Roman"/>
          <w:sz w:val="24"/>
          <w:szCs w:val="24"/>
          <w:highlight w:val="white"/>
          <w:rtl w:val="0"/>
        </w:rPr>
        <w:t xml:space="preserve">DOI:</w:t>
      </w:r>
      <w:hyperlink r:id="rId17">
        <w:r w:rsidDel="00000000" w:rsidR="00000000" w:rsidRPr="00000000">
          <w:rPr>
            <w:rFonts w:ascii="Times New Roman" w:cs="Times New Roman" w:eastAsia="Times New Roman" w:hAnsi="Times New Roman"/>
            <w:sz w:val="24"/>
            <w:szCs w:val="24"/>
            <w:highlight w:val="white"/>
            <w:rtl w:val="0"/>
          </w:rPr>
          <w:t xml:space="preserve"> </w:t>
        </w:r>
      </w:hyperlink>
      <w:hyperlink r:id="rId18">
        <w:r w:rsidDel="00000000" w:rsidR="00000000" w:rsidRPr="00000000">
          <w:rPr>
            <w:rFonts w:ascii="Times New Roman" w:cs="Times New Roman" w:eastAsia="Times New Roman" w:hAnsi="Times New Roman"/>
            <w:color w:val="1155cc"/>
            <w:sz w:val="24"/>
            <w:szCs w:val="24"/>
            <w:highlight w:val="white"/>
            <w:u w:val="single"/>
            <w:rtl w:val="0"/>
          </w:rPr>
          <w:t xml:space="preserve">https://doi.org/10.1111/mice.12564</w:t>
        </w:r>
      </w:hyperlink>
      <w:r w:rsidDel="00000000" w:rsidR="00000000" w:rsidRPr="00000000">
        <w:rPr>
          <w:rtl w:val="0"/>
        </w:rPr>
      </w:r>
    </w:p>
    <w:p w:rsidR="00000000" w:rsidDel="00000000" w:rsidP="00000000" w:rsidRDefault="00000000" w:rsidRPr="00000000" w14:paraId="00000171">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181 Citaciones  en scopus</w:t>
      </w:r>
    </w:p>
    <w:p w:rsidR="00000000" w:rsidDel="00000000" w:rsidP="00000000" w:rsidRDefault="00000000" w:rsidRPr="00000000" w14:paraId="00000172">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(2021) Computer-Aided Civil and Infrastructure Engineering, 36 (1), pp. 61-72. Cited 181 times.</w:t>
      </w:r>
    </w:p>
    <w:p w:rsidR="00000000" w:rsidDel="00000000" w:rsidP="00000000" w:rsidRDefault="00000000" w:rsidRPr="00000000" w14:paraId="00000173">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En este artículo, los autores muestran cómo </w:t>
      </w:r>
      <w:r w:rsidDel="00000000" w:rsidR="00000000" w:rsidRPr="00000000">
        <w:rPr>
          <w:rFonts w:ascii="Times New Roman" w:cs="Times New Roman" w:eastAsia="Times New Roman" w:hAnsi="Times New Roman"/>
          <w:color w:val="6aa84f"/>
          <w:sz w:val="24"/>
          <w:szCs w:val="24"/>
          <w:highlight w:val="white"/>
          <w:rtl w:val="0"/>
        </w:rPr>
        <w:t xml:space="preserve">aplicar métodos avanzados de </w:t>
      </w:r>
      <w:r w:rsidDel="00000000" w:rsidR="00000000" w:rsidRPr="00000000">
        <w:rPr>
          <w:rFonts w:ascii="Times New Roman" w:cs="Times New Roman" w:eastAsia="Times New Roman" w:hAnsi="Times New Roman"/>
          <w:color w:val="6aa84f"/>
          <w:sz w:val="24"/>
          <w:szCs w:val="24"/>
          <w:highlight w:val="white"/>
          <w:u w:val="single"/>
          <w:rtl w:val="0"/>
        </w:rPr>
        <w:t xml:space="preserve">aprendizaje automático</w:t>
      </w:r>
      <w:r w:rsidDel="00000000" w:rsidR="00000000" w:rsidRPr="00000000">
        <w:rPr>
          <w:rFonts w:ascii="Times New Roman" w:cs="Times New Roman" w:eastAsia="Times New Roman" w:hAnsi="Times New Roman"/>
          <w:color w:val="6aa84f"/>
          <w:sz w:val="24"/>
          <w:szCs w:val="24"/>
          <w:highlight w:val="white"/>
          <w:rtl w:val="0"/>
        </w:rPr>
        <w:t xml:space="preserve">, en particular LightGBM, junto con el </w:t>
      </w:r>
      <w:r w:rsidDel="00000000" w:rsidR="00000000" w:rsidRPr="00000000">
        <w:rPr>
          <w:rFonts w:ascii="Times New Roman" w:cs="Times New Roman" w:eastAsia="Times New Roman" w:hAnsi="Times New Roman"/>
          <w:color w:val="6aa84f"/>
          <w:sz w:val="24"/>
          <w:szCs w:val="24"/>
          <w:highlight w:val="white"/>
          <w:u w:val="single"/>
          <w:rtl w:val="0"/>
        </w:rPr>
        <w:t xml:space="preserve">procesamiento </w:t>
      </w:r>
      <w:r w:rsidDel="00000000" w:rsidR="00000000" w:rsidRPr="00000000">
        <w:rPr>
          <w:rFonts w:ascii="Times New Roman" w:cs="Times New Roman" w:eastAsia="Times New Roman" w:hAnsi="Times New Roman"/>
          <w:color w:val="6aa84f"/>
          <w:sz w:val="24"/>
          <w:szCs w:val="24"/>
          <w:highlight w:val="white"/>
          <w:rtl w:val="0"/>
        </w:rPr>
        <w:t xml:space="preserve">de imágenes, para </w:t>
      </w:r>
      <w:r w:rsidDel="00000000" w:rsidR="00000000" w:rsidRPr="00000000">
        <w:rPr>
          <w:rFonts w:ascii="Times New Roman" w:cs="Times New Roman" w:eastAsia="Times New Roman" w:hAnsi="Times New Roman"/>
          <w:color w:val="6aa84f"/>
          <w:sz w:val="24"/>
          <w:szCs w:val="24"/>
          <w:highlight w:val="white"/>
          <w:u w:val="single"/>
          <w:rtl w:val="0"/>
        </w:rPr>
        <w:t xml:space="preserve">detectar </w:t>
      </w:r>
      <w:r w:rsidDel="00000000" w:rsidR="00000000" w:rsidRPr="00000000">
        <w:rPr>
          <w:rFonts w:ascii="Times New Roman" w:cs="Times New Roman" w:eastAsia="Times New Roman" w:hAnsi="Times New Roman"/>
          <w:color w:val="6aa84f"/>
          <w:sz w:val="24"/>
          <w:szCs w:val="24"/>
          <w:highlight w:val="white"/>
          <w:rtl w:val="0"/>
        </w:rPr>
        <w:t xml:space="preserve">de forma </w:t>
      </w:r>
      <w:r w:rsidDel="00000000" w:rsidR="00000000" w:rsidRPr="00000000">
        <w:rPr>
          <w:rFonts w:ascii="Times New Roman" w:cs="Times New Roman" w:eastAsia="Times New Roman" w:hAnsi="Times New Roman"/>
          <w:color w:val="6aa84f"/>
          <w:sz w:val="24"/>
          <w:szCs w:val="24"/>
          <w:highlight w:val="white"/>
          <w:u w:val="single"/>
          <w:rtl w:val="0"/>
        </w:rPr>
        <w:t xml:space="preserve">automática </w:t>
      </w:r>
      <w:r w:rsidDel="00000000" w:rsidR="00000000" w:rsidRPr="00000000">
        <w:rPr>
          <w:rFonts w:ascii="Times New Roman" w:cs="Times New Roman" w:eastAsia="Times New Roman" w:hAnsi="Times New Roman"/>
          <w:color w:val="6aa84f"/>
          <w:sz w:val="24"/>
          <w:szCs w:val="24"/>
          <w:highlight w:val="white"/>
          <w:rtl w:val="0"/>
        </w:rPr>
        <w:t xml:space="preserve">grietas en superficies de concreto con una alta tasa de precisión</w:t>
      </w:r>
      <w:r w:rsidDel="00000000" w:rsidR="00000000" w:rsidRPr="00000000">
        <w:rPr>
          <w:rFonts w:ascii="Times New Roman" w:cs="Times New Roman" w:eastAsia="Times New Roman" w:hAnsi="Times New Roman"/>
          <w:sz w:val="24"/>
          <w:szCs w:val="24"/>
          <w:highlight w:val="white"/>
          <w:rtl w:val="0"/>
        </w:rPr>
        <w:t xml:space="preserve">. La metodología consta de dos fases: primero, se extraen características tanto de los valores de píxel como de la forma de las grietas en la imagen; posteriormente, esos parámetros específicos pasan a un modelo de LightGBM que clasifica de forma más robusta y eficiente cada pixel como grieta o no grieta. Esto proporciona una tasa de detección más alta, una reducción de falsos positivos, así como una ejecución más rápida en comparación con métodos más tradicionales, además de </w:t>
      </w:r>
      <w:r w:rsidDel="00000000" w:rsidR="00000000" w:rsidRPr="00000000">
        <w:rPr>
          <w:rFonts w:ascii="Times New Roman" w:cs="Times New Roman" w:eastAsia="Times New Roman" w:hAnsi="Times New Roman"/>
          <w:color w:val="6aa84f"/>
          <w:sz w:val="24"/>
          <w:szCs w:val="24"/>
          <w:highlight w:val="white"/>
          <w:rtl w:val="0"/>
        </w:rPr>
        <w:t xml:space="preserve">demostrar una gran robustez en entornos difíciles, como cuando están presentes sombra, suciedad o marcas en el concreto</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174">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 Beneficios de aplicar métodos de aprendizaje automático en el desarrollo de sistemas automatizados de reportes</w:t>
      </w:r>
    </w:p>
    <w:p w:rsidR="00000000" w:rsidDel="00000000" w:rsidP="00000000" w:rsidRDefault="00000000" w:rsidRPr="00000000" w14:paraId="00000175">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Este procedimiento puede extrapolarse al contexto de la gestión de calificaciones en una institución educativa, en el cual el manejo de información es complejo y de alto volumen. Así como el modelo LightGBM logra distinguir grietas en imágenes con poca luz o suciedad, también </w:t>
      </w:r>
      <w:r w:rsidDel="00000000" w:rsidR="00000000" w:rsidRPr="00000000">
        <w:rPr>
          <w:rFonts w:ascii="Times New Roman" w:cs="Times New Roman" w:eastAsia="Times New Roman" w:hAnsi="Times New Roman"/>
          <w:color w:val="6aa84f"/>
          <w:sz w:val="24"/>
          <w:szCs w:val="24"/>
          <w:highlight w:val="white"/>
          <w:rtl w:val="0"/>
        </w:rPr>
        <w:t xml:space="preserve">puede usarse para detectar patrones específicos en los datos de </w:t>
      </w:r>
      <w:r w:rsidDel="00000000" w:rsidR="00000000" w:rsidRPr="00000000">
        <w:rPr>
          <w:rFonts w:ascii="Times New Roman" w:cs="Times New Roman" w:eastAsia="Times New Roman" w:hAnsi="Times New Roman"/>
          <w:color w:val="6aa84f"/>
          <w:sz w:val="24"/>
          <w:szCs w:val="24"/>
          <w:highlight w:val="white"/>
          <w:u w:val="single"/>
          <w:rtl w:val="0"/>
        </w:rPr>
        <w:t xml:space="preserve">calificaciones </w:t>
      </w:r>
      <w:r w:rsidDel="00000000" w:rsidR="00000000" w:rsidRPr="00000000">
        <w:rPr>
          <w:rFonts w:ascii="Times New Roman" w:cs="Times New Roman" w:eastAsia="Times New Roman" w:hAnsi="Times New Roman"/>
          <w:color w:val="6aa84f"/>
          <w:sz w:val="24"/>
          <w:szCs w:val="24"/>
          <w:highlight w:val="white"/>
          <w:rtl w:val="0"/>
        </w:rPr>
        <w:t xml:space="preserve">de los estudiantes,</w:t>
      </w:r>
      <w:r w:rsidDel="00000000" w:rsidR="00000000" w:rsidRPr="00000000">
        <w:rPr>
          <w:rFonts w:ascii="Times New Roman" w:cs="Times New Roman" w:eastAsia="Times New Roman" w:hAnsi="Times New Roman"/>
          <w:sz w:val="24"/>
          <w:szCs w:val="24"/>
          <w:highlight w:val="white"/>
          <w:rtl w:val="0"/>
        </w:rPr>
        <w:t xml:space="preserve"> como bajo rendimiento constante, falta de progreso o anomalías en determinados grupos. Esto proporciona una base más robusta para implementar medidas de apoyo, seguimiento personalizado y toma de decisiones más eficientes en el manejo de reportes. </w:t>
      </w:r>
      <w:r w:rsidDel="00000000" w:rsidR="00000000" w:rsidRPr="00000000">
        <w:rPr>
          <w:rFonts w:ascii="Times New Roman" w:cs="Times New Roman" w:eastAsia="Times New Roman" w:hAnsi="Times New Roman"/>
          <w:color w:val="6aa84f"/>
          <w:sz w:val="24"/>
          <w:szCs w:val="24"/>
          <w:highlight w:val="white"/>
          <w:rtl w:val="0"/>
        </w:rPr>
        <w:t xml:space="preserve">Por ejemplo, el modelo podría alertar automáticamente cuando determinados parámetros muestran un descenso en el rendimiento de un estudiante o de toda una asignatura, ayudando así tanto al profesor como al administrador a tomar cartas en el asunto antes de que el problema se vuelva más complejo</w:t>
      </w:r>
      <w:r w:rsidDel="00000000" w:rsidR="00000000" w:rsidRPr="00000000">
        <w:rPr>
          <w:rFonts w:ascii="Times New Roman" w:cs="Times New Roman" w:eastAsia="Times New Roman" w:hAnsi="Times New Roman"/>
          <w:sz w:val="24"/>
          <w:szCs w:val="24"/>
          <w:highlight w:val="white"/>
          <w:rtl w:val="0"/>
        </w:rPr>
        <w:t xml:space="preserve">. Además, el procedimiento puede escalar sin problemas, adaptándose tanto a colegios con poca matrícula como a redes de colegios más grandes, sin perder velocidad ni efectividad en el análisis de datos.</w:t>
      </w:r>
    </w:p>
    <w:p w:rsidR="00000000" w:rsidDel="00000000" w:rsidP="00000000" w:rsidRDefault="00000000" w:rsidRPr="00000000" w14:paraId="00000176">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177">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B) Retos y consideraciones en el desarrollo de sistemas automatizados de reportes</w:t>
      </w:r>
    </w:p>
    <w:p w:rsidR="00000000" w:rsidDel="00000000" w:rsidP="00000000" w:rsidRDefault="00000000" w:rsidRPr="00000000" w14:paraId="00000178">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color w:val="6aa84f"/>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De acuerdo con el artículo, aplicar métodos avanzados de análisis de datos enfrenta ciertos desafíos específicos. Por ejemplo, así como en el procedimiento de detección de grietas fue necesario preparar, limpiar y normalizar las imágenes antes de aplicar LightGBM, </w:t>
      </w:r>
      <w:r w:rsidDel="00000000" w:rsidR="00000000" w:rsidRPr="00000000">
        <w:rPr>
          <w:rFonts w:ascii="Times New Roman" w:cs="Times New Roman" w:eastAsia="Times New Roman" w:hAnsi="Times New Roman"/>
          <w:color w:val="6aa84f"/>
          <w:sz w:val="24"/>
          <w:szCs w:val="24"/>
          <w:highlight w:val="white"/>
          <w:rtl w:val="0"/>
        </w:rPr>
        <w:t xml:space="preserve">en el contexto de la gestión de calificaciones también es necesario llevar a cabo una adecuada preparación de los datos (organización de calificaciones, manejo de ausencias, eliminación de duplicados, etc.)</w:t>
      </w:r>
      <w:r w:rsidDel="00000000" w:rsidR="00000000" w:rsidRPr="00000000">
        <w:rPr>
          <w:rFonts w:ascii="Times New Roman" w:cs="Times New Roman" w:eastAsia="Times New Roman" w:hAnsi="Times New Roman"/>
          <w:sz w:val="24"/>
          <w:szCs w:val="24"/>
          <w:highlight w:val="white"/>
          <w:rtl w:val="0"/>
        </w:rPr>
        <w:t xml:space="preserve">. Por otra parte, </w:t>
      </w:r>
      <w:r w:rsidDel="00000000" w:rsidR="00000000" w:rsidRPr="00000000">
        <w:rPr>
          <w:rFonts w:ascii="Times New Roman" w:cs="Times New Roman" w:eastAsia="Times New Roman" w:hAnsi="Times New Roman"/>
          <w:color w:val="6aa84f"/>
          <w:sz w:val="24"/>
          <w:szCs w:val="24"/>
          <w:highlight w:val="white"/>
          <w:rtl w:val="0"/>
        </w:rPr>
        <w:t xml:space="preserve">el modelo deberá integrarse con el sistema de gestión institucional vigente, considerando tanto la seguridad de los datos de los estudiantes como la privacidad de la información.</w:t>
      </w:r>
      <w:r w:rsidDel="00000000" w:rsidR="00000000" w:rsidRPr="00000000">
        <w:rPr>
          <w:rFonts w:ascii="Times New Roman" w:cs="Times New Roman" w:eastAsia="Times New Roman" w:hAnsi="Times New Roman"/>
          <w:sz w:val="24"/>
          <w:szCs w:val="24"/>
          <w:highlight w:val="white"/>
          <w:rtl w:val="0"/>
        </w:rPr>
        <w:t xml:space="preserve"> Esto significa implementar métodos de encriptado, autenticaciones o autorizaciones, así como respetar las regulaciones de manejo de datos en entornos educativos. Finalmente, así como el modelo de grietas tiene que funcionar bajo distintas condiciones de luz o suciedad, el modelo destinado a calificar el progreso de los estudiantes también tiene que demostrar robustez frente a diferentes tipos de información (calificaciones de exámenes, tareas, participación, etc.). </w:t>
      </w:r>
      <w:r w:rsidDel="00000000" w:rsidR="00000000" w:rsidRPr="00000000">
        <w:rPr>
          <w:rFonts w:ascii="Times New Roman" w:cs="Times New Roman" w:eastAsia="Times New Roman" w:hAnsi="Times New Roman"/>
          <w:color w:val="6aa84f"/>
          <w:sz w:val="24"/>
          <w:szCs w:val="24"/>
          <w:highlight w:val="white"/>
          <w:rtl w:val="0"/>
        </w:rPr>
        <w:t xml:space="preserve">Esto permitirá que el procedimiento sea más preciso, más estable y más útil para el administrador, el profesor o cualquier actor involucrado en el seguimiento de los estudiantes.</w:t>
      </w:r>
    </w:p>
    <w:p w:rsidR="00000000" w:rsidDel="00000000" w:rsidP="00000000" w:rsidRDefault="00000000" w:rsidRPr="00000000" w14:paraId="00000179">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color w:val="6aa84f"/>
          <w:sz w:val="24"/>
          <w:szCs w:val="24"/>
          <w:highlight w:val="white"/>
        </w:rPr>
      </w:pPr>
      <w:r w:rsidDel="00000000" w:rsidR="00000000" w:rsidRPr="00000000">
        <w:rPr>
          <w:rtl w:val="0"/>
        </w:rPr>
      </w:r>
    </w:p>
    <w:p w:rsidR="00000000" w:rsidDel="00000000" w:rsidP="00000000" w:rsidRDefault="00000000" w:rsidRPr="00000000" w14:paraId="0000017A">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Utilidad del artículo para el proyecto de tesis</w:t>
      </w:r>
    </w:p>
    <w:p w:rsidR="00000000" w:rsidDel="00000000" w:rsidP="00000000" w:rsidRDefault="00000000" w:rsidRPr="00000000" w14:paraId="0000017B">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color w:val="3c78d8"/>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El artículo </w:t>
      </w:r>
      <w:r w:rsidDel="00000000" w:rsidR="00000000" w:rsidRPr="00000000">
        <w:rPr>
          <w:rFonts w:ascii="Times New Roman" w:cs="Times New Roman" w:eastAsia="Times New Roman" w:hAnsi="Times New Roman"/>
          <w:sz w:val="24"/>
          <w:szCs w:val="24"/>
          <w:highlight w:val="white"/>
          <w:rtl w:val="0"/>
        </w:rPr>
        <w:t xml:space="preserve">proporciona una metodología relevante en el manejo de información de forma automatizada, demostrando cómo el uso de algoritmos de aprendizaje automático en este caso LightGBM  junto con la selección de características más adecuadas puede llevar a una detección más precisa y eficiente en determinados problemas específicos</w:t>
      </w:r>
      <w:r w:rsidDel="00000000" w:rsidR="00000000" w:rsidRPr="00000000">
        <w:rPr>
          <w:rFonts w:ascii="Times New Roman" w:cs="Times New Roman" w:eastAsia="Times New Roman" w:hAnsi="Times New Roman"/>
          <w:sz w:val="24"/>
          <w:szCs w:val="24"/>
          <w:highlight w:val="white"/>
          <w:rtl w:val="0"/>
        </w:rPr>
        <w:t xml:space="preserve">. Así pues, </w:t>
      </w:r>
      <w:r w:rsidDel="00000000" w:rsidR="00000000" w:rsidRPr="00000000">
        <w:rPr>
          <w:rFonts w:ascii="Times New Roman" w:cs="Times New Roman" w:eastAsia="Times New Roman" w:hAnsi="Times New Roman"/>
          <w:color w:val="6aa84f"/>
          <w:sz w:val="24"/>
          <w:szCs w:val="24"/>
          <w:highlight w:val="white"/>
          <w:rtl w:val="0"/>
        </w:rPr>
        <w:t xml:space="preserve">el procedimiento utilizado para distinguir grietas en imágenes de concreto puede servir como referencia tanto en el procesamiento de datos como en la aplicación de métodos de evaluación más eficientes en el manejo de la información</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3c78d8"/>
          <w:sz w:val="24"/>
          <w:szCs w:val="24"/>
          <w:highlight w:val="white"/>
          <w:rtl w:val="0"/>
        </w:rPr>
        <w:t xml:space="preserve">Esto resulta particularmente útil en el desarrollo de un </w:t>
      </w:r>
      <w:r w:rsidDel="00000000" w:rsidR="00000000" w:rsidRPr="00000000">
        <w:rPr>
          <w:rFonts w:ascii="Times New Roman" w:cs="Times New Roman" w:eastAsia="Times New Roman" w:hAnsi="Times New Roman"/>
          <w:b w:val="1"/>
          <w:color w:val="3c78d8"/>
          <w:sz w:val="24"/>
          <w:szCs w:val="24"/>
          <w:highlight w:val="white"/>
          <w:rtl w:val="0"/>
        </w:rPr>
        <w:t xml:space="preserve">sistema automatizado de reportes</w:t>
      </w:r>
      <w:r w:rsidDel="00000000" w:rsidR="00000000" w:rsidRPr="00000000">
        <w:rPr>
          <w:rFonts w:ascii="Times New Roman" w:cs="Times New Roman" w:eastAsia="Times New Roman" w:hAnsi="Times New Roman"/>
          <w:color w:val="3c78d8"/>
          <w:sz w:val="24"/>
          <w:szCs w:val="24"/>
          <w:highlight w:val="white"/>
          <w:rtl w:val="0"/>
        </w:rPr>
        <w:t xml:space="preserve">, puesto que permitirá implementar métodos más eficientes como la </w:t>
      </w:r>
      <w:r w:rsidDel="00000000" w:rsidR="00000000" w:rsidRPr="00000000">
        <w:rPr>
          <w:rFonts w:ascii="Times New Roman" w:cs="Times New Roman" w:eastAsia="Times New Roman" w:hAnsi="Times New Roman"/>
          <w:color w:val="3c78d8"/>
          <w:sz w:val="24"/>
          <w:szCs w:val="24"/>
          <w:highlight w:val="white"/>
          <w:u w:val="single"/>
          <w:rtl w:val="0"/>
        </w:rPr>
        <w:t xml:space="preserve">recopilación de datos</w:t>
      </w:r>
      <w:r w:rsidDel="00000000" w:rsidR="00000000" w:rsidRPr="00000000">
        <w:rPr>
          <w:rFonts w:ascii="Times New Roman" w:cs="Times New Roman" w:eastAsia="Times New Roman" w:hAnsi="Times New Roman"/>
          <w:color w:val="3c78d8"/>
          <w:sz w:val="24"/>
          <w:szCs w:val="24"/>
          <w:highlight w:val="white"/>
          <w:rtl w:val="0"/>
        </w:rPr>
        <w:t xml:space="preserve"> específicos y fiables para la generación, se implementará el módulo de </w:t>
      </w:r>
      <w:r w:rsidDel="00000000" w:rsidR="00000000" w:rsidRPr="00000000">
        <w:rPr>
          <w:rFonts w:ascii="Times New Roman" w:cs="Times New Roman" w:eastAsia="Times New Roman" w:hAnsi="Times New Roman"/>
          <w:color w:val="3c78d8"/>
          <w:sz w:val="24"/>
          <w:szCs w:val="24"/>
          <w:highlight w:val="white"/>
          <w:u w:val="single"/>
          <w:rtl w:val="0"/>
        </w:rPr>
        <w:t xml:space="preserve">gestión </w:t>
      </w:r>
      <w:r w:rsidDel="00000000" w:rsidR="00000000" w:rsidRPr="00000000">
        <w:rPr>
          <w:rFonts w:ascii="Times New Roman" w:cs="Times New Roman" w:eastAsia="Times New Roman" w:hAnsi="Times New Roman"/>
          <w:color w:val="3c78d8"/>
          <w:sz w:val="24"/>
          <w:szCs w:val="24"/>
          <w:highlight w:val="white"/>
          <w:rtl w:val="0"/>
        </w:rPr>
        <w:t xml:space="preserve">de calificaciones en la Institución Happy Children School, aumentando así la calidad de la información recogida, procesada y presentada en el entorno web destinado a maestros, administrativos y padres de familia.</w:t>
      </w:r>
    </w:p>
    <w:p w:rsidR="00000000" w:rsidDel="00000000" w:rsidP="00000000" w:rsidRDefault="00000000" w:rsidRPr="00000000" w14:paraId="0000017C">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7D">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3.1.13. AI-big data analytics for building automation and management systems: a survey, actual challenges and future perspectives </w:t>
      </w:r>
    </w:p>
    <w:p w:rsidR="00000000" w:rsidDel="00000000" w:rsidP="00000000" w:rsidRDefault="00000000" w:rsidRPr="00000000" w14:paraId="0000017E">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Análisis de datos de IA y Big Data para sistemas de automatización y gestión de edificios: una encuesta, desafíos actuales y perspectivas futuras (Himeur et al., 2023) </w:t>
      </w:r>
    </w:p>
    <w:p w:rsidR="00000000" w:rsidDel="00000000" w:rsidP="00000000" w:rsidRDefault="00000000" w:rsidRPr="00000000" w14:paraId="0000017F">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color w:val="1155cc"/>
          <w:sz w:val="24"/>
          <w:szCs w:val="24"/>
          <w:highlight w:val="white"/>
          <w:u w:val="single"/>
        </w:rPr>
      </w:pPr>
      <w:r w:rsidDel="00000000" w:rsidR="00000000" w:rsidRPr="00000000">
        <w:rPr>
          <w:rFonts w:ascii="Times New Roman" w:cs="Times New Roman" w:eastAsia="Times New Roman" w:hAnsi="Times New Roman"/>
          <w:sz w:val="24"/>
          <w:szCs w:val="24"/>
          <w:highlight w:val="white"/>
          <w:rtl w:val="0"/>
        </w:rPr>
        <w:t xml:space="preserve">( DOI:</w:t>
      </w:r>
      <w:hyperlink r:id="rId19">
        <w:r w:rsidDel="00000000" w:rsidR="00000000" w:rsidRPr="00000000">
          <w:rPr>
            <w:rFonts w:ascii="Times New Roman" w:cs="Times New Roman" w:eastAsia="Times New Roman" w:hAnsi="Times New Roman"/>
            <w:sz w:val="24"/>
            <w:szCs w:val="24"/>
            <w:highlight w:val="white"/>
            <w:rtl w:val="0"/>
          </w:rPr>
          <w:t xml:space="preserve"> </w:t>
        </w:r>
      </w:hyperlink>
      <w:hyperlink r:id="rId20">
        <w:r w:rsidDel="00000000" w:rsidR="00000000" w:rsidRPr="00000000">
          <w:rPr>
            <w:rFonts w:ascii="Times New Roman" w:cs="Times New Roman" w:eastAsia="Times New Roman" w:hAnsi="Times New Roman"/>
            <w:color w:val="1155cc"/>
            <w:sz w:val="24"/>
            <w:szCs w:val="24"/>
            <w:highlight w:val="white"/>
            <w:u w:val="single"/>
            <w:rtl w:val="0"/>
          </w:rPr>
          <w:t xml:space="preserve">https://doi.org/10.1007/s10462-022-10286-2</w:t>
        </w:r>
      </w:hyperlink>
      <w:r w:rsidDel="00000000" w:rsidR="00000000" w:rsidRPr="00000000">
        <w:rPr>
          <w:rFonts w:ascii="Times New Roman" w:cs="Times New Roman" w:eastAsia="Times New Roman" w:hAnsi="Times New Roman"/>
          <w:color w:val="1155cc"/>
          <w:sz w:val="24"/>
          <w:szCs w:val="24"/>
          <w:highlight w:val="white"/>
          <w:u w:val="single"/>
          <w:rtl w:val="0"/>
        </w:rPr>
        <w:t xml:space="preserve"> )</w:t>
      </w:r>
    </w:p>
    <w:p w:rsidR="00000000" w:rsidDel="00000000" w:rsidP="00000000" w:rsidRDefault="00000000" w:rsidRPr="00000000" w14:paraId="00000180">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cantidad de veces citado (267)</w:t>
      </w:r>
    </w:p>
    <w:p w:rsidR="00000000" w:rsidDel="00000000" w:rsidP="00000000" w:rsidRDefault="00000000" w:rsidRPr="00000000" w14:paraId="00000181">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Este artículo presenta una revisión sistemática exhaustiva sobre la aplicación del  </w:t>
      </w:r>
      <w:r w:rsidDel="00000000" w:rsidR="00000000" w:rsidRPr="00000000">
        <w:rPr>
          <w:rFonts w:ascii="Times New Roman" w:cs="Times New Roman" w:eastAsia="Times New Roman" w:hAnsi="Times New Roman"/>
          <w:color w:val="6aa84f"/>
          <w:sz w:val="24"/>
          <w:szCs w:val="24"/>
          <w:highlight w:val="white"/>
          <w:rtl w:val="0"/>
        </w:rPr>
        <w:t xml:space="preserve">análisis de datos de Inteligencia Artificial (IA) y Big Data en los Sistemas de Automatización y Gestión de Edificios (BAMS)</w:t>
      </w:r>
      <w:r w:rsidDel="00000000" w:rsidR="00000000" w:rsidRPr="00000000">
        <w:rPr>
          <w:rFonts w:ascii="Times New Roman" w:cs="Times New Roman" w:eastAsia="Times New Roman" w:hAnsi="Times New Roman"/>
          <w:sz w:val="24"/>
          <w:szCs w:val="24"/>
          <w:highlight w:val="white"/>
          <w:rtl w:val="0"/>
        </w:rPr>
        <w:t xml:space="preserve">. Aborda la brecha entre la capacidad teórica de los BAMS para el análisis y la operación integral de edificios y su limitación real, que a menudo se restringe al control de sistemas HVAC. La investigación busca resaltar cómo estas tecnologías avanzadas pueden superar las deficiencias actuales y </w:t>
      </w:r>
      <w:r w:rsidDel="00000000" w:rsidR="00000000" w:rsidRPr="00000000">
        <w:rPr>
          <w:rFonts w:ascii="Times New Roman" w:cs="Times New Roman" w:eastAsia="Times New Roman" w:hAnsi="Times New Roman"/>
          <w:color w:val="6aa84f"/>
          <w:sz w:val="24"/>
          <w:szCs w:val="24"/>
          <w:highlight w:val="white"/>
          <w:rtl w:val="0"/>
        </w:rPr>
        <w:t xml:space="preserve">mejorar la eficiencia y la toma de decisiones</w:t>
      </w:r>
      <w:r w:rsidDel="00000000" w:rsidR="00000000" w:rsidRPr="00000000">
        <w:rPr>
          <w:rFonts w:ascii="Times New Roman" w:cs="Times New Roman" w:eastAsia="Times New Roman" w:hAnsi="Times New Roman"/>
          <w:sz w:val="24"/>
          <w:szCs w:val="24"/>
          <w:highlight w:val="white"/>
          <w:rtl w:val="0"/>
        </w:rPr>
        <w:t xml:space="preserve"> en la gestión de edificios.</w:t>
      </w:r>
    </w:p>
    <w:p w:rsidR="00000000" w:rsidDel="00000000" w:rsidP="00000000" w:rsidRDefault="00000000" w:rsidRPr="00000000" w14:paraId="00000182">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Los BAMS son fundamentales para la operación eficiente de edificios modernos, pero la complejidad de los datos generados por miles de equipos conectados, junto con la necesidad de tareas avanzadas (como la detección de consumo anormal de energía, la identificación de mejoras de eficiencia o la seguridad de los usuarios), sobrecarga a los operadores humanos. Es en este punto donde las herramientas analíticas de IA y Big Data emergen como soluciones adaptadas a la gestión práctica de edificios.</w:t>
      </w:r>
    </w:p>
    <w:p w:rsidR="00000000" w:rsidDel="00000000" w:rsidP="00000000" w:rsidRDefault="00000000" w:rsidRPr="00000000" w14:paraId="00000183">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La </w:t>
      </w:r>
      <w:r w:rsidDel="00000000" w:rsidR="00000000" w:rsidRPr="00000000">
        <w:rPr>
          <w:rFonts w:ascii="Times New Roman" w:cs="Times New Roman" w:eastAsia="Times New Roman" w:hAnsi="Times New Roman"/>
          <w:color w:val="1155cc"/>
          <w:sz w:val="24"/>
          <w:szCs w:val="24"/>
          <w:highlight w:val="white"/>
          <w:rtl w:val="0"/>
        </w:rPr>
        <w:t xml:space="preserve">metodología empleada es una revisión sistemática y exhaustiva de la literatura</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existente sobre el uso de análisis de IA y Big Data en BAMS. Se analizaron diversas contribuciones científicas para identificar las principales técnicas utilizadas, los desafíos actuales en su implementación y las perspectivas futuras en este campo emergente, consolidando una base de conocimiento para investigadores y profesionales.</w:t>
      </w:r>
    </w:p>
    <w:p w:rsidR="00000000" w:rsidDel="00000000" w:rsidP="00000000" w:rsidRDefault="00000000" w:rsidRPr="00000000" w14:paraId="00000184">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Los </w:t>
      </w:r>
      <w:r w:rsidDel="00000000" w:rsidR="00000000" w:rsidRPr="00000000">
        <w:rPr>
          <w:rFonts w:ascii="Times New Roman" w:cs="Times New Roman" w:eastAsia="Times New Roman" w:hAnsi="Times New Roman"/>
          <w:color w:val="6aa84f"/>
          <w:sz w:val="24"/>
          <w:szCs w:val="24"/>
          <w:highlight w:val="white"/>
          <w:rtl w:val="0"/>
        </w:rPr>
        <w:t xml:space="preserve">resultados de la encuesta revelan que las herramientas de IA y Big Data analytics son cruciales para analizar grandes volúmenes de datos generados por los equipos conectados.</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Estas herramientas</w:t>
      </w:r>
      <w:r w:rsidDel="00000000" w:rsidR="00000000" w:rsidRPr="00000000">
        <w:rPr>
          <w:rFonts w:ascii="Times New Roman" w:cs="Times New Roman" w:eastAsia="Times New Roman" w:hAnsi="Times New Roman"/>
          <w:color w:val="6aa84f"/>
          <w:sz w:val="24"/>
          <w:szCs w:val="24"/>
          <w:highlight w:val="white"/>
          <w:rtl w:val="0"/>
        </w:rPr>
        <w:t xml:space="preserve"> permiten tomar decisiones inteligentes, eficientes y oportunas para optimizar el rendimiento de los edificios</w:t>
      </w:r>
      <w:r w:rsidDel="00000000" w:rsidR="00000000" w:rsidRPr="00000000">
        <w:rPr>
          <w:rFonts w:ascii="Times New Roman" w:cs="Times New Roman" w:eastAsia="Times New Roman" w:hAnsi="Times New Roman"/>
          <w:sz w:val="24"/>
          <w:szCs w:val="24"/>
          <w:highlight w:val="white"/>
          <w:rtl w:val="0"/>
        </w:rPr>
        <w:t xml:space="preserve">, abarcando desde la gestión energética hasta la comodidad y seguridad de los ocupantes.</w:t>
      </w:r>
    </w:p>
    <w:p w:rsidR="00000000" w:rsidDel="00000000" w:rsidP="00000000" w:rsidRDefault="00000000" w:rsidRPr="00000000" w14:paraId="00000185">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El estudio también destaca varios </w:t>
      </w:r>
      <w:r w:rsidDel="00000000" w:rsidR="00000000" w:rsidRPr="00000000">
        <w:rPr>
          <w:rFonts w:ascii="Times New Roman" w:cs="Times New Roman" w:eastAsia="Times New Roman" w:hAnsi="Times New Roman"/>
          <w:color w:val="6aa84f"/>
          <w:sz w:val="24"/>
          <w:szCs w:val="24"/>
          <w:highlight w:val="white"/>
          <w:rtl w:val="0"/>
        </w:rPr>
        <w:t xml:space="preserve">desafíos actuales</w:t>
      </w:r>
      <w:r w:rsidDel="00000000" w:rsidR="00000000" w:rsidRPr="00000000">
        <w:rPr>
          <w:rFonts w:ascii="Times New Roman" w:cs="Times New Roman" w:eastAsia="Times New Roman" w:hAnsi="Times New Roman"/>
          <w:sz w:val="24"/>
          <w:szCs w:val="24"/>
          <w:highlight w:val="white"/>
          <w:rtl w:val="0"/>
        </w:rPr>
        <w:t xml:space="preserve">, incluyendo la heterogeneidad de los datos, la necesidad de técnicas de procesamiento en tiempo real, las preocupaciones de privacidad y la complejidad de la integración de sistemas. Sin embargo, también identifica </w:t>
      </w:r>
      <w:r w:rsidDel="00000000" w:rsidR="00000000" w:rsidRPr="00000000">
        <w:rPr>
          <w:rFonts w:ascii="Times New Roman" w:cs="Times New Roman" w:eastAsia="Times New Roman" w:hAnsi="Times New Roman"/>
          <w:color w:val="6aa84f"/>
          <w:sz w:val="24"/>
          <w:szCs w:val="24"/>
          <w:highlight w:val="white"/>
          <w:rtl w:val="0"/>
        </w:rPr>
        <w:t xml:space="preserve">perspectivas futuras prometedoras</w:t>
      </w:r>
      <w:r w:rsidDel="00000000" w:rsidR="00000000" w:rsidRPr="00000000">
        <w:rPr>
          <w:rFonts w:ascii="Times New Roman" w:cs="Times New Roman" w:eastAsia="Times New Roman" w:hAnsi="Times New Roman"/>
          <w:sz w:val="24"/>
          <w:szCs w:val="24"/>
          <w:highlight w:val="white"/>
          <w:rtl w:val="0"/>
        </w:rPr>
        <w:t xml:space="preserve">, como la fusión de datos multimodales, el desarrollo de sistemas de autoaprendizaje y la mejora de la interoperabilidad entre diferentes plataformas y dispositivos IoT en entornos de edificios inteligentes.</w:t>
      </w:r>
    </w:p>
    <w:p w:rsidR="00000000" w:rsidDel="00000000" w:rsidP="00000000" w:rsidRDefault="00000000" w:rsidRPr="00000000" w14:paraId="00000186">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En conclusión, el artículo subraya la necesidad de continuar investigando y desarrollando soluciones robustas de IA y Big Data para los BAMS, a fin de explotar plenamente su potencial para una gestión de edificios más inteligente, eficiente y sostenible, lo que representa un área de crecimiento significativo en la era de la digitalización.</w:t>
      </w:r>
    </w:p>
    <w:p w:rsidR="00000000" w:rsidDel="00000000" w:rsidP="00000000" w:rsidRDefault="00000000" w:rsidRPr="00000000" w14:paraId="00000187">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b w:val="1"/>
          <w:sz w:val="24"/>
          <w:szCs w:val="24"/>
          <w:highlight w:val="white"/>
          <w:u w:val="single"/>
        </w:rPr>
      </w:pPr>
      <w:r w:rsidDel="00000000" w:rsidR="00000000" w:rsidRPr="00000000">
        <w:rPr>
          <w:rFonts w:ascii="Times New Roman" w:cs="Times New Roman" w:eastAsia="Times New Roman" w:hAnsi="Times New Roman"/>
          <w:b w:val="1"/>
          <w:sz w:val="24"/>
          <w:szCs w:val="24"/>
          <w:highlight w:val="white"/>
          <w:u w:val="single"/>
          <w:rtl w:val="0"/>
        </w:rPr>
        <w:t xml:space="preserve">Utilidad del artículo para el proyecto de tesis:</w:t>
      </w:r>
    </w:p>
    <w:p w:rsidR="00000000" w:rsidDel="00000000" w:rsidP="00000000" w:rsidRDefault="00000000" w:rsidRPr="00000000" w14:paraId="00000188">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Este artículo es útil para el proyecto de tesis porque </w:t>
      </w:r>
      <w:r w:rsidDel="00000000" w:rsidR="00000000" w:rsidRPr="00000000">
        <w:rPr>
          <w:rFonts w:ascii="Times New Roman" w:cs="Times New Roman" w:eastAsia="Times New Roman" w:hAnsi="Times New Roman"/>
          <w:color w:val="6aa84f"/>
          <w:sz w:val="24"/>
          <w:szCs w:val="24"/>
          <w:highlight w:val="white"/>
          <w:rtl w:val="0"/>
        </w:rPr>
        <w:t xml:space="preserve">demuestra cómo el análisis de Big Data y la Inteligencia Artificial pueden optimizar la gestión de sistemas y mejorar la toma de decisiones</w:t>
      </w:r>
      <w:r w:rsidDel="00000000" w:rsidR="00000000" w:rsidRPr="00000000">
        <w:rPr>
          <w:rFonts w:ascii="Times New Roman" w:cs="Times New Roman" w:eastAsia="Times New Roman" w:hAnsi="Times New Roman"/>
          <w:sz w:val="24"/>
          <w:szCs w:val="24"/>
          <w:highlight w:val="white"/>
          <w:rtl w:val="0"/>
        </w:rPr>
        <w:t xml:space="preserve"> Además, </w:t>
      </w:r>
      <w:r w:rsidDel="00000000" w:rsidR="00000000" w:rsidRPr="00000000">
        <w:rPr>
          <w:rFonts w:ascii="Times New Roman" w:cs="Times New Roman" w:eastAsia="Times New Roman" w:hAnsi="Times New Roman"/>
          <w:color w:val="6aa84f"/>
          <w:sz w:val="24"/>
          <w:szCs w:val="24"/>
          <w:highlight w:val="white"/>
          <w:rtl w:val="0"/>
        </w:rPr>
        <w:t xml:space="preserve">resalta la importancia de la automatización basada en el análisis de datos para mejorar el rendimiento de los sistemas, y aborda desafíos y soluciones en el manejo de grandes volúmenes de datos y la necesidad de sistemas inteligentes.</w:t>
      </w:r>
      <w:r w:rsidDel="00000000" w:rsidR="00000000" w:rsidRPr="00000000">
        <w:rPr>
          <w:rFonts w:ascii="Times New Roman" w:cs="Times New Roman" w:eastAsia="Times New Roman" w:hAnsi="Times New Roman"/>
          <w:sz w:val="24"/>
          <w:szCs w:val="24"/>
          <w:highlight w:val="white"/>
          <w:rtl w:val="0"/>
        </w:rPr>
        <w:t xml:space="preserve"> Esto respalda la relevancia de </w:t>
      </w:r>
      <w:r w:rsidDel="00000000" w:rsidR="00000000" w:rsidRPr="00000000">
        <w:rPr>
          <w:rFonts w:ascii="Times New Roman" w:cs="Times New Roman" w:eastAsia="Times New Roman" w:hAnsi="Times New Roman"/>
          <w:color w:val="1155cc"/>
          <w:sz w:val="24"/>
          <w:szCs w:val="24"/>
          <w:highlight w:val="white"/>
          <w:rtl w:val="0"/>
        </w:rPr>
        <w:t xml:space="preserve">la implementación de un Sistema Automatizado de reportes basado en Tecnologías Web,</w:t>
      </w:r>
      <w:r w:rsidDel="00000000" w:rsidR="00000000" w:rsidRPr="00000000">
        <w:rPr>
          <w:rFonts w:ascii="Times New Roman" w:cs="Times New Roman" w:eastAsia="Times New Roman" w:hAnsi="Times New Roman"/>
          <w:sz w:val="24"/>
          <w:szCs w:val="24"/>
          <w:highlight w:val="white"/>
          <w:rtl w:val="0"/>
        </w:rPr>
        <w:t xml:space="preserve"> ya que </w:t>
      </w:r>
      <w:r w:rsidDel="00000000" w:rsidR="00000000" w:rsidRPr="00000000">
        <w:rPr>
          <w:rFonts w:ascii="Times New Roman" w:cs="Times New Roman" w:eastAsia="Times New Roman" w:hAnsi="Times New Roman"/>
          <w:color w:val="1155cc"/>
          <w:sz w:val="24"/>
          <w:szCs w:val="24"/>
          <w:highlight w:val="white"/>
          <w:rtl w:val="0"/>
        </w:rPr>
        <w:t xml:space="preserve">permitirá mejorar la Gestión de notas en la Institución Happy Children School</w:t>
      </w:r>
      <w:r w:rsidDel="00000000" w:rsidR="00000000" w:rsidRPr="00000000">
        <w:rPr>
          <w:rFonts w:ascii="Times New Roman" w:cs="Times New Roman" w:eastAsia="Times New Roman" w:hAnsi="Times New Roman"/>
          <w:sz w:val="24"/>
          <w:szCs w:val="24"/>
          <w:highlight w:val="white"/>
          <w:rtl w:val="0"/>
        </w:rPr>
        <w:t xml:space="preserve"> al aplicar principios de eficiencia y automatización de datos para </w:t>
      </w:r>
      <w:r w:rsidDel="00000000" w:rsidR="00000000" w:rsidRPr="00000000">
        <w:rPr>
          <w:rFonts w:ascii="Times New Roman" w:cs="Times New Roman" w:eastAsia="Times New Roman" w:hAnsi="Times New Roman"/>
          <w:color w:val="1155cc"/>
          <w:sz w:val="24"/>
          <w:szCs w:val="24"/>
          <w:highlight w:val="white"/>
          <w:rtl w:val="0"/>
        </w:rPr>
        <w:t xml:space="preserve">optimizar el manejo de la información académica y la generación de reportes.</w:t>
      </w:r>
      <w:r w:rsidDel="00000000" w:rsidR="00000000" w:rsidRPr="00000000">
        <w:rPr>
          <w:rtl w:val="0"/>
        </w:rPr>
      </w:r>
    </w:p>
    <w:p w:rsidR="00000000" w:rsidDel="00000000" w:rsidP="00000000" w:rsidRDefault="00000000" w:rsidRPr="00000000" w14:paraId="00000189">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8A">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8B">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8C">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8D">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8E">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8F">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90">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91">
      <w:pPr>
        <w:spacing w:after="240" w:before="240" w:line="360" w:lineRule="auto"/>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3.1.14. Artificial intelligence (AI) applied to informative documentation and journalistic sports writing. The case of BeSoccer</w:t>
      </w:r>
    </w:p>
    <w:p w:rsidR="00000000" w:rsidDel="00000000" w:rsidP="00000000" w:rsidRDefault="00000000" w:rsidRPr="00000000" w14:paraId="00000192">
      <w:pPr>
        <w:spacing w:after="240" w:before="240" w:line="360" w:lineRule="auto"/>
        <w:rPr>
          <w:rFonts w:ascii="Times New Roman" w:cs="Times New Roman" w:eastAsia="Times New Roman" w:hAnsi="Times New Roman"/>
          <w:b w:val="1"/>
          <w:color w:val="0dd20f"/>
          <w:sz w:val="24"/>
          <w:szCs w:val="24"/>
          <w:highlight w:val="white"/>
        </w:rPr>
      </w:pPr>
      <w:r w:rsidDel="00000000" w:rsidR="00000000" w:rsidRPr="00000000">
        <w:rPr>
          <w:rFonts w:ascii="Times New Roman" w:cs="Times New Roman" w:eastAsia="Times New Roman" w:hAnsi="Times New Roman"/>
          <w:b w:val="1"/>
          <w:color w:val="0dd20f"/>
          <w:sz w:val="24"/>
          <w:szCs w:val="24"/>
          <w:highlight w:val="white"/>
          <w:rtl w:val="0"/>
        </w:rPr>
        <w:t xml:space="preserve">Inteligencia artificial (IA) aplicada a la documentación informativa y redacción periodística deportiva. El caso de BeSoccer</w:t>
      </w:r>
    </w:p>
    <w:p w:rsidR="00000000" w:rsidDel="00000000" w:rsidP="00000000" w:rsidRDefault="00000000" w:rsidRPr="00000000" w14:paraId="00000193">
      <w:pPr>
        <w:spacing w:after="240" w:before="240" w:line="360" w:lineRule="auto"/>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(Segarra-Saavedra et al., 2019)</w:t>
      </w:r>
    </w:p>
    <w:p w:rsidR="00000000" w:rsidDel="00000000" w:rsidP="00000000" w:rsidRDefault="00000000" w:rsidRPr="00000000" w14:paraId="00000194">
      <w:pPr>
        <w:spacing w:after="240" w:before="240" w:line="360" w:lineRule="auto"/>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DOI:(</w:t>
      </w:r>
      <w:hyperlink r:id="rId21">
        <w:r w:rsidDel="00000000" w:rsidR="00000000" w:rsidRPr="00000000">
          <w:rPr>
            <w:rFonts w:ascii="Times New Roman" w:cs="Times New Roman" w:eastAsia="Times New Roman" w:hAnsi="Times New Roman"/>
            <w:b w:val="1"/>
            <w:color w:val="1155cc"/>
            <w:sz w:val="24"/>
            <w:szCs w:val="24"/>
            <w:highlight w:val="white"/>
            <w:u w:val="single"/>
            <w:rtl w:val="0"/>
          </w:rPr>
          <w:t xml:space="preserve">https://doi.org/10.31921/doxacom.n29a14</w:t>
        </w:r>
      </w:hyperlink>
      <w:r w:rsidDel="00000000" w:rsidR="00000000" w:rsidRPr="00000000">
        <w:rPr>
          <w:rFonts w:ascii="Times New Roman" w:cs="Times New Roman" w:eastAsia="Times New Roman" w:hAnsi="Times New Roman"/>
          <w:b w:val="1"/>
          <w:sz w:val="24"/>
          <w:szCs w:val="24"/>
          <w:highlight w:val="white"/>
          <w:rtl w:val="0"/>
        </w:rPr>
        <w:t xml:space="preserve">)</w:t>
      </w:r>
    </w:p>
    <w:p w:rsidR="00000000" w:rsidDel="00000000" w:rsidP="00000000" w:rsidRDefault="00000000" w:rsidRPr="00000000" w14:paraId="00000195">
      <w:pPr>
        <w:spacing w:after="240" w:before="240" w:line="360" w:lineRule="auto"/>
        <w:rPr>
          <w:rFonts w:ascii="Times New Roman" w:cs="Times New Roman" w:eastAsia="Times New Roman" w:hAnsi="Times New Roman"/>
          <w:b w:val="1"/>
          <w:color w:val="0000ff"/>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Citado 25 veces en Scopus  (2019) Doxa Comunicación, 2019 (29), pp. 275-286. Cited 25 times</w:t>
      </w:r>
      <w:r w:rsidDel="00000000" w:rsidR="00000000" w:rsidRPr="00000000">
        <w:rPr>
          <w:rtl w:val="0"/>
        </w:rPr>
      </w:r>
    </w:p>
    <w:p w:rsidR="00000000" w:rsidDel="00000000" w:rsidP="00000000" w:rsidRDefault="00000000" w:rsidRPr="00000000" w14:paraId="00000196">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El artículo aborda cómo </w:t>
      </w:r>
      <w:r w:rsidDel="00000000" w:rsidR="00000000" w:rsidRPr="00000000">
        <w:rPr>
          <w:rFonts w:ascii="Times New Roman" w:cs="Times New Roman" w:eastAsia="Times New Roman" w:hAnsi="Times New Roman"/>
          <w:color w:val="32e632"/>
          <w:sz w:val="24"/>
          <w:szCs w:val="24"/>
          <w:highlight w:val="white"/>
          <w:rtl w:val="0"/>
        </w:rPr>
        <w:t xml:space="preserve">la  inteligencia artificial (IA) y el  big data (BD) están transformando las rutinas periodísticas, específicamente en el ámbito del periodismo deportivo, a través del análisis del caso BeSoccer</w:t>
      </w:r>
      <w:r w:rsidDel="00000000" w:rsidR="00000000" w:rsidRPr="00000000">
        <w:rPr>
          <w:rFonts w:ascii="Times New Roman" w:cs="Times New Roman" w:eastAsia="Times New Roman" w:hAnsi="Times New Roman"/>
          <w:sz w:val="24"/>
          <w:szCs w:val="24"/>
          <w:highlight w:val="white"/>
          <w:rtl w:val="0"/>
        </w:rPr>
        <w:t xml:space="preserve">, una app española líder en contenidos informativos deportivos automatizados.</w:t>
      </w:r>
      <w:r w:rsidDel="00000000" w:rsidR="00000000" w:rsidRPr="00000000">
        <w:rPr>
          <w:rFonts w:ascii="Times New Roman" w:cs="Times New Roman" w:eastAsia="Times New Roman" w:hAnsi="Times New Roman"/>
          <w:color w:val="0dd20f"/>
          <w:sz w:val="24"/>
          <w:szCs w:val="24"/>
          <w:highlight w:val="white"/>
          <w:rtl w:val="0"/>
        </w:rPr>
        <w:t xml:space="preserve"> La aplicación maneja millones de </w:t>
      </w:r>
      <w:r w:rsidDel="00000000" w:rsidR="00000000" w:rsidRPr="00000000">
        <w:rPr>
          <w:rFonts w:ascii="Times New Roman" w:cs="Times New Roman" w:eastAsia="Times New Roman" w:hAnsi="Times New Roman"/>
          <w:color w:val="0dd20f"/>
          <w:sz w:val="24"/>
          <w:szCs w:val="24"/>
          <w:highlight w:val="white"/>
          <w:u w:val="single"/>
          <w:rtl w:val="0"/>
        </w:rPr>
        <w:t xml:space="preserve">datos relacionados</w:t>
      </w:r>
      <w:r w:rsidDel="00000000" w:rsidR="00000000" w:rsidRPr="00000000">
        <w:rPr>
          <w:rFonts w:ascii="Times New Roman" w:cs="Times New Roman" w:eastAsia="Times New Roman" w:hAnsi="Times New Roman"/>
          <w:color w:val="0dd20f"/>
          <w:sz w:val="24"/>
          <w:szCs w:val="24"/>
          <w:highlight w:val="white"/>
          <w:rtl w:val="0"/>
        </w:rPr>
        <w:t xml:space="preserve"> con partidos, jugadores y estadísticas, </w:t>
      </w:r>
      <w:r w:rsidDel="00000000" w:rsidR="00000000" w:rsidRPr="00000000">
        <w:rPr>
          <w:rFonts w:ascii="Times New Roman" w:cs="Times New Roman" w:eastAsia="Times New Roman" w:hAnsi="Times New Roman"/>
          <w:sz w:val="24"/>
          <w:szCs w:val="24"/>
          <w:highlight w:val="white"/>
          <w:rtl w:val="0"/>
        </w:rPr>
        <w:t xml:space="preserve"> La investigación combina una revisión teórica sobre el uso de IA en el periodismo con entrevistas cualitativas a los directivos de BeSoccer, permitiendo comprender tanto las aplicaciones tecnológicas como sus implicancias profesionales.</w:t>
      </w:r>
    </w:p>
    <w:p w:rsidR="00000000" w:rsidDel="00000000" w:rsidP="00000000" w:rsidRDefault="00000000" w:rsidRPr="00000000" w14:paraId="00000197">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El texto parte del reconocimiento. Esta automatización permite generar más de 700 noticias diarias en diferentes idiomas a partir del análisis de datos estructurados provenientes de bases de datos deportivas masivas.</w:t>
      </w:r>
    </w:p>
    <w:p w:rsidR="00000000" w:rsidDel="00000000" w:rsidP="00000000" w:rsidRDefault="00000000" w:rsidRPr="00000000" w14:paraId="00000198">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Entre las técnicas empleadas por BeSoccer </w:t>
      </w:r>
      <w:r w:rsidDel="00000000" w:rsidR="00000000" w:rsidRPr="00000000">
        <w:rPr>
          <w:rFonts w:ascii="Times New Roman" w:cs="Times New Roman" w:eastAsia="Times New Roman" w:hAnsi="Times New Roman"/>
          <w:color w:val="0dd20f"/>
          <w:sz w:val="24"/>
          <w:szCs w:val="24"/>
          <w:highlight w:val="white"/>
          <w:rtl w:val="0"/>
        </w:rPr>
        <w:t xml:space="preserve">destacan el uso de </w:t>
      </w:r>
      <w:r w:rsidDel="00000000" w:rsidR="00000000" w:rsidRPr="00000000">
        <w:rPr>
          <w:rFonts w:ascii="Times New Roman" w:cs="Times New Roman" w:eastAsia="Times New Roman" w:hAnsi="Times New Roman"/>
          <w:color w:val="0dd20f"/>
          <w:sz w:val="24"/>
          <w:szCs w:val="24"/>
          <w:highlight w:val="white"/>
          <w:u w:val="single"/>
          <w:rtl w:val="0"/>
        </w:rPr>
        <w:t xml:space="preserve">text mining</w:t>
      </w:r>
      <w:r w:rsidDel="00000000" w:rsidR="00000000" w:rsidRPr="00000000">
        <w:rPr>
          <w:rFonts w:ascii="Times New Roman" w:cs="Times New Roman" w:eastAsia="Times New Roman" w:hAnsi="Times New Roman"/>
          <w:color w:val="0dd20f"/>
          <w:sz w:val="24"/>
          <w:szCs w:val="24"/>
          <w:highlight w:val="white"/>
          <w:rtl w:val="0"/>
        </w:rPr>
        <w:t xml:space="preserve"> para el análisis automático de información textual, </w:t>
      </w:r>
      <w:r w:rsidDel="00000000" w:rsidR="00000000" w:rsidRPr="00000000">
        <w:rPr>
          <w:rFonts w:ascii="Times New Roman" w:cs="Times New Roman" w:eastAsia="Times New Roman" w:hAnsi="Times New Roman"/>
          <w:color w:val="0dd20f"/>
          <w:sz w:val="24"/>
          <w:szCs w:val="24"/>
          <w:highlight w:val="white"/>
          <w:u w:val="single"/>
          <w:rtl w:val="0"/>
        </w:rPr>
        <w:t xml:space="preserve">algoritmos de escritura </w:t>
      </w:r>
      <w:r w:rsidDel="00000000" w:rsidR="00000000" w:rsidRPr="00000000">
        <w:rPr>
          <w:rFonts w:ascii="Times New Roman" w:cs="Times New Roman" w:eastAsia="Times New Roman" w:hAnsi="Times New Roman"/>
          <w:color w:val="0dd20f"/>
          <w:sz w:val="24"/>
          <w:szCs w:val="24"/>
          <w:highlight w:val="white"/>
          <w:rtl w:val="0"/>
        </w:rPr>
        <w:t xml:space="preserve"> y  bots que permiten distribuir contenido, responder preguntas comunes y facilitar el acceso a información en tiempo real.</w:t>
      </w:r>
      <w:r w:rsidDel="00000000" w:rsidR="00000000" w:rsidRPr="00000000">
        <w:rPr>
          <w:rFonts w:ascii="Times New Roman" w:cs="Times New Roman" w:eastAsia="Times New Roman" w:hAnsi="Times New Roman"/>
          <w:sz w:val="24"/>
          <w:szCs w:val="24"/>
          <w:highlight w:val="white"/>
          <w:rtl w:val="0"/>
        </w:rPr>
        <w:t xml:space="preserve"> Estas tecnologías han permitido que la redacción se vuelva más eficiente, reduciendo los errores humanos y los costos operativos.</w:t>
      </w:r>
    </w:p>
    <w:p w:rsidR="00000000" w:rsidDel="00000000" w:rsidP="00000000" w:rsidRDefault="00000000" w:rsidRPr="00000000" w14:paraId="00000199">
      <w:pP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El artículo también reflexiona </w:t>
      </w:r>
      <w:r w:rsidDel="00000000" w:rsidR="00000000" w:rsidRPr="00000000">
        <w:rPr>
          <w:rFonts w:ascii="Times New Roman" w:cs="Times New Roman" w:eastAsia="Times New Roman" w:hAnsi="Times New Roman"/>
          <w:color w:val="0dd20f"/>
          <w:sz w:val="24"/>
          <w:szCs w:val="24"/>
          <w:highlight w:val="white"/>
          <w:rtl w:val="0"/>
        </w:rPr>
        <w:t xml:space="preserve">sobre el impacto de estas tecnologías en los profesionales de la comunicación. Se señala que el rol del periodista está cambiando hacia uno más técnico y analítico, en el que supervisa y valida el contenido generado automáticamente, en lugar de redactarlo desde cero, Como</w:t>
      </w:r>
      <w:r w:rsidDel="00000000" w:rsidR="00000000" w:rsidRPr="00000000">
        <w:rPr>
          <w:rFonts w:ascii="Times New Roman" w:cs="Times New Roman" w:eastAsia="Times New Roman" w:hAnsi="Times New Roman"/>
          <w:color w:val="0dd20f"/>
          <w:sz w:val="24"/>
          <w:szCs w:val="24"/>
          <w:highlight w:val="white"/>
          <w:u w:val="single"/>
          <w:rtl w:val="0"/>
        </w:rPr>
        <w:t xml:space="preserve"> digitalización</w:t>
      </w:r>
      <w:r w:rsidDel="00000000" w:rsidR="00000000" w:rsidRPr="00000000">
        <w:rPr>
          <w:rFonts w:ascii="Times New Roman" w:cs="Times New Roman" w:eastAsia="Times New Roman" w:hAnsi="Times New Roman"/>
          <w:color w:val="0dd20f"/>
          <w:sz w:val="24"/>
          <w:szCs w:val="24"/>
          <w:highlight w:val="white"/>
          <w:rtl w:val="0"/>
        </w:rPr>
        <w:t xml:space="preserve">.</w:t>
      </w:r>
      <w:r w:rsidDel="00000000" w:rsidR="00000000" w:rsidRPr="00000000">
        <w:rPr>
          <w:rFonts w:ascii="Times New Roman" w:cs="Times New Roman" w:eastAsia="Times New Roman" w:hAnsi="Times New Roman"/>
          <w:sz w:val="24"/>
          <w:szCs w:val="24"/>
          <w:highlight w:val="white"/>
          <w:u w:val="single"/>
          <w:rtl w:val="0"/>
        </w:rPr>
        <w:t xml:space="preserve">. Esta</w:t>
      </w:r>
      <w:r w:rsidDel="00000000" w:rsidR="00000000" w:rsidRPr="00000000">
        <w:rPr>
          <w:rFonts w:ascii="Times New Roman" w:cs="Times New Roman" w:eastAsia="Times New Roman" w:hAnsi="Times New Roman"/>
          <w:sz w:val="24"/>
          <w:szCs w:val="24"/>
          <w:highlight w:val="white"/>
          <w:rtl w:val="0"/>
        </w:rPr>
        <w:t xml:space="preserve"> transformación implica una  reconversión profesional, en la que los nuevos perfiles deben saber interpretar datos,</w:t>
      </w:r>
      <w:r w:rsidDel="00000000" w:rsidR="00000000" w:rsidRPr="00000000">
        <w:rPr>
          <w:rFonts w:ascii="Times New Roman" w:cs="Times New Roman" w:eastAsia="Times New Roman" w:hAnsi="Times New Roman"/>
          <w:color w:val="0dd20f"/>
          <w:sz w:val="24"/>
          <w:szCs w:val="24"/>
          <w:highlight w:val="white"/>
          <w:rtl w:val="0"/>
        </w:rPr>
        <w:t xml:space="preserve"> gestionar herramientas digitales y coordinar con </w:t>
      </w:r>
      <w:r w:rsidDel="00000000" w:rsidR="00000000" w:rsidRPr="00000000">
        <w:rPr>
          <w:rFonts w:ascii="Times New Roman" w:cs="Times New Roman" w:eastAsia="Times New Roman" w:hAnsi="Times New Roman"/>
          <w:color w:val="0dd20f"/>
          <w:sz w:val="24"/>
          <w:szCs w:val="24"/>
          <w:highlight w:val="white"/>
          <w:u w:val="single"/>
          <w:rtl w:val="0"/>
        </w:rPr>
        <w:t xml:space="preserve">sistemas automatizados</w:t>
      </w:r>
      <w:r w:rsidDel="00000000" w:rsidR="00000000" w:rsidRPr="00000000">
        <w:rPr>
          <w:rFonts w:ascii="Times New Roman" w:cs="Times New Roman" w:eastAsia="Times New Roman" w:hAnsi="Times New Roman"/>
          <w:sz w:val="24"/>
          <w:szCs w:val="24"/>
          <w:highlight w:val="white"/>
          <w:rtl w:val="0"/>
        </w:rPr>
        <w:t xml:space="preserve">. Finalmente, se exponen posibles dilemas éticos y desafíos laborales, como la pérdida de empleos tradicionales frente a la aparición de nuevos roles tecnológicos. Sin embargo, se reconoce que la  automatización de contenidos aplicada correctamente puede ser una aliada para mejorar la calidad informativa y optimizar recursos en </w:t>
      </w:r>
      <w:r w:rsidDel="00000000" w:rsidR="00000000" w:rsidRPr="00000000">
        <w:rPr>
          <w:rFonts w:ascii="Times New Roman" w:cs="Times New Roman" w:eastAsia="Times New Roman" w:hAnsi="Times New Roman"/>
          <w:sz w:val="24"/>
          <w:szCs w:val="24"/>
          <w:highlight w:val="white"/>
          <w:rtl w:val="0"/>
        </w:rPr>
        <w:t xml:space="preserve">redacciones</w:t>
      </w:r>
      <w:r w:rsidDel="00000000" w:rsidR="00000000" w:rsidRPr="00000000">
        <w:rPr>
          <w:rFonts w:ascii="Times New Roman" w:cs="Times New Roman" w:eastAsia="Times New Roman" w:hAnsi="Times New Roman"/>
          <w:sz w:val="24"/>
          <w:szCs w:val="24"/>
          <w:highlight w:val="white"/>
          <w:rtl w:val="0"/>
        </w:rPr>
        <w:t xml:space="preserve"> modernas.</w:t>
      </w:r>
    </w:p>
    <w:p w:rsidR="00000000" w:rsidDel="00000000" w:rsidP="00000000" w:rsidRDefault="00000000" w:rsidRPr="00000000" w14:paraId="0000019A">
      <w:pPr>
        <w:spacing w:after="240" w:before="240" w:line="360" w:lineRule="auto"/>
        <w:jc w:val="both"/>
        <w:rPr>
          <w:rFonts w:ascii="Times New Roman" w:cs="Times New Roman" w:eastAsia="Times New Roman" w:hAnsi="Times New Roman"/>
          <w:color w:val="0000ff"/>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Utilidad del artículo para el proyecto de tesis</w:t>
        <w:br w:type="textWrapping"/>
      </w:r>
      <w:r w:rsidDel="00000000" w:rsidR="00000000" w:rsidRPr="00000000">
        <w:rPr>
          <w:rFonts w:ascii="Times New Roman" w:cs="Times New Roman" w:eastAsia="Times New Roman" w:hAnsi="Times New Roman"/>
          <w:color w:val="0dd20f"/>
          <w:sz w:val="24"/>
          <w:szCs w:val="24"/>
          <w:highlight w:val="white"/>
          <w:rtl w:val="0"/>
        </w:rPr>
        <w:t xml:space="preserve">En el artículo muestra que </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0dd20f"/>
          <w:sz w:val="24"/>
          <w:szCs w:val="24"/>
          <w:highlight w:val="white"/>
          <w:rtl w:val="0"/>
        </w:rPr>
        <w:t xml:space="preserve"> la aplicación maneja millones de </w:t>
      </w:r>
      <w:r w:rsidDel="00000000" w:rsidR="00000000" w:rsidRPr="00000000">
        <w:rPr>
          <w:rFonts w:ascii="Times New Roman" w:cs="Times New Roman" w:eastAsia="Times New Roman" w:hAnsi="Times New Roman"/>
          <w:color w:val="0dd20f"/>
          <w:sz w:val="24"/>
          <w:szCs w:val="24"/>
          <w:highlight w:val="white"/>
          <w:u w:val="single"/>
          <w:rtl w:val="0"/>
        </w:rPr>
        <w:t xml:space="preserve">datos relacionados</w:t>
      </w:r>
      <w:r w:rsidDel="00000000" w:rsidR="00000000" w:rsidRPr="00000000">
        <w:rPr>
          <w:rFonts w:ascii="Times New Roman" w:cs="Times New Roman" w:eastAsia="Times New Roman" w:hAnsi="Times New Roman"/>
          <w:color w:val="0dd20f"/>
          <w:sz w:val="24"/>
          <w:szCs w:val="24"/>
          <w:highlight w:val="white"/>
          <w:rtl w:val="0"/>
        </w:rPr>
        <w:t xml:space="preserve"> con partidos, jugadores y estadísticas, aprovechando su estructura para alimentar motores de contenido.</w:t>
      </w:r>
      <w:r w:rsidDel="00000000" w:rsidR="00000000" w:rsidRPr="00000000">
        <w:rPr>
          <w:rFonts w:ascii="Times New Roman" w:cs="Times New Roman" w:eastAsia="Times New Roman" w:hAnsi="Times New Roman"/>
          <w:sz w:val="24"/>
          <w:szCs w:val="24"/>
          <w:highlight w:val="white"/>
          <w:rtl w:val="0"/>
        </w:rPr>
        <w:br w:type="textWrapping"/>
      </w:r>
      <w:r w:rsidDel="00000000" w:rsidR="00000000" w:rsidRPr="00000000">
        <w:rPr>
          <w:rFonts w:ascii="Times New Roman" w:cs="Times New Roman" w:eastAsia="Times New Roman" w:hAnsi="Times New Roman"/>
          <w:color w:val="0dd20f"/>
          <w:sz w:val="24"/>
          <w:szCs w:val="24"/>
          <w:highlight w:val="white"/>
          <w:rtl w:val="0"/>
        </w:rPr>
        <w:t xml:space="preserve">En BeSoccer se utiliza </w:t>
      </w:r>
      <w:r w:rsidDel="00000000" w:rsidR="00000000" w:rsidRPr="00000000">
        <w:rPr>
          <w:rFonts w:ascii="Times New Roman" w:cs="Times New Roman" w:eastAsia="Times New Roman" w:hAnsi="Times New Roman"/>
          <w:b w:val="1"/>
          <w:color w:val="0dd20f"/>
          <w:sz w:val="24"/>
          <w:szCs w:val="24"/>
          <w:highlight w:val="white"/>
          <w:u w:val="single"/>
          <w:rtl w:val="0"/>
        </w:rPr>
        <w:t xml:space="preserve">text</w:t>
      </w:r>
      <w:r w:rsidDel="00000000" w:rsidR="00000000" w:rsidRPr="00000000">
        <w:rPr>
          <w:rFonts w:ascii="Times New Roman" w:cs="Times New Roman" w:eastAsia="Times New Roman" w:hAnsi="Times New Roman"/>
          <w:b w:val="1"/>
          <w:color w:val="0dd20f"/>
          <w:sz w:val="24"/>
          <w:szCs w:val="24"/>
          <w:highlight w:val="white"/>
          <w:u w:val="single"/>
          <w:rtl w:val="0"/>
        </w:rPr>
        <w:t xml:space="preserve"> mining</w:t>
      </w:r>
      <w:r w:rsidDel="00000000" w:rsidR="00000000" w:rsidRPr="00000000">
        <w:rPr>
          <w:rFonts w:ascii="Times New Roman" w:cs="Times New Roman" w:eastAsia="Times New Roman" w:hAnsi="Times New Roman"/>
          <w:color w:val="0dd20f"/>
          <w:sz w:val="24"/>
          <w:szCs w:val="24"/>
          <w:highlight w:val="white"/>
          <w:rtl w:val="0"/>
        </w:rPr>
        <w:t xml:space="preserve"> y </w:t>
      </w:r>
      <w:r w:rsidDel="00000000" w:rsidR="00000000" w:rsidRPr="00000000">
        <w:rPr>
          <w:rFonts w:ascii="Times New Roman" w:cs="Times New Roman" w:eastAsia="Times New Roman" w:hAnsi="Times New Roman"/>
          <w:b w:val="1"/>
          <w:color w:val="0dd20f"/>
          <w:sz w:val="24"/>
          <w:szCs w:val="24"/>
          <w:highlight w:val="white"/>
          <w:u w:val="single"/>
          <w:rtl w:val="0"/>
        </w:rPr>
        <w:t xml:space="preserve">algoritmos de escritura</w:t>
      </w:r>
      <w:r w:rsidDel="00000000" w:rsidR="00000000" w:rsidRPr="00000000">
        <w:rPr>
          <w:rFonts w:ascii="Times New Roman" w:cs="Times New Roman" w:eastAsia="Times New Roman" w:hAnsi="Times New Roman"/>
          <w:color w:val="0dd20f"/>
          <w:sz w:val="24"/>
          <w:szCs w:val="24"/>
          <w:highlight w:val="white"/>
          <w:u w:val="single"/>
          <w:rtl w:val="0"/>
        </w:rPr>
        <w:t xml:space="preserve"> </w:t>
      </w:r>
      <w:r w:rsidDel="00000000" w:rsidR="00000000" w:rsidRPr="00000000">
        <w:rPr>
          <w:rFonts w:ascii="Times New Roman" w:cs="Times New Roman" w:eastAsia="Times New Roman" w:hAnsi="Times New Roman"/>
          <w:color w:val="0dd20f"/>
          <w:sz w:val="24"/>
          <w:szCs w:val="24"/>
          <w:highlight w:val="white"/>
          <w:rtl w:val="0"/>
        </w:rPr>
        <w:t xml:space="preserve">para redactar noticias a partir de hechos numéricos, facilitando la generación masiva de contenido con estilo humano.</w:t>
        <w:br w:type="textWrapping"/>
      </w:r>
      <w:r w:rsidDel="00000000" w:rsidR="00000000" w:rsidRPr="00000000">
        <w:rPr>
          <w:rFonts w:ascii="Times New Roman" w:cs="Times New Roman" w:eastAsia="Times New Roman" w:hAnsi="Times New Roman"/>
          <w:color w:val="0000ff"/>
          <w:sz w:val="24"/>
          <w:szCs w:val="24"/>
          <w:highlight w:val="white"/>
          <w:rtl w:val="0"/>
        </w:rPr>
        <w:t xml:space="preserve">Gracias a esta técnica diseñaremos módulos automáticos para los reportes, por ejemplo: “El estudiante obtuvo un promedio destacado en matemática, manteniendo un rendimiento constante durante el periodo</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0000ff"/>
          <w:sz w:val="24"/>
          <w:szCs w:val="24"/>
          <w:highlight w:val="white"/>
          <w:rtl w:val="0"/>
        </w:rPr>
        <w:t xml:space="preserve">Esto podría llevar a un buen camino para el proyecto aplicando estas técnicas </w:t>
      </w:r>
      <w:r w:rsidDel="00000000" w:rsidR="00000000" w:rsidRPr="00000000">
        <w:rPr>
          <w:rFonts w:ascii="Times New Roman" w:cs="Times New Roman" w:eastAsia="Times New Roman" w:hAnsi="Times New Roman"/>
          <w:sz w:val="24"/>
          <w:szCs w:val="24"/>
          <w:highlight w:val="white"/>
          <w:rtl w:val="0"/>
        </w:rPr>
        <w:br w:type="textWrapping"/>
      </w:r>
      <w:r w:rsidDel="00000000" w:rsidR="00000000" w:rsidRPr="00000000">
        <w:rPr>
          <w:rFonts w:ascii="Times New Roman" w:cs="Times New Roman" w:eastAsia="Times New Roman" w:hAnsi="Times New Roman"/>
          <w:color w:val="0dd20f"/>
          <w:sz w:val="24"/>
          <w:szCs w:val="24"/>
          <w:highlight w:val="white"/>
          <w:rtl w:val="0"/>
        </w:rPr>
        <w:t xml:space="preserve"> Se evidencia que la</w:t>
      </w:r>
      <w:r w:rsidDel="00000000" w:rsidR="00000000" w:rsidRPr="00000000">
        <w:rPr>
          <w:rFonts w:ascii="Times New Roman" w:cs="Times New Roman" w:eastAsia="Times New Roman" w:hAnsi="Times New Roman"/>
          <w:color w:val="0dd20f"/>
          <w:sz w:val="24"/>
          <w:szCs w:val="24"/>
          <w:highlight w:val="white"/>
          <w:u w:val="single"/>
          <w:rtl w:val="0"/>
        </w:rPr>
        <w:t xml:space="preserve"> digitalización </w:t>
      </w:r>
      <w:r w:rsidDel="00000000" w:rsidR="00000000" w:rsidRPr="00000000">
        <w:rPr>
          <w:rFonts w:ascii="Times New Roman" w:cs="Times New Roman" w:eastAsia="Times New Roman" w:hAnsi="Times New Roman"/>
          <w:color w:val="0dd20f"/>
          <w:sz w:val="24"/>
          <w:szCs w:val="24"/>
          <w:highlight w:val="white"/>
          <w:rtl w:val="0"/>
        </w:rPr>
        <w:t xml:space="preserve">implica que los periodistas se transformen en supervisores de</w:t>
      </w:r>
      <w:r w:rsidDel="00000000" w:rsidR="00000000" w:rsidRPr="00000000">
        <w:rPr>
          <w:rFonts w:ascii="Times New Roman" w:cs="Times New Roman" w:eastAsia="Times New Roman" w:hAnsi="Times New Roman"/>
          <w:color w:val="0dd20f"/>
          <w:sz w:val="24"/>
          <w:szCs w:val="24"/>
          <w:highlight w:val="white"/>
          <w:u w:val="single"/>
          <w:rtl w:val="0"/>
        </w:rPr>
        <w:t xml:space="preserve"> sistemas automatizado</w:t>
      </w:r>
      <w:r w:rsidDel="00000000" w:rsidR="00000000" w:rsidRPr="00000000">
        <w:rPr>
          <w:rFonts w:ascii="Times New Roman" w:cs="Times New Roman" w:eastAsia="Times New Roman" w:hAnsi="Times New Roman"/>
          <w:color w:val="0dd20f"/>
          <w:sz w:val="24"/>
          <w:szCs w:val="24"/>
          <w:highlight w:val="white"/>
          <w:rtl w:val="0"/>
        </w:rPr>
        <w:t xml:space="preserve">s.</w:t>
      </w:r>
      <w:r w:rsidDel="00000000" w:rsidR="00000000" w:rsidRPr="00000000">
        <w:rPr>
          <w:rFonts w:ascii="Times New Roman" w:cs="Times New Roman" w:eastAsia="Times New Roman" w:hAnsi="Times New Roman"/>
          <w:sz w:val="24"/>
          <w:szCs w:val="24"/>
          <w:highlight w:val="white"/>
          <w:rtl w:val="0"/>
        </w:rPr>
        <w:br w:type="textWrapping"/>
      </w:r>
      <w:r w:rsidDel="00000000" w:rsidR="00000000" w:rsidRPr="00000000">
        <w:rPr>
          <w:rFonts w:ascii="Times New Roman" w:cs="Times New Roman" w:eastAsia="Times New Roman" w:hAnsi="Times New Roman"/>
          <w:color w:val="0000ff"/>
          <w:sz w:val="24"/>
          <w:szCs w:val="24"/>
          <w:highlight w:val="white"/>
          <w:rtl w:val="0"/>
        </w:rPr>
        <w:t xml:space="preserve">En el sistema, el docente pasa a ser un validador de reportes generados automáticamente, dedicando su tiempo a tareas pedagógicas y análisis, en lugar de procesar datos manualmente.</w:t>
      </w:r>
    </w:p>
    <w:p w:rsidR="00000000" w:rsidDel="00000000" w:rsidP="00000000" w:rsidRDefault="00000000" w:rsidRPr="00000000" w14:paraId="0000019B">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3.1.15. An investigation for integration of deep learning and digital twins towards Construction 4.0</w:t>
      </w:r>
    </w:p>
    <w:p w:rsidR="00000000" w:rsidDel="00000000" w:rsidP="00000000" w:rsidRDefault="00000000" w:rsidRPr="00000000" w14:paraId="0000019C">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Una investigación para la integración del aprendizaje profundo y los gemelos digitales hacia la Construcción 4.0 (Kor et al., 2022)</w:t>
      </w:r>
    </w:p>
    <w:p w:rsidR="00000000" w:rsidDel="00000000" w:rsidP="00000000" w:rsidRDefault="00000000" w:rsidRPr="00000000" w14:paraId="0000019D">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color w:val="1155cc"/>
          <w:sz w:val="24"/>
          <w:szCs w:val="24"/>
          <w:highlight w:val="white"/>
          <w:u w:val="single"/>
        </w:rPr>
      </w:pPr>
      <w:r w:rsidDel="00000000" w:rsidR="00000000" w:rsidRPr="00000000">
        <w:rPr>
          <w:rFonts w:ascii="Times New Roman" w:cs="Times New Roman" w:eastAsia="Times New Roman" w:hAnsi="Times New Roman"/>
          <w:sz w:val="24"/>
          <w:szCs w:val="24"/>
          <w:highlight w:val="white"/>
          <w:rtl w:val="0"/>
        </w:rPr>
        <w:t xml:space="preserve">( DOI:</w:t>
      </w:r>
      <w:hyperlink r:id="rId22">
        <w:r w:rsidDel="00000000" w:rsidR="00000000" w:rsidRPr="00000000">
          <w:rPr>
            <w:rFonts w:ascii="Times New Roman" w:cs="Times New Roman" w:eastAsia="Times New Roman" w:hAnsi="Times New Roman"/>
            <w:sz w:val="24"/>
            <w:szCs w:val="24"/>
            <w:highlight w:val="white"/>
            <w:rtl w:val="0"/>
          </w:rPr>
          <w:t xml:space="preserve"> </w:t>
        </w:r>
      </w:hyperlink>
      <w:hyperlink r:id="rId23">
        <w:r w:rsidDel="00000000" w:rsidR="00000000" w:rsidRPr="00000000">
          <w:rPr>
            <w:rFonts w:ascii="Times New Roman" w:cs="Times New Roman" w:eastAsia="Times New Roman" w:hAnsi="Times New Roman"/>
            <w:color w:val="1155cc"/>
            <w:sz w:val="24"/>
            <w:szCs w:val="24"/>
            <w:highlight w:val="white"/>
            <w:u w:val="single"/>
            <w:rtl w:val="0"/>
          </w:rPr>
          <w:t xml:space="preserve">https://doi.org/10.1108/SASBE-08-2021-0144</w:t>
        </w:r>
      </w:hyperlink>
      <w:r w:rsidDel="00000000" w:rsidR="00000000" w:rsidRPr="00000000">
        <w:rPr>
          <w:rFonts w:ascii="Times New Roman" w:cs="Times New Roman" w:eastAsia="Times New Roman" w:hAnsi="Times New Roman"/>
          <w:color w:val="1155cc"/>
          <w:sz w:val="24"/>
          <w:szCs w:val="24"/>
          <w:highlight w:val="white"/>
          <w:u w:val="single"/>
          <w:rtl w:val="0"/>
        </w:rPr>
        <w:t xml:space="preserve"> )</w:t>
      </w:r>
    </w:p>
    <w:p w:rsidR="00000000" w:rsidDel="00000000" w:rsidP="00000000" w:rsidRDefault="00000000" w:rsidRPr="00000000" w14:paraId="0000019E">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color w:val="1155cc"/>
          <w:sz w:val="24"/>
          <w:szCs w:val="24"/>
          <w:highlight w:val="white"/>
          <w:u w:val="single"/>
        </w:rPr>
      </w:pPr>
      <w:r w:rsidDel="00000000" w:rsidR="00000000" w:rsidRPr="00000000">
        <w:rPr>
          <w:rFonts w:ascii="Times New Roman" w:cs="Times New Roman" w:eastAsia="Times New Roman" w:hAnsi="Times New Roman"/>
          <w:sz w:val="24"/>
          <w:szCs w:val="24"/>
          <w:highlight w:val="white"/>
          <w:rtl w:val="0"/>
        </w:rPr>
        <w:t xml:space="preserve">cantidad de veces citado (111)</w:t>
      </w:r>
      <w:r w:rsidDel="00000000" w:rsidR="00000000" w:rsidRPr="00000000">
        <w:rPr>
          <w:rtl w:val="0"/>
        </w:rPr>
      </w:r>
    </w:p>
    <w:p w:rsidR="00000000" w:rsidDel="00000000" w:rsidP="00000000" w:rsidRDefault="00000000" w:rsidRPr="00000000" w14:paraId="0000019F">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Este artículo se propone investigar la posible integración de dos tecnologías emergentes y transformadoras: el </w:t>
      </w:r>
      <w:r w:rsidDel="00000000" w:rsidR="00000000" w:rsidRPr="00000000">
        <w:rPr>
          <w:rFonts w:ascii="Times New Roman" w:cs="Times New Roman" w:eastAsia="Times New Roman" w:hAnsi="Times New Roman"/>
          <w:i w:val="1"/>
          <w:sz w:val="24"/>
          <w:szCs w:val="24"/>
          <w:highlight w:val="white"/>
          <w:rtl w:val="0"/>
        </w:rPr>
        <w:t xml:space="preserve">Deep Learning</w:t>
      </w:r>
      <w:r w:rsidDel="00000000" w:rsidR="00000000" w:rsidRPr="00000000">
        <w:rPr>
          <w:rFonts w:ascii="Times New Roman" w:cs="Times New Roman" w:eastAsia="Times New Roman" w:hAnsi="Times New Roman"/>
          <w:sz w:val="24"/>
          <w:szCs w:val="24"/>
          <w:highlight w:val="white"/>
          <w:rtl w:val="0"/>
        </w:rPr>
        <w:t xml:space="preserve"> (DL) y los Gemelos Digitales (</w:t>
      </w:r>
      <w:r w:rsidDel="00000000" w:rsidR="00000000" w:rsidRPr="00000000">
        <w:rPr>
          <w:rFonts w:ascii="Times New Roman" w:cs="Times New Roman" w:eastAsia="Times New Roman" w:hAnsi="Times New Roman"/>
          <w:i w:val="1"/>
          <w:sz w:val="24"/>
          <w:szCs w:val="24"/>
          <w:highlight w:val="white"/>
          <w:rtl w:val="0"/>
        </w:rPr>
        <w:t xml:space="preserve">Digital Twins</w:t>
      </w:r>
      <w:r w:rsidDel="00000000" w:rsidR="00000000" w:rsidRPr="00000000">
        <w:rPr>
          <w:rFonts w:ascii="Times New Roman" w:cs="Times New Roman" w:eastAsia="Times New Roman" w:hAnsi="Times New Roman"/>
          <w:sz w:val="24"/>
          <w:szCs w:val="24"/>
          <w:highlight w:val="white"/>
          <w:rtl w:val="0"/>
        </w:rPr>
        <w:t xml:space="preserve">, DT), referidos conjuntamente como DDT. La investigación se enmarca en el contexto de la Construcción 4.0, un paradigma que busca la digitalización y automatización avanzada del sector. El estudio explora cómo esta integración puede </w:t>
      </w:r>
      <w:r w:rsidDel="00000000" w:rsidR="00000000" w:rsidRPr="00000000">
        <w:rPr>
          <w:rFonts w:ascii="Times New Roman" w:cs="Times New Roman" w:eastAsia="Times New Roman" w:hAnsi="Times New Roman"/>
          <w:color w:val="6aa84f"/>
          <w:sz w:val="24"/>
          <w:szCs w:val="24"/>
          <w:highlight w:val="white"/>
          <w:rtl w:val="0"/>
        </w:rPr>
        <w:t xml:space="preserve">facilitar la optimización de procesos y la toma de decisiones en la industria de la construcción</w:t>
      </w:r>
      <w:r w:rsidDel="00000000" w:rsidR="00000000" w:rsidRPr="00000000">
        <w:rPr>
          <w:rFonts w:ascii="Times New Roman" w:cs="Times New Roman" w:eastAsia="Times New Roman" w:hAnsi="Times New Roman"/>
          <w:sz w:val="24"/>
          <w:szCs w:val="24"/>
          <w:highlight w:val="white"/>
          <w:rtl w:val="0"/>
        </w:rPr>
        <w:t xml:space="preserve">, abordando su propósito central.</w:t>
      </w:r>
    </w:p>
    <w:p w:rsidR="00000000" w:rsidDel="00000000" w:rsidP="00000000" w:rsidRDefault="00000000" w:rsidRPr="00000000" w14:paraId="000001A0">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El propósito fundamental de la investigación es desarrollar un modelo conceptual que fusione el poder predictivo del </w:t>
      </w:r>
      <w:r w:rsidDel="00000000" w:rsidR="00000000" w:rsidRPr="00000000">
        <w:rPr>
          <w:rFonts w:ascii="Times New Roman" w:cs="Times New Roman" w:eastAsia="Times New Roman" w:hAnsi="Times New Roman"/>
          <w:i w:val="1"/>
          <w:sz w:val="24"/>
          <w:szCs w:val="24"/>
          <w:highlight w:val="white"/>
          <w:rtl w:val="0"/>
        </w:rPr>
        <w:t xml:space="preserve">Deep Learning</w:t>
      </w:r>
      <w:r w:rsidDel="00000000" w:rsidR="00000000" w:rsidRPr="00000000">
        <w:rPr>
          <w:rFonts w:ascii="Times New Roman" w:cs="Times New Roman" w:eastAsia="Times New Roman" w:hAnsi="Times New Roman"/>
          <w:sz w:val="24"/>
          <w:szCs w:val="24"/>
          <w:highlight w:val="white"/>
          <w:rtl w:val="0"/>
        </w:rPr>
        <w:t xml:space="preserve"> con la capacidad de simulación y monitoreo en tiempo real de los Gemelos Digitales. Esto busca abordar la necesidad de sistemas más inteligentes y adaptativos en el entorno de la Construcción 4.0, donde la complejidad y la cantidad de datos demandan soluciones avanzadas para una gestión eficiente y proactiva de los proyectos.</w:t>
      </w:r>
    </w:p>
    <w:p w:rsidR="00000000" w:rsidDel="00000000" w:rsidP="00000000" w:rsidRDefault="00000000" w:rsidRPr="00000000" w14:paraId="000001A1">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La </w:t>
      </w:r>
      <w:r w:rsidDel="00000000" w:rsidR="00000000" w:rsidRPr="00000000">
        <w:rPr>
          <w:rFonts w:ascii="Times New Roman" w:cs="Times New Roman" w:eastAsia="Times New Roman" w:hAnsi="Times New Roman"/>
          <w:color w:val="1155cc"/>
          <w:sz w:val="24"/>
          <w:szCs w:val="24"/>
          <w:highlight w:val="white"/>
          <w:rtl w:val="0"/>
        </w:rPr>
        <w:t xml:space="preserve">metodología aplicada fue un enfoque mixto (cualitativo y cuantitativo)</w:t>
      </w:r>
      <w:r w:rsidDel="00000000" w:rsidR="00000000" w:rsidRPr="00000000">
        <w:rPr>
          <w:rFonts w:ascii="Times New Roman" w:cs="Times New Roman" w:eastAsia="Times New Roman" w:hAnsi="Times New Roman"/>
          <w:sz w:val="24"/>
          <w:szCs w:val="24"/>
          <w:highlight w:val="white"/>
          <w:rtl w:val="0"/>
        </w:rPr>
        <w:t xml:space="preserve">, que implicó la </w:t>
      </w:r>
      <w:r w:rsidDel="00000000" w:rsidR="00000000" w:rsidRPr="00000000">
        <w:rPr>
          <w:rFonts w:ascii="Times New Roman" w:cs="Times New Roman" w:eastAsia="Times New Roman" w:hAnsi="Times New Roman"/>
          <w:color w:val="1155cc"/>
          <w:sz w:val="24"/>
          <w:szCs w:val="24"/>
          <w:highlight w:val="white"/>
          <w:rtl w:val="0"/>
        </w:rPr>
        <w:t xml:space="preserve">recopilación de datos de expertos globales de la industria</w:t>
      </w:r>
      <w:r w:rsidDel="00000000" w:rsidR="00000000" w:rsidRPr="00000000">
        <w:rPr>
          <w:rFonts w:ascii="Times New Roman" w:cs="Times New Roman" w:eastAsia="Times New Roman" w:hAnsi="Times New Roman"/>
          <w:sz w:val="24"/>
          <w:szCs w:val="24"/>
          <w:highlight w:val="white"/>
          <w:rtl w:val="0"/>
        </w:rPr>
        <w:t xml:space="preserve">. Esto se realizó a través de </w:t>
      </w:r>
      <w:r w:rsidDel="00000000" w:rsidR="00000000" w:rsidRPr="00000000">
        <w:rPr>
          <w:rFonts w:ascii="Times New Roman" w:cs="Times New Roman" w:eastAsia="Times New Roman" w:hAnsi="Times New Roman"/>
          <w:color w:val="1155cc"/>
          <w:sz w:val="24"/>
          <w:szCs w:val="24"/>
          <w:highlight w:val="white"/>
          <w:rtl w:val="0"/>
        </w:rPr>
        <w:t xml:space="preserve">entrevistas, grupos focales y una encuesta</w:t>
      </w:r>
      <w:r w:rsidDel="00000000" w:rsidR="00000000" w:rsidRPr="00000000">
        <w:rPr>
          <w:rFonts w:ascii="Times New Roman" w:cs="Times New Roman" w:eastAsia="Times New Roman" w:hAnsi="Times New Roman"/>
          <w:sz w:val="24"/>
          <w:szCs w:val="24"/>
          <w:highlight w:val="white"/>
          <w:rtl w:val="0"/>
        </w:rPr>
        <w:t xml:space="preserve">. El énfasis se puso en la practicidad y la interoperabilidad de la integración DL-DT con capacidades de soporte a la decisión para la optimización de procesos en la construcción.</w:t>
      </w:r>
    </w:p>
    <w:p w:rsidR="00000000" w:rsidDel="00000000" w:rsidP="00000000" w:rsidRDefault="00000000" w:rsidRPr="00000000" w14:paraId="000001A2">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Los </w:t>
      </w:r>
      <w:r w:rsidDel="00000000" w:rsidR="00000000" w:rsidRPr="00000000">
        <w:rPr>
          <w:rFonts w:ascii="Times New Roman" w:cs="Times New Roman" w:eastAsia="Times New Roman" w:hAnsi="Times New Roman"/>
          <w:color w:val="6aa84f"/>
          <w:sz w:val="24"/>
          <w:szCs w:val="24"/>
          <w:highlight w:val="white"/>
          <w:rtl w:val="0"/>
        </w:rPr>
        <w:t xml:space="preserve">hallazgos de la investigación validan que un modelo DL-DT integrado puede incorporar habilidades cognitivas</w:t>
      </w:r>
      <w:r w:rsidDel="00000000" w:rsidR="00000000" w:rsidRPr="00000000">
        <w:rPr>
          <w:rFonts w:ascii="Times New Roman" w:cs="Times New Roman" w:eastAsia="Times New Roman" w:hAnsi="Times New Roman"/>
          <w:sz w:val="24"/>
          <w:szCs w:val="24"/>
          <w:highlight w:val="white"/>
          <w:rtl w:val="0"/>
        </w:rPr>
        <w:t xml:space="preserve"> para detectar acciones complejas e impredecibles en el entorno de la Construcción 4.0. Se desarrolló un </w:t>
      </w:r>
      <w:r w:rsidDel="00000000" w:rsidR="00000000" w:rsidRPr="00000000">
        <w:rPr>
          <w:rFonts w:ascii="Times New Roman" w:cs="Times New Roman" w:eastAsia="Times New Roman" w:hAnsi="Times New Roman"/>
          <w:color w:val="6aa84f"/>
          <w:sz w:val="24"/>
          <w:szCs w:val="24"/>
          <w:highlight w:val="white"/>
          <w:rtl w:val="0"/>
        </w:rPr>
        <w:t xml:space="preserve">modelo conceptual de un marco que facilita esta integración</w:t>
      </w:r>
      <w:r w:rsidDel="00000000" w:rsidR="00000000" w:rsidRPr="00000000">
        <w:rPr>
          <w:rFonts w:ascii="Times New Roman" w:cs="Times New Roman" w:eastAsia="Times New Roman" w:hAnsi="Times New Roman"/>
          <w:sz w:val="24"/>
          <w:szCs w:val="24"/>
          <w:highlight w:val="white"/>
          <w:rtl w:val="0"/>
        </w:rPr>
        <w:t xml:space="preserve">, demostrando cómo la combinación de ambas tecnologías puede conducir a una gestión más inteligente y eficiente.</w:t>
      </w:r>
    </w:p>
    <w:p w:rsidR="00000000" w:rsidDel="00000000" w:rsidP="00000000" w:rsidRDefault="00000000" w:rsidRPr="00000000" w14:paraId="000001A3">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Además, el estudio destaca cómo esta integración avanzada permite una </w:t>
      </w:r>
      <w:r w:rsidDel="00000000" w:rsidR="00000000" w:rsidRPr="00000000">
        <w:rPr>
          <w:rFonts w:ascii="Times New Roman" w:cs="Times New Roman" w:eastAsia="Times New Roman" w:hAnsi="Times New Roman"/>
          <w:color w:val="6aa84f"/>
          <w:sz w:val="24"/>
          <w:szCs w:val="24"/>
          <w:highlight w:val="white"/>
          <w:rtl w:val="0"/>
        </w:rPr>
        <w:t xml:space="preserve">optimización de procesos significativamente mejorada</w:t>
      </w:r>
      <w:r w:rsidDel="00000000" w:rsidR="00000000" w:rsidRPr="00000000">
        <w:rPr>
          <w:rFonts w:ascii="Times New Roman" w:cs="Times New Roman" w:eastAsia="Times New Roman" w:hAnsi="Times New Roman"/>
          <w:sz w:val="24"/>
          <w:szCs w:val="24"/>
          <w:highlight w:val="white"/>
          <w:rtl w:val="0"/>
        </w:rPr>
        <w:t xml:space="preserve">, proporcionando una comprensión más profunda de los sistemas constructivos y facilitando la detección temprana de problemas. Esto impulsa la eficiencia operativa y la resiliencia en un sector tradicionalmente complejo.</w:t>
      </w:r>
    </w:p>
    <w:p w:rsidR="00000000" w:rsidDel="00000000" w:rsidP="00000000" w:rsidRDefault="00000000" w:rsidRPr="00000000" w14:paraId="000001A4">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En resumen, la investigación sienta las bases para el desarrollo de sistemas predictivos y de gestión en tiempo real altamente sofisticados en la industria de la construcción, aprovechando la sinergia entre el </w:t>
      </w:r>
      <w:r w:rsidDel="00000000" w:rsidR="00000000" w:rsidRPr="00000000">
        <w:rPr>
          <w:rFonts w:ascii="Times New Roman" w:cs="Times New Roman" w:eastAsia="Times New Roman" w:hAnsi="Times New Roman"/>
          <w:i w:val="1"/>
          <w:sz w:val="24"/>
          <w:szCs w:val="24"/>
          <w:highlight w:val="white"/>
          <w:rtl w:val="0"/>
        </w:rPr>
        <w:t xml:space="preserve">Deep Learning</w:t>
      </w:r>
      <w:r w:rsidDel="00000000" w:rsidR="00000000" w:rsidRPr="00000000">
        <w:rPr>
          <w:rFonts w:ascii="Times New Roman" w:cs="Times New Roman" w:eastAsia="Times New Roman" w:hAnsi="Times New Roman"/>
          <w:sz w:val="24"/>
          <w:szCs w:val="24"/>
          <w:highlight w:val="white"/>
          <w:rtl w:val="0"/>
        </w:rPr>
        <w:t xml:space="preserve"> y los Gemelos Digitales para avanzar hacia una era de Construcción 4.0 más inteligente y automatizada.</w:t>
      </w:r>
    </w:p>
    <w:p w:rsidR="00000000" w:rsidDel="00000000" w:rsidP="00000000" w:rsidRDefault="00000000" w:rsidRPr="00000000" w14:paraId="000001A5">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b w:val="1"/>
          <w:sz w:val="24"/>
          <w:szCs w:val="24"/>
          <w:highlight w:val="white"/>
          <w:u w:val="single"/>
        </w:rPr>
      </w:pPr>
      <w:r w:rsidDel="00000000" w:rsidR="00000000" w:rsidRPr="00000000">
        <w:rPr>
          <w:rFonts w:ascii="Times New Roman" w:cs="Times New Roman" w:eastAsia="Times New Roman" w:hAnsi="Times New Roman"/>
          <w:b w:val="1"/>
          <w:sz w:val="24"/>
          <w:szCs w:val="24"/>
          <w:highlight w:val="white"/>
          <w:u w:val="single"/>
          <w:rtl w:val="0"/>
        </w:rPr>
        <w:t xml:space="preserve">Utilidad del artículo para el proyecto de tesis:</w:t>
      </w:r>
    </w:p>
    <w:p w:rsidR="00000000" w:rsidDel="00000000" w:rsidP="00000000" w:rsidRDefault="00000000" w:rsidRPr="00000000" w14:paraId="000001A6">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Este artículo es útil para el proyecto de tesis porque </w:t>
      </w:r>
      <w:r w:rsidDel="00000000" w:rsidR="00000000" w:rsidRPr="00000000">
        <w:rPr>
          <w:rFonts w:ascii="Times New Roman" w:cs="Times New Roman" w:eastAsia="Times New Roman" w:hAnsi="Times New Roman"/>
          <w:color w:val="6aa84f"/>
          <w:sz w:val="24"/>
          <w:szCs w:val="24"/>
          <w:highlight w:val="white"/>
          <w:rtl w:val="0"/>
        </w:rPr>
        <w:t xml:space="preserve">investiga la integración de tecnologías avanzadas como Deep Learning y Gemelos Digitales para optimizar la gestión y la toma de decisiones en sistemas complejos</w:t>
      </w:r>
      <w:r w:rsidDel="00000000" w:rsidR="00000000" w:rsidRPr="00000000">
        <w:rPr>
          <w:rFonts w:ascii="Times New Roman" w:cs="Times New Roman" w:eastAsia="Times New Roman" w:hAnsi="Times New Roman"/>
          <w:sz w:val="24"/>
          <w:szCs w:val="24"/>
          <w:highlight w:val="white"/>
          <w:rtl w:val="0"/>
        </w:rPr>
        <w:t xml:space="preserve">. Muestra cómo la </w:t>
      </w:r>
      <w:r w:rsidDel="00000000" w:rsidR="00000000" w:rsidRPr="00000000">
        <w:rPr>
          <w:rFonts w:ascii="Times New Roman" w:cs="Times New Roman" w:eastAsia="Times New Roman" w:hAnsi="Times New Roman"/>
          <w:color w:val="6aa84f"/>
          <w:sz w:val="24"/>
          <w:szCs w:val="24"/>
          <w:highlight w:val="white"/>
          <w:rtl w:val="0"/>
        </w:rPr>
        <w:t xml:space="preserve">aplicación de modelos predictivos y de análisis de datos mejora la eficiencia operativa</w:t>
      </w:r>
      <w:r w:rsidDel="00000000" w:rsidR="00000000" w:rsidRPr="00000000">
        <w:rPr>
          <w:rFonts w:ascii="Times New Roman" w:cs="Times New Roman" w:eastAsia="Times New Roman" w:hAnsi="Times New Roman"/>
          <w:sz w:val="24"/>
          <w:szCs w:val="24"/>
          <w:highlight w:val="white"/>
          <w:rtl w:val="0"/>
        </w:rPr>
        <w:t xml:space="preserve"> y </w:t>
      </w:r>
      <w:r w:rsidDel="00000000" w:rsidR="00000000" w:rsidRPr="00000000">
        <w:rPr>
          <w:rFonts w:ascii="Times New Roman" w:cs="Times New Roman" w:eastAsia="Times New Roman" w:hAnsi="Times New Roman"/>
          <w:color w:val="6aa84f"/>
          <w:sz w:val="24"/>
          <w:szCs w:val="24"/>
          <w:highlight w:val="white"/>
          <w:rtl w:val="0"/>
        </w:rPr>
        <w:t xml:space="preserve">permite una mejor comprensión de los sistemas.</w:t>
      </w:r>
      <w:r w:rsidDel="00000000" w:rsidR="00000000" w:rsidRPr="00000000">
        <w:rPr>
          <w:rFonts w:ascii="Times New Roman" w:cs="Times New Roman" w:eastAsia="Times New Roman" w:hAnsi="Times New Roman"/>
          <w:sz w:val="24"/>
          <w:szCs w:val="24"/>
          <w:highlight w:val="white"/>
          <w:rtl w:val="0"/>
        </w:rPr>
        <w:t xml:space="preserve"> Esto sirve de respaldo para </w:t>
      </w:r>
      <w:r w:rsidDel="00000000" w:rsidR="00000000" w:rsidRPr="00000000">
        <w:rPr>
          <w:rFonts w:ascii="Times New Roman" w:cs="Times New Roman" w:eastAsia="Times New Roman" w:hAnsi="Times New Roman"/>
          <w:color w:val="1155cc"/>
          <w:sz w:val="24"/>
          <w:szCs w:val="24"/>
          <w:highlight w:val="white"/>
          <w:rtl w:val="0"/>
        </w:rPr>
        <w:t xml:space="preserve">la implementación de un Sistema Automatizado de reportes basado en Tecnologías Web</w:t>
      </w:r>
      <w:r w:rsidDel="00000000" w:rsidR="00000000" w:rsidRPr="00000000">
        <w:rPr>
          <w:rFonts w:ascii="Times New Roman" w:cs="Times New Roman" w:eastAsia="Times New Roman" w:hAnsi="Times New Roman"/>
          <w:sz w:val="24"/>
          <w:szCs w:val="24"/>
          <w:highlight w:val="white"/>
          <w:rtl w:val="0"/>
        </w:rPr>
        <w:t xml:space="preserve">, ya que la tesis busca </w:t>
      </w:r>
      <w:r w:rsidDel="00000000" w:rsidR="00000000" w:rsidRPr="00000000">
        <w:rPr>
          <w:rFonts w:ascii="Times New Roman" w:cs="Times New Roman" w:eastAsia="Times New Roman" w:hAnsi="Times New Roman"/>
          <w:color w:val="1155cc"/>
          <w:sz w:val="24"/>
          <w:szCs w:val="24"/>
          <w:highlight w:val="white"/>
          <w:rtl w:val="0"/>
        </w:rPr>
        <w:t xml:space="preserve">mejorar la Gestión de notas en la Institución Happy Children School</w:t>
      </w:r>
      <w:r w:rsidDel="00000000" w:rsidR="00000000" w:rsidRPr="00000000">
        <w:rPr>
          <w:rFonts w:ascii="Times New Roman" w:cs="Times New Roman" w:eastAsia="Times New Roman" w:hAnsi="Times New Roman"/>
          <w:sz w:val="24"/>
          <w:szCs w:val="24"/>
          <w:highlight w:val="white"/>
          <w:rtl w:val="0"/>
        </w:rPr>
        <w:t xml:space="preserve"> mediante la aplicación de tecnología para la </w:t>
      </w:r>
      <w:r w:rsidDel="00000000" w:rsidR="00000000" w:rsidRPr="00000000">
        <w:rPr>
          <w:rFonts w:ascii="Times New Roman" w:cs="Times New Roman" w:eastAsia="Times New Roman" w:hAnsi="Times New Roman"/>
          <w:color w:val="1155cc"/>
          <w:sz w:val="24"/>
          <w:szCs w:val="24"/>
          <w:highlight w:val="white"/>
          <w:rtl w:val="0"/>
        </w:rPr>
        <w:t xml:space="preserve">automatización de procesos y la mejora en la toma de decisiones basada en datos</w:t>
      </w:r>
      <w:r w:rsidDel="00000000" w:rsidR="00000000" w:rsidRPr="00000000">
        <w:rPr>
          <w:rFonts w:ascii="Times New Roman" w:cs="Times New Roman" w:eastAsia="Times New Roman" w:hAnsi="Times New Roman"/>
          <w:sz w:val="24"/>
          <w:szCs w:val="24"/>
          <w:highlight w:val="white"/>
          <w:rtl w:val="0"/>
        </w:rPr>
        <w:t xml:space="preserve">, similar a cómo DL y DT optimizan la construcción.</w:t>
      </w:r>
    </w:p>
    <w:p w:rsidR="00000000" w:rsidDel="00000000" w:rsidP="00000000" w:rsidRDefault="00000000" w:rsidRPr="00000000" w14:paraId="000001A7">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1A8">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1A9">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1AA">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b w:val="1"/>
          <w:color w:val="2e2e2e"/>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3.1.16. </w:t>
      </w:r>
      <w:r w:rsidDel="00000000" w:rsidR="00000000" w:rsidRPr="00000000">
        <w:rPr>
          <w:b w:val="1"/>
          <w:color w:val="2e2e2e"/>
          <w:sz w:val="24"/>
          <w:szCs w:val="24"/>
          <w:highlight w:val="white"/>
          <w:rtl w:val="0"/>
        </w:rPr>
        <w:t xml:space="preserve">SoK: Decentralized Exchanges (DEX) with Automated Market Maker (AMM) Protocols</w:t>
      </w:r>
    </w:p>
    <w:p w:rsidR="00000000" w:rsidDel="00000000" w:rsidP="00000000" w:rsidRDefault="00000000" w:rsidRPr="00000000" w14:paraId="000001AB">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color w:val="2e2e2e"/>
          <w:sz w:val="24"/>
          <w:szCs w:val="24"/>
          <w:highlight w:val="white"/>
        </w:rPr>
      </w:pPr>
      <w:r w:rsidDel="00000000" w:rsidR="00000000" w:rsidRPr="00000000">
        <w:rPr>
          <w:color w:val="2e2e2e"/>
          <w:sz w:val="24"/>
          <w:szCs w:val="24"/>
          <w:highlight w:val="white"/>
          <w:rtl w:val="0"/>
        </w:rPr>
        <w:t xml:space="preserve">SoK: Intercambios Descentralizados (DEX) con Protocolos de Creador de Mercado Automatizado (AMM) (Adams et al., 2022) </w:t>
      </w:r>
    </w:p>
    <w:p w:rsidR="00000000" w:rsidDel="00000000" w:rsidP="00000000" w:rsidRDefault="00000000" w:rsidRPr="00000000" w14:paraId="000001AC">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color w:val="1155cc"/>
          <w:sz w:val="24"/>
          <w:szCs w:val="24"/>
          <w:highlight w:val="white"/>
          <w:u w:val="single"/>
        </w:rPr>
      </w:pPr>
      <w:r w:rsidDel="00000000" w:rsidR="00000000" w:rsidRPr="00000000">
        <w:rPr>
          <w:color w:val="2e2e2e"/>
          <w:sz w:val="24"/>
          <w:szCs w:val="24"/>
          <w:highlight w:val="white"/>
          <w:rtl w:val="0"/>
        </w:rPr>
        <w:t xml:space="preserve">( DOI:</w:t>
      </w:r>
      <w:hyperlink r:id="rId24">
        <w:r w:rsidDel="00000000" w:rsidR="00000000" w:rsidRPr="00000000">
          <w:rPr>
            <w:color w:val="2e2e2e"/>
            <w:sz w:val="24"/>
            <w:szCs w:val="24"/>
            <w:highlight w:val="white"/>
            <w:rtl w:val="0"/>
          </w:rPr>
          <w:t xml:space="preserve"> </w:t>
        </w:r>
      </w:hyperlink>
      <w:hyperlink r:id="rId25">
        <w:r w:rsidDel="00000000" w:rsidR="00000000" w:rsidRPr="00000000">
          <w:rPr>
            <w:color w:val="1155cc"/>
            <w:sz w:val="24"/>
            <w:szCs w:val="24"/>
            <w:highlight w:val="white"/>
            <w:u w:val="single"/>
            <w:rtl w:val="0"/>
          </w:rPr>
          <w:t xml:space="preserve">https://doi.org/10.1145/3563334</w:t>
        </w:r>
      </w:hyperlink>
      <w:r w:rsidDel="00000000" w:rsidR="00000000" w:rsidRPr="00000000">
        <w:rPr>
          <w:color w:val="1155cc"/>
          <w:sz w:val="24"/>
          <w:szCs w:val="24"/>
          <w:highlight w:val="white"/>
          <w:u w:val="single"/>
          <w:rtl w:val="0"/>
        </w:rPr>
        <w:t xml:space="preserve"> )</w:t>
      </w:r>
    </w:p>
    <w:p w:rsidR="00000000" w:rsidDel="00000000" w:rsidP="00000000" w:rsidRDefault="00000000" w:rsidRPr="00000000" w14:paraId="000001AD">
      <w:pPr>
        <w:pBdr>
          <w:top w:color="e5e7eb" w:space="0" w:sz="0" w:val="none"/>
          <w:left w:color="e5e7eb" w:space="0" w:sz="0" w:val="none"/>
          <w:bottom w:color="e5e7eb" w:space="0" w:sz="0" w:val="none"/>
          <w:right w:color="e5e7eb" w:space="0" w:sz="0" w:val="none"/>
          <w:between w:color="e5e7eb" w:space="0" w:sz="0" w:val="none"/>
        </w:pBdr>
        <w:spacing w:line="360" w:lineRule="auto"/>
        <w:jc w:val="both"/>
        <w:rPr>
          <w:color w:val="1155cc"/>
          <w:sz w:val="24"/>
          <w:szCs w:val="24"/>
          <w:highlight w:val="white"/>
          <w:u w:val="single"/>
        </w:rPr>
      </w:pPr>
      <w:r w:rsidDel="00000000" w:rsidR="00000000" w:rsidRPr="00000000">
        <w:rPr>
          <w:rFonts w:ascii="Times New Roman" w:cs="Times New Roman" w:eastAsia="Times New Roman" w:hAnsi="Times New Roman"/>
          <w:sz w:val="24"/>
          <w:szCs w:val="24"/>
          <w:highlight w:val="white"/>
          <w:rtl w:val="0"/>
        </w:rPr>
        <w:t xml:space="preserve">cantidad de veces citado (95)</w:t>
      </w:r>
      <w:r w:rsidDel="00000000" w:rsidR="00000000" w:rsidRPr="00000000">
        <w:rPr>
          <w:rtl w:val="0"/>
        </w:rPr>
      </w:r>
    </w:p>
    <w:p w:rsidR="00000000" w:rsidDel="00000000" w:rsidP="00000000" w:rsidRDefault="00000000" w:rsidRPr="00000000" w14:paraId="000001AE">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Este artículo presenta un "Estado del Conocimiento" (SoK) exhaustivo sobre los Intercambios Descentralizados (DEX) que operan con protocolos de Creador de Mercado Automatizado (AMM). Estos sistemas son una piedra angular de las finanzas descentralizadas (DeFi) y buscan revolucionar el comercio de criptoactivos eliminando la necesidad de intermediarios centralizados. El estudio busca proporcionar una </w:t>
      </w:r>
      <w:r w:rsidDel="00000000" w:rsidR="00000000" w:rsidRPr="00000000">
        <w:rPr>
          <w:rFonts w:ascii="Times New Roman" w:cs="Times New Roman" w:eastAsia="Times New Roman" w:hAnsi="Times New Roman"/>
          <w:color w:val="6aa84f"/>
          <w:sz w:val="24"/>
          <w:szCs w:val="24"/>
          <w:highlight w:val="white"/>
          <w:rtl w:val="0"/>
        </w:rPr>
        <w:t xml:space="preserve">comprensión profunda de los mecanismos, el diseño y las implicaciones de estas arquitecturas financieras automatizadas y sin permiso</w:t>
      </w:r>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1AF">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La motivación principal detrás de los DEX con AMM es superar las limitaciones de los intercambios tradicionales centralizados, como la vulnerabilidad a ciberataques, la censura y la falta de transparencia. Los AMM permiten el comercio continuo de activos criptográficos mediante pools de liquidez gestionados por contratos inteligentes, lo que facilita el comercio P2P (peer-to-peer) sin necesidad de libros de órdenes o intermediarios tradicionales.</w:t>
      </w:r>
    </w:p>
    <w:p w:rsidR="00000000" w:rsidDel="00000000" w:rsidP="00000000" w:rsidRDefault="00000000" w:rsidRPr="00000000" w14:paraId="000001B0">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La </w:t>
      </w:r>
      <w:r w:rsidDel="00000000" w:rsidR="00000000" w:rsidRPr="00000000">
        <w:rPr>
          <w:rFonts w:ascii="Times New Roman" w:cs="Times New Roman" w:eastAsia="Times New Roman" w:hAnsi="Times New Roman"/>
          <w:color w:val="1155cc"/>
          <w:sz w:val="24"/>
          <w:szCs w:val="24"/>
          <w:highlight w:val="white"/>
          <w:rtl w:val="0"/>
        </w:rPr>
        <w:t xml:space="preserve">metodología del artículo consiste en una revisión y categorización sistemática de los protocolos AMM y DEX existentes</w:t>
      </w:r>
      <w:r w:rsidDel="00000000" w:rsidR="00000000" w:rsidRPr="00000000">
        <w:rPr>
          <w:rFonts w:ascii="Times New Roman" w:cs="Times New Roman" w:eastAsia="Times New Roman" w:hAnsi="Times New Roman"/>
          <w:color w:val="2e2e2e"/>
          <w:sz w:val="24"/>
          <w:szCs w:val="24"/>
          <w:highlight w:val="white"/>
          <w:rtl w:val="0"/>
        </w:rPr>
        <w:t xml:space="preserve">. Se analizan sus características de diseño, las innovaciones que introducen, los compromisos inherentes y su rendimiento. Este enfoque permite una comprensión estructurada de la diversidad de modelos AMM, desde el producto constante hasta variantes híbridas, y sus respectivas implicaciones.</w:t>
      </w:r>
    </w:p>
    <w:p w:rsidR="00000000" w:rsidDel="00000000" w:rsidP="00000000" w:rsidRDefault="00000000" w:rsidRPr="00000000" w14:paraId="000001B1">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Los </w:t>
      </w:r>
      <w:r w:rsidDel="00000000" w:rsidR="00000000" w:rsidRPr="00000000">
        <w:rPr>
          <w:rFonts w:ascii="Times New Roman" w:cs="Times New Roman" w:eastAsia="Times New Roman" w:hAnsi="Times New Roman"/>
          <w:color w:val="6aa84f"/>
          <w:sz w:val="24"/>
          <w:szCs w:val="24"/>
          <w:highlight w:val="white"/>
          <w:rtl w:val="0"/>
        </w:rPr>
        <w:t xml:space="preserve">resultados detallan la evolución de los AMM, identificando los diversos diseños de funciones de pool y sus propiedades económicas clave</w:t>
      </w:r>
      <w:r w:rsidDel="00000000" w:rsidR="00000000" w:rsidRPr="00000000">
        <w:rPr>
          <w:rFonts w:ascii="Times New Roman" w:cs="Times New Roman" w:eastAsia="Times New Roman" w:hAnsi="Times New Roman"/>
          <w:color w:val="2e2e2e"/>
          <w:sz w:val="24"/>
          <w:szCs w:val="24"/>
          <w:highlight w:val="white"/>
          <w:rtl w:val="0"/>
        </w:rPr>
        <w:t xml:space="preserve">. El análisis también subraya cómo estas arquitecturas </w:t>
      </w:r>
      <w:r w:rsidDel="00000000" w:rsidR="00000000" w:rsidRPr="00000000">
        <w:rPr>
          <w:rFonts w:ascii="Times New Roman" w:cs="Times New Roman" w:eastAsia="Times New Roman" w:hAnsi="Times New Roman"/>
          <w:color w:val="6aa84f"/>
          <w:sz w:val="24"/>
          <w:szCs w:val="24"/>
          <w:highlight w:val="white"/>
          <w:rtl w:val="0"/>
        </w:rPr>
        <w:t xml:space="preserve">permiten una liquidez eficiente y operaciones de trading sin necesidad de confianza</w:t>
      </w:r>
      <w:r w:rsidDel="00000000" w:rsidR="00000000" w:rsidRPr="00000000">
        <w:rPr>
          <w:rFonts w:ascii="Times New Roman" w:cs="Times New Roman" w:eastAsia="Times New Roman" w:hAnsi="Times New Roman"/>
          <w:color w:val="2e2e2e"/>
          <w:sz w:val="24"/>
          <w:szCs w:val="24"/>
          <w:highlight w:val="white"/>
          <w:rtl w:val="0"/>
        </w:rPr>
        <w:t xml:space="preserve">, transformando la dinámica de los mercados financieros digitales. Se exploran las implicaciones técnicas y económicas de su diseño.</w:t>
      </w:r>
    </w:p>
    <w:p w:rsidR="00000000" w:rsidDel="00000000" w:rsidP="00000000" w:rsidRDefault="00000000" w:rsidRPr="00000000" w14:paraId="000001B2">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Además, el artículo examina las </w:t>
      </w:r>
      <w:r w:rsidDel="00000000" w:rsidR="00000000" w:rsidRPr="00000000">
        <w:rPr>
          <w:rFonts w:ascii="Times New Roman" w:cs="Times New Roman" w:eastAsia="Times New Roman" w:hAnsi="Times New Roman"/>
          <w:color w:val="6aa84f"/>
          <w:sz w:val="24"/>
          <w:szCs w:val="24"/>
          <w:highlight w:val="white"/>
          <w:rtl w:val="0"/>
        </w:rPr>
        <w:t xml:space="preserve">vulnerabilidades de seguridad y los riesgos económicos asociados</w:t>
      </w:r>
      <w:r w:rsidDel="00000000" w:rsidR="00000000" w:rsidRPr="00000000">
        <w:rPr>
          <w:rFonts w:ascii="Times New Roman" w:cs="Times New Roman" w:eastAsia="Times New Roman" w:hAnsi="Times New Roman"/>
          <w:color w:val="2e2e2e"/>
          <w:sz w:val="24"/>
          <w:szCs w:val="24"/>
          <w:highlight w:val="white"/>
          <w:rtl w:val="0"/>
        </w:rPr>
        <w:t xml:space="preserve">, como las pérdidas transitorias (</w:t>
      </w:r>
      <w:r w:rsidDel="00000000" w:rsidR="00000000" w:rsidRPr="00000000">
        <w:rPr>
          <w:rFonts w:ascii="Times New Roman" w:cs="Times New Roman" w:eastAsia="Times New Roman" w:hAnsi="Times New Roman"/>
          <w:i w:val="1"/>
          <w:color w:val="2e2e2e"/>
          <w:sz w:val="24"/>
          <w:szCs w:val="24"/>
          <w:highlight w:val="white"/>
          <w:rtl w:val="0"/>
        </w:rPr>
        <w:t xml:space="preserve">impermanent loss</w:t>
      </w:r>
      <w:r w:rsidDel="00000000" w:rsidR="00000000" w:rsidRPr="00000000">
        <w:rPr>
          <w:rFonts w:ascii="Times New Roman" w:cs="Times New Roman" w:eastAsia="Times New Roman" w:hAnsi="Times New Roman"/>
          <w:color w:val="2e2e2e"/>
          <w:sz w:val="24"/>
          <w:szCs w:val="24"/>
          <w:highlight w:val="white"/>
          <w:rtl w:val="0"/>
        </w:rPr>
        <w:t xml:space="preserve">), ataques de sándwich y ataques de préstamos </w:t>
      </w:r>
      <w:r w:rsidDel="00000000" w:rsidR="00000000" w:rsidRPr="00000000">
        <w:rPr>
          <w:rFonts w:ascii="Times New Roman" w:cs="Times New Roman" w:eastAsia="Times New Roman" w:hAnsi="Times New Roman"/>
          <w:i w:val="1"/>
          <w:color w:val="2e2e2e"/>
          <w:sz w:val="24"/>
          <w:szCs w:val="24"/>
          <w:highlight w:val="white"/>
          <w:rtl w:val="0"/>
        </w:rPr>
        <w:t xml:space="preserve">flash</w:t>
      </w:r>
      <w:r w:rsidDel="00000000" w:rsidR="00000000" w:rsidRPr="00000000">
        <w:rPr>
          <w:rFonts w:ascii="Times New Roman" w:cs="Times New Roman" w:eastAsia="Times New Roman" w:hAnsi="Times New Roman"/>
          <w:color w:val="2e2e2e"/>
          <w:sz w:val="24"/>
          <w:szCs w:val="24"/>
          <w:highlight w:val="white"/>
          <w:rtl w:val="0"/>
        </w:rPr>
        <w:t xml:space="preserve">. Se discuten las estrategias implementadas para mitigar estos riesgos y los desafíos persistentes en el desarrollo de DEX más robustos y seguros, lo que proporciona una visión crítica sobre la madurez de estos sistemas.</w:t>
      </w:r>
    </w:p>
    <w:p w:rsidR="00000000" w:rsidDel="00000000" w:rsidP="00000000" w:rsidRDefault="00000000" w:rsidRPr="00000000" w14:paraId="000001B3">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En resumen, el estudio consolida el conocimiento actual sobre los DEX con AMM, ofreciendo una guía detallada sobre su funcionamiento, innovaciones y los desafíos clave. Destaca la importancia de un diseño de protocolo robusto para garantizar la eficiencia y seguridad en entornos descentralizados y automatizados, marcando el camino para futuras investigaciones en el ecosistema DeFi.</w:t>
      </w:r>
    </w:p>
    <w:p w:rsidR="00000000" w:rsidDel="00000000" w:rsidP="00000000" w:rsidRDefault="00000000" w:rsidRPr="00000000" w14:paraId="000001B4">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b w:val="1"/>
          <w:color w:val="2e2e2e"/>
          <w:sz w:val="24"/>
          <w:szCs w:val="24"/>
          <w:highlight w:val="white"/>
          <w:u w:val="single"/>
        </w:rPr>
      </w:pPr>
      <w:r w:rsidDel="00000000" w:rsidR="00000000" w:rsidRPr="00000000">
        <w:rPr>
          <w:rFonts w:ascii="Times New Roman" w:cs="Times New Roman" w:eastAsia="Times New Roman" w:hAnsi="Times New Roman"/>
          <w:b w:val="1"/>
          <w:color w:val="2e2e2e"/>
          <w:sz w:val="24"/>
          <w:szCs w:val="24"/>
          <w:highlight w:val="white"/>
          <w:u w:val="single"/>
          <w:rtl w:val="0"/>
        </w:rPr>
        <w:t xml:space="preserve">Utilidad del artículo para el proyecto de tesis:</w:t>
      </w:r>
    </w:p>
    <w:p w:rsidR="00000000" w:rsidDel="00000000" w:rsidP="00000000" w:rsidRDefault="00000000" w:rsidRPr="00000000" w14:paraId="000001B5">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Este artículo es útil para el proyecto de tesis porque </w:t>
      </w:r>
      <w:r w:rsidDel="00000000" w:rsidR="00000000" w:rsidRPr="00000000">
        <w:rPr>
          <w:rFonts w:ascii="Times New Roman" w:cs="Times New Roman" w:eastAsia="Times New Roman" w:hAnsi="Times New Roman"/>
          <w:color w:val="6aa84f"/>
          <w:sz w:val="24"/>
          <w:szCs w:val="24"/>
          <w:highlight w:val="white"/>
          <w:rtl w:val="0"/>
        </w:rPr>
        <w:t xml:space="preserve">ofrece una comprensión profunda sobre el diseño y la implementación de sistemas altamente automatizados y descentralizados que gestionan flujos de datos y transacciones complejas</w:t>
      </w:r>
      <w:r w:rsidDel="00000000" w:rsidR="00000000" w:rsidRPr="00000000">
        <w:rPr>
          <w:rFonts w:ascii="Times New Roman" w:cs="Times New Roman" w:eastAsia="Times New Roman" w:hAnsi="Times New Roman"/>
          <w:color w:val="2e2e2e"/>
          <w:sz w:val="24"/>
          <w:szCs w:val="24"/>
          <w:highlight w:val="white"/>
          <w:rtl w:val="0"/>
        </w:rPr>
        <w:t xml:space="preserve">. A pesar de la diferencia de dominio, </w:t>
      </w:r>
      <w:r w:rsidDel="00000000" w:rsidR="00000000" w:rsidRPr="00000000">
        <w:rPr>
          <w:rFonts w:ascii="Times New Roman" w:cs="Times New Roman" w:eastAsia="Times New Roman" w:hAnsi="Times New Roman"/>
          <w:color w:val="6aa84f"/>
          <w:sz w:val="24"/>
          <w:szCs w:val="24"/>
          <w:highlight w:val="white"/>
          <w:rtl w:val="0"/>
        </w:rPr>
        <w:t xml:space="preserve">el análisis de la arquitectura y los mecanismos de funcionamiento de estos protocolos para garantizar su robustez, transparencia y eficiencia</w:t>
      </w:r>
      <w:r w:rsidDel="00000000" w:rsidR="00000000" w:rsidRPr="00000000">
        <w:rPr>
          <w:rFonts w:ascii="Times New Roman" w:cs="Times New Roman" w:eastAsia="Times New Roman" w:hAnsi="Times New Roman"/>
          <w:color w:val="2e2e2e"/>
          <w:sz w:val="24"/>
          <w:szCs w:val="24"/>
          <w:highlight w:val="white"/>
          <w:rtl w:val="0"/>
        </w:rPr>
        <w:t xml:space="preserve"> es directamente aplicable. Este conocimiento influye en </w:t>
      </w:r>
      <w:r w:rsidDel="00000000" w:rsidR="00000000" w:rsidRPr="00000000">
        <w:rPr>
          <w:rFonts w:ascii="Times New Roman" w:cs="Times New Roman" w:eastAsia="Times New Roman" w:hAnsi="Times New Roman"/>
          <w:color w:val="1155cc"/>
          <w:sz w:val="24"/>
          <w:szCs w:val="24"/>
          <w:highlight w:val="white"/>
          <w:rtl w:val="0"/>
        </w:rPr>
        <w:t xml:space="preserve">el enfoque para el diseño de la arquitectura del Sistema Automatizado de reportes basado en Tecnologías Web</w:t>
      </w:r>
      <w:r w:rsidDel="00000000" w:rsidR="00000000" w:rsidRPr="00000000">
        <w:rPr>
          <w:rFonts w:ascii="Times New Roman" w:cs="Times New Roman" w:eastAsia="Times New Roman" w:hAnsi="Times New Roman"/>
          <w:color w:val="2e2e2e"/>
          <w:sz w:val="24"/>
          <w:szCs w:val="24"/>
          <w:highlight w:val="white"/>
          <w:rtl w:val="0"/>
        </w:rPr>
        <w:t xml:space="preserve">, ayudando a considerar cómo </w:t>
      </w:r>
      <w:r w:rsidDel="00000000" w:rsidR="00000000" w:rsidRPr="00000000">
        <w:rPr>
          <w:rFonts w:ascii="Times New Roman" w:cs="Times New Roman" w:eastAsia="Times New Roman" w:hAnsi="Times New Roman"/>
          <w:color w:val="1155cc"/>
          <w:sz w:val="24"/>
          <w:szCs w:val="24"/>
          <w:highlight w:val="white"/>
          <w:rtl w:val="0"/>
        </w:rPr>
        <w:t xml:space="preserve">estructurar el sistema de gestión de notas para asegurar la integridad de los datos, la automatización fiable de los procesos de reporte y la escalabilidad necesaria</w:t>
      </w:r>
      <w:r w:rsidDel="00000000" w:rsidR="00000000" w:rsidRPr="00000000">
        <w:rPr>
          <w:rFonts w:ascii="Times New Roman" w:cs="Times New Roman" w:eastAsia="Times New Roman" w:hAnsi="Times New Roman"/>
          <w:color w:val="2e2e2e"/>
          <w:sz w:val="24"/>
          <w:szCs w:val="24"/>
          <w:highlight w:val="white"/>
          <w:rtl w:val="0"/>
        </w:rPr>
        <w:t xml:space="preserve">. Permite reflexionar sobre la </w:t>
      </w:r>
      <w:r w:rsidDel="00000000" w:rsidR="00000000" w:rsidRPr="00000000">
        <w:rPr>
          <w:rFonts w:ascii="Times New Roman" w:cs="Times New Roman" w:eastAsia="Times New Roman" w:hAnsi="Times New Roman"/>
          <w:color w:val="1155cc"/>
          <w:sz w:val="24"/>
          <w:szCs w:val="24"/>
          <w:highlight w:val="white"/>
          <w:rtl w:val="0"/>
        </w:rPr>
        <w:t xml:space="preserve">construcción de un sistema fiable y eficiente en un entorno de gestión de información sensible</w:t>
      </w:r>
      <w:r w:rsidDel="00000000" w:rsidR="00000000" w:rsidRPr="00000000">
        <w:rPr>
          <w:rFonts w:ascii="Times New Roman" w:cs="Times New Roman" w:eastAsia="Times New Roman" w:hAnsi="Times New Roman"/>
          <w:color w:val="2e2e2e"/>
          <w:sz w:val="24"/>
          <w:szCs w:val="24"/>
          <w:highlight w:val="white"/>
          <w:rtl w:val="0"/>
        </w:rPr>
        <w:t xml:space="preserve">, tomando lecciones de la ingeniería de sistemas automatizados avanzados.</w:t>
      </w:r>
    </w:p>
    <w:p w:rsidR="00000000" w:rsidDel="00000000" w:rsidP="00000000" w:rsidRDefault="00000000" w:rsidRPr="00000000" w14:paraId="000001B6">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B7">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3.1.17. Machine Learning-based Intrusion Detection for Smart Grid Computing: A Survey</w:t>
      </w:r>
    </w:p>
    <w:p w:rsidR="00000000" w:rsidDel="00000000" w:rsidP="00000000" w:rsidRDefault="00000000" w:rsidRPr="00000000" w14:paraId="000001B8">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Sistemas de Detección de Intrusiones basados en Aprendizaje Automático para Computación en Redes Eléctricas Inteligentes: Una Encuesta (Sahani et al., 2023) </w:t>
      </w:r>
    </w:p>
    <w:p w:rsidR="00000000" w:rsidDel="00000000" w:rsidP="00000000" w:rsidRDefault="00000000" w:rsidRPr="00000000" w14:paraId="000001B9">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color w:val="1155cc"/>
          <w:sz w:val="24"/>
          <w:szCs w:val="24"/>
          <w:highlight w:val="white"/>
          <w:u w:val="single"/>
        </w:rPr>
      </w:pPr>
      <w:r w:rsidDel="00000000" w:rsidR="00000000" w:rsidRPr="00000000">
        <w:rPr>
          <w:rFonts w:ascii="Times New Roman" w:cs="Times New Roman" w:eastAsia="Times New Roman" w:hAnsi="Times New Roman"/>
          <w:sz w:val="24"/>
          <w:szCs w:val="24"/>
          <w:highlight w:val="white"/>
          <w:rtl w:val="0"/>
        </w:rPr>
        <w:t xml:space="preserve">( DOI:</w:t>
      </w:r>
      <w:hyperlink r:id="rId26">
        <w:r w:rsidDel="00000000" w:rsidR="00000000" w:rsidRPr="00000000">
          <w:rPr>
            <w:rFonts w:ascii="Times New Roman" w:cs="Times New Roman" w:eastAsia="Times New Roman" w:hAnsi="Times New Roman"/>
            <w:sz w:val="24"/>
            <w:szCs w:val="24"/>
            <w:highlight w:val="white"/>
            <w:rtl w:val="0"/>
          </w:rPr>
          <w:t xml:space="preserve"> </w:t>
        </w:r>
      </w:hyperlink>
      <w:hyperlink r:id="rId27">
        <w:r w:rsidDel="00000000" w:rsidR="00000000" w:rsidRPr="00000000">
          <w:rPr>
            <w:rFonts w:ascii="Times New Roman" w:cs="Times New Roman" w:eastAsia="Times New Roman" w:hAnsi="Times New Roman"/>
            <w:color w:val="1155cc"/>
            <w:sz w:val="24"/>
            <w:szCs w:val="24"/>
            <w:highlight w:val="white"/>
            <w:u w:val="single"/>
            <w:rtl w:val="0"/>
          </w:rPr>
          <w:t xml:space="preserve">https://doi.org/10.1145/3631980</w:t>
        </w:r>
      </w:hyperlink>
      <w:r w:rsidDel="00000000" w:rsidR="00000000" w:rsidRPr="00000000">
        <w:rPr>
          <w:rFonts w:ascii="Times New Roman" w:cs="Times New Roman" w:eastAsia="Times New Roman" w:hAnsi="Times New Roman"/>
          <w:color w:val="1155cc"/>
          <w:sz w:val="24"/>
          <w:szCs w:val="24"/>
          <w:highlight w:val="white"/>
          <w:u w:val="single"/>
          <w:rtl w:val="0"/>
        </w:rPr>
        <w:t xml:space="preserve"> )</w:t>
      </w:r>
    </w:p>
    <w:p w:rsidR="00000000" w:rsidDel="00000000" w:rsidP="00000000" w:rsidRDefault="00000000" w:rsidRPr="00000000" w14:paraId="000001BA">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cantidad de veces citado (75)</w:t>
      </w:r>
    </w:p>
    <w:p w:rsidR="00000000" w:rsidDel="00000000" w:rsidP="00000000" w:rsidRDefault="00000000" w:rsidRPr="00000000" w14:paraId="000001BB">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Este artículo presenta una encuesta exhaustiva sobre la aplicación de los Sistemas de Detección de Intrusiones (IDS) basados en Aprendizaje Automático (ML) en entornos de Computación en Redes Eléctricas Inteligentes (</w:t>
      </w:r>
      <w:r w:rsidDel="00000000" w:rsidR="00000000" w:rsidRPr="00000000">
        <w:rPr>
          <w:rFonts w:ascii="Times New Roman" w:cs="Times New Roman" w:eastAsia="Times New Roman" w:hAnsi="Times New Roman"/>
          <w:i w:val="1"/>
          <w:sz w:val="24"/>
          <w:szCs w:val="24"/>
          <w:highlight w:val="white"/>
          <w:rtl w:val="0"/>
        </w:rPr>
        <w:t xml:space="preserve">Smart Grid</w:t>
      </w:r>
      <w:r w:rsidDel="00000000" w:rsidR="00000000" w:rsidRPr="00000000">
        <w:rPr>
          <w:rFonts w:ascii="Times New Roman" w:cs="Times New Roman" w:eastAsia="Times New Roman" w:hAnsi="Times New Roman"/>
          <w:sz w:val="24"/>
          <w:szCs w:val="24"/>
          <w:highlight w:val="white"/>
          <w:rtl w:val="0"/>
        </w:rPr>
        <w:t xml:space="preserve">). Reconoce que, si bien los IDS basados en ML han avanzado significativamente en seguridad, su investigación en </w:t>
      </w:r>
      <w:r w:rsidDel="00000000" w:rsidR="00000000" w:rsidRPr="00000000">
        <w:rPr>
          <w:rFonts w:ascii="Times New Roman" w:cs="Times New Roman" w:eastAsia="Times New Roman" w:hAnsi="Times New Roman"/>
          <w:i w:val="1"/>
          <w:sz w:val="24"/>
          <w:szCs w:val="24"/>
          <w:highlight w:val="white"/>
          <w:rtl w:val="0"/>
        </w:rPr>
        <w:t xml:space="preserve">Smart Grids</w:t>
      </w:r>
      <w:r w:rsidDel="00000000" w:rsidR="00000000" w:rsidRPr="00000000">
        <w:rPr>
          <w:rFonts w:ascii="Times New Roman" w:cs="Times New Roman" w:eastAsia="Times New Roman" w:hAnsi="Times New Roman"/>
          <w:sz w:val="24"/>
          <w:szCs w:val="24"/>
          <w:highlight w:val="white"/>
          <w:rtl w:val="0"/>
        </w:rPr>
        <w:t xml:space="preserve"> es aún incipiente a pesar de las crecientes amenazas. El estudio tiene como objetivo </w:t>
      </w:r>
      <w:r w:rsidDel="00000000" w:rsidR="00000000" w:rsidRPr="00000000">
        <w:rPr>
          <w:rFonts w:ascii="Times New Roman" w:cs="Times New Roman" w:eastAsia="Times New Roman" w:hAnsi="Times New Roman"/>
          <w:color w:val="6aa84f"/>
          <w:sz w:val="24"/>
          <w:szCs w:val="24"/>
          <w:highlight w:val="white"/>
          <w:rtl w:val="0"/>
        </w:rPr>
        <w:t xml:space="preserve">sintetizar el estado del arte y las futuras direcciones para la seguridad de la infraestructura crítica de </w:t>
      </w:r>
      <w:r w:rsidDel="00000000" w:rsidR="00000000" w:rsidRPr="00000000">
        <w:rPr>
          <w:rFonts w:ascii="Times New Roman" w:cs="Times New Roman" w:eastAsia="Times New Roman" w:hAnsi="Times New Roman"/>
          <w:i w:val="1"/>
          <w:color w:val="6aa84f"/>
          <w:sz w:val="24"/>
          <w:szCs w:val="24"/>
          <w:highlight w:val="white"/>
          <w:rtl w:val="0"/>
        </w:rPr>
        <w:t xml:space="preserve">Smart Grids</w:t>
      </w:r>
      <w:r w:rsidDel="00000000" w:rsidR="00000000" w:rsidRPr="00000000">
        <w:rPr>
          <w:rFonts w:ascii="Times New Roman" w:cs="Times New Roman" w:eastAsia="Times New Roman" w:hAnsi="Times New Roman"/>
          <w:color w:val="6aa84f"/>
          <w:sz w:val="24"/>
          <w:szCs w:val="24"/>
          <w:highlight w:val="white"/>
          <w:rtl w:val="0"/>
        </w:rPr>
        <w:t xml:space="preserve"> mediante ML</w:t>
      </w:r>
      <w:r w:rsidDel="00000000" w:rsidR="00000000" w:rsidRPr="00000000">
        <w:rPr>
          <w:rtl w:val="0"/>
        </w:rPr>
      </w:r>
    </w:p>
    <w:p w:rsidR="00000000" w:rsidDel="00000000" w:rsidP="00000000" w:rsidRDefault="00000000" w:rsidRPr="00000000" w14:paraId="000001BC">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Las redes eléctricas inteligentes, o </w:t>
      </w:r>
      <w:r w:rsidDel="00000000" w:rsidR="00000000" w:rsidRPr="00000000">
        <w:rPr>
          <w:rFonts w:ascii="Times New Roman" w:cs="Times New Roman" w:eastAsia="Times New Roman" w:hAnsi="Times New Roman"/>
          <w:i w:val="1"/>
          <w:sz w:val="24"/>
          <w:szCs w:val="24"/>
          <w:highlight w:val="white"/>
          <w:rtl w:val="0"/>
        </w:rPr>
        <w:t xml:space="preserve">Smart Grids</w:t>
      </w:r>
      <w:r w:rsidDel="00000000" w:rsidR="00000000" w:rsidRPr="00000000">
        <w:rPr>
          <w:rFonts w:ascii="Times New Roman" w:cs="Times New Roman" w:eastAsia="Times New Roman" w:hAnsi="Times New Roman"/>
          <w:sz w:val="24"/>
          <w:szCs w:val="24"/>
          <w:highlight w:val="white"/>
          <w:rtl w:val="0"/>
        </w:rPr>
        <w:t xml:space="preserve">, representan una infraestructura vital que integra tecnologías avanzadas de comunicación y computación. Sin embargo, su naturaleza interconectada y distribuida las hace particularmente vulnerables a ciberataques, los cuales pueden tener consecuencias devastadoras. La complejidad y el volumen de datos en estos entornos hacen que los métodos de seguridad tradicionales sean insuficientes, lo que impulsa la necesidad de soluciones más inteligentes y adaptativas.</w:t>
      </w:r>
    </w:p>
    <w:p w:rsidR="00000000" w:rsidDel="00000000" w:rsidP="00000000" w:rsidRDefault="00000000" w:rsidRPr="00000000" w14:paraId="000001BD">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La </w:t>
      </w:r>
      <w:r w:rsidDel="00000000" w:rsidR="00000000" w:rsidRPr="00000000">
        <w:rPr>
          <w:rFonts w:ascii="Times New Roman" w:cs="Times New Roman" w:eastAsia="Times New Roman" w:hAnsi="Times New Roman"/>
          <w:color w:val="1155cc"/>
          <w:sz w:val="24"/>
          <w:szCs w:val="24"/>
          <w:highlight w:val="white"/>
          <w:rtl w:val="0"/>
        </w:rPr>
        <w:t xml:space="preserve">metodología central del artículo es una extensa revisión bibliográfica sistemática</w:t>
      </w:r>
      <w:r w:rsidDel="00000000" w:rsidR="00000000" w:rsidRPr="00000000">
        <w:rPr>
          <w:rFonts w:ascii="Times New Roman" w:cs="Times New Roman" w:eastAsia="Times New Roman" w:hAnsi="Times New Roman"/>
          <w:sz w:val="24"/>
          <w:szCs w:val="24"/>
          <w:highlight w:val="white"/>
          <w:rtl w:val="0"/>
        </w:rPr>
        <w:t xml:space="preserve">. La encuesta se centra en varios aspectos clave: </w:t>
      </w:r>
      <w:r w:rsidDel="00000000" w:rsidR="00000000" w:rsidRPr="00000000">
        <w:rPr>
          <w:rFonts w:ascii="Times New Roman" w:cs="Times New Roman" w:eastAsia="Times New Roman" w:hAnsi="Times New Roman"/>
          <w:color w:val="1155cc"/>
          <w:sz w:val="24"/>
          <w:szCs w:val="24"/>
          <w:highlight w:val="white"/>
          <w:rtl w:val="0"/>
        </w:rPr>
        <w:t xml:space="preserve">las aplicaciones de IDS basados en ML en componentes de transmisión y distribución de energía, los procesos de generación y uso de conjuntos de datos, la amplia gama de algoritmos de ML empleados</w:t>
      </w:r>
      <w:r w:rsidDel="00000000" w:rsidR="00000000" w:rsidRPr="00000000">
        <w:rPr>
          <w:rFonts w:ascii="Times New Roman" w:cs="Times New Roman" w:eastAsia="Times New Roman" w:hAnsi="Times New Roman"/>
          <w:sz w:val="24"/>
          <w:szCs w:val="24"/>
          <w:highlight w:val="white"/>
          <w:rtl w:val="0"/>
        </w:rPr>
        <w:t xml:space="preserve">, y las métricas de evaluación, análisis de complejidad y bancos de pruebas utilizados en el entorno de </w:t>
      </w:r>
      <w:r w:rsidDel="00000000" w:rsidR="00000000" w:rsidRPr="00000000">
        <w:rPr>
          <w:rFonts w:ascii="Times New Roman" w:cs="Times New Roman" w:eastAsia="Times New Roman" w:hAnsi="Times New Roman"/>
          <w:i w:val="1"/>
          <w:sz w:val="24"/>
          <w:szCs w:val="24"/>
          <w:highlight w:val="white"/>
          <w:rtl w:val="0"/>
        </w:rPr>
        <w:t xml:space="preserve">Smart Grid</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1BE">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Los </w:t>
      </w:r>
      <w:r w:rsidDel="00000000" w:rsidR="00000000" w:rsidRPr="00000000">
        <w:rPr>
          <w:rFonts w:ascii="Times New Roman" w:cs="Times New Roman" w:eastAsia="Times New Roman" w:hAnsi="Times New Roman"/>
          <w:color w:val="6aa84f"/>
          <w:sz w:val="24"/>
          <w:szCs w:val="24"/>
          <w:highlight w:val="white"/>
          <w:rtl w:val="0"/>
        </w:rPr>
        <w:t xml:space="preserve">resultados de la encuesta confirman que los enfoques de IDS basados en ML mejoran significativamente los mecanismos de seguridad y defensa en </w:t>
      </w:r>
      <w:r w:rsidDel="00000000" w:rsidR="00000000" w:rsidRPr="00000000">
        <w:rPr>
          <w:rFonts w:ascii="Times New Roman" w:cs="Times New Roman" w:eastAsia="Times New Roman" w:hAnsi="Times New Roman"/>
          <w:i w:val="1"/>
          <w:color w:val="6aa84f"/>
          <w:sz w:val="24"/>
          <w:szCs w:val="24"/>
          <w:highlight w:val="white"/>
          <w:rtl w:val="0"/>
        </w:rPr>
        <w:t xml:space="preserve">Smart Grids</w:t>
      </w:r>
      <w:r w:rsidDel="00000000" w:rsidR="00000000" w:rsidRPr="00000000">
        <w:rPr>
          <w:rFonts w:ascii="Times New Roman" w:cs="Times New Roman" w:eastAsia="Times New Roman" w:hAnsi="Times New Roman"/>
          <w:sz w:val="24"/>
          <w:szCs w:val="24"/>
          <w:highlight w:val="white"/>
          <w:rtl w:val="0"/>
        </w:rPr>
        <w:t xml:space="preserve">, ofreciendo la capacidad de detectar una amplia gama de ciberataques y anomalías operativas. El estudio identifica cómo diferentes algoritmos de ML son aplicados a diversos tipos de datos para fortalecer la resiliencia de la red.</w:t>
      </w:r>
    </w:p>
    <w:p w:rsidR="00000000" w:rsidDel="00000000" w:rsidP="00000000" w:rsidRDefault="00000000" w:rsidRPr="00000000" w14:paraId="000001BF">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Además, el artículo detalla varios </w:t>
      </w:r>
      <w:r w:rsidDel="00000000" w:rsidR="00000000" w:rsidRPr="00000000">
        <w:rPr>
          <w:rFonts w:ascii="Times New Roman" w:cs="Times New Roman" w:eastAsia="Times New Roman" w:hAnsi="Times New Roman"/>
          <w:color w:val="6aa84f"/>
          <w:sz w:val="24"/>
          <w:szCs w:val="24"/>
          <w:highlight w:val="white"/>
          <w:rtl w:val="0"/>
        </w:rPr>
        <w:t xml:space="preserve">desafíos importantes</w:t>
      </w:r>
      <w:r w:rsidDel="00000000" w:rsidR="00000000" w:rsidRPr="00000000">
        <w:rPr>
          <w:rFonts w:ascii="Times New Roman" w:cs="Times New Roman" w:eastAsia="Times New Roman" w:hAnsi="Times New Roman"/>
          <w:sz w:val="24"/>
          <w:szCs w:val="24"/>
          <w:highlight w:val="white"/>
          <w:rtl w:val="0"/>
        </w:rPr>
        <w:t xml:space="preserve"> en la implementación de estos sistemas, como la necesidad de datasets específicos para </w:t>
      </w:r>
      <w:r w:rsidDel="00000000" w:rsidR="00000000" w:rsidRPr="00000000">
        <w:rPr>
          <w:rFonts w:ascii="Times New Roman" w:cs="Times New Roman" w:eastAsia="Times New Roman" w:hAnsi="Times New Roman"/>
          <w:i w:val="1"/>
          <w:sz w:val="24"/>
          <w:szCs w:val="24"/>
          <w:highlight w:val="white"/>
          <w:rtl w:val="0"/>
        </w:rPr>
        <w:t xml:space="preserve">Smart Grids</w:t>
      </w:r>
      <w:r w:rsidDel="00000000" w:rsidR="00000000" w:rsidRPr="00000000">
        <w:rPr>
          <w:rFonts w:ascii="Times New Roman" w:cs="Times New Roman" w:eastAsia="Times New Roman" w:hAnsi="Times New Roman"/>
          <w:sz w:val="24"/>
          <w:szCs w:val="24"/>
          <w:highlight w:val="white"/>
          <w:rtl w:val="0"/>
        </w:rPr>
        <w:t xml:space="preserve">, el desequilibrio de clases en los datos de ataque, la detección de ataques de día cero, y el procesamiento en tiempo real. También propone </w:t>
      </w:r>
      <w:r w:rsidDel="00000000" w:rsidR="00000000" w:rsidRPr="00000000">
        <w:rPr>
          <w:rFonts w:ascii="Times New Roman" w:cs="Times New Roman" w:eastAsia="Times New Roman" w:hAnsi="Times New Roman"/>
          <w:color w:val="6aa84f"/>
          <w:sz w:val="24"/>
          <w:szCs w:val="24"/>
          <w:highlight w:val="white"/>
          <w:rtl w:val="0"/>
        </w:rPr>
        <w:t xml:space="preserve">direcciones de investigación futuras</w:t>
      </w:r>
      <w:r w:rsidDel="00000000" w:rsidR="00000000" w:rsidRPr="00000000">
        <w:rPr>
          <w:rFonts w:ascii="Times New Roman" w:cs="Times New Roman" w:eastAsia="Times New Roman" w:hAnsi="Times New Roman"/>
          <w:sz w:val="24"/>
          <w:szCs w:val="24"/>
          <w:highlight w:val="white"/>
          <w:rtl w:val="0"/>
        </w:rPr>
        <w:t xml:space="preserve">, incluyendo el desarrollo de técnicas de aprendizaje federado y el uso de aprendizaje por refuerzo para la optimización de IDS.</w:t>
      </w:r>
    </w:p>
    <w:p w:rsidR="00000000" w:rsidDel="00000000" w:rsidP="00000000" w:rsidRDefault="00000000" w:rsidRPr="00000000" w14:paraId="000001C0">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En resumen, el estudio subraya el potencial transformador de ML para la ciberseguridad en </w:t>
      </w:r>
      <w:r w:rsidDel="00000000" w:rsidR="00000000" w:rsidRPr="00000000">
        <w:rPr>
          <w:rFonts w:ascii="Times New Roman" w:cs="Times New Roman" w:eastAsia="Times New Roman" w:hAnsi="Times New Roman"/>
          <w:i w:val="1"/>
          <w:sz w:val="24"/>
          <w:szCs w:val="24"/>
          <w:highlight w:val="white"/>
          <w:rtl w:val="0"/>
        </w:rPr>
        <w:t xml:space="preserve">Smart Grids</w:t>
      </w:r>
      <w:r w:rsidDel="00000000" w:rsidR="00000000" w:rsidRPr="00000000">
        <w:rPr>
          <w:rFonts w:ascii="Times New Roman" w:cs="Times New Roman" w:eastAsia="Times New Roman" w:hAnsi="Times New Roman"/>
          <w:sz w:val="24"/>
          <w:szCs w:val="24"/>
          <w:highlight w:val="white"/>
          <w:rtl w:val="0"/>
        </w:rPr>
        <w:t xml:space="preserve">, proporcionando una hoja de ruta para el desarrollo de sistemas de detección de intrusiones más inteligentes y adaptables, esenciales para proteger una infraestructura tan crítica frente a las amenazas en constante evolución.</w:t>
      </w:r>
    </w:p>
    <w:p w:rsidR="00000000" w:rsidDel="00000000" w:rsidP="00000000" w:rsidRDefault="00000000" w:rsidRPr="00000000" w14:paraId="000001C1">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b w:val="1"/>
          <w:sz w:val="24"/>
          <w:szCs w:val="24"/>
          <w:highlight w:val="white"/>
          <w:u w:val="single"/>
        </w:rPr>
      </w:pPr>
      <w:r w:rsidDel="00000000" w:rsidR="00000000" w:rsidRPr="00000000">
        <w:rPr>
          <w:rFonts w:ascii="Times New Roman" w:cs="Times New Roman" w:eastAsia="Times New Roman" w:hAnsi="Times New Roman"/>
          <w:b w:val="1"/>
          <w:sz w:val="24"/>
          <w:szCs w:val="24"/>
          <w:highlight w:val="white"/>
          <w:u w:val="single"/>
          <w:rtl w:val="0"/>
        </w:rPr>
        <w:t xml:space="preserve">Utilidad del artículo para el proyecto de tesis:</w:t>
      </w:r>
    </w:p>
    <w:p w:rsidR="00000000" w:rsidDel="00000000" w:rsidP="00000000" w:rsidRDefault="00000000" w:rsidRPr="00000000" w14:paraId="000001C2">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Este artículo es útil para el proyecto de tesis porque </w:t>
      </w:r>
      <w:r w:rsidDel="00000000" w:rsidR="00000000" w:rsidRPr="00000000">
        <w:rPr>
          <w:rFonts w:ascii="Times New Roman" w:cs="Times New Roman" w:eastAsia="Times New Roman" w:hAnsi="Times New Roman"/>
          <w:color w:val="6aa84f"/>
          <w:sz w:val="24"/>
          <w:szCs w:val="24"/>
          <w:highlight w:val="white"/>
          <w:rtl w:val="0"/>
        </w:rPr>
        <w:t xml:space="preserve">demuestra la aplicación del Aprendizaje Automático para la detección de anomalías y la garantía de la integridad en sistemas complejos y automatizados</w:t>
      </w:r>
      <w:r w:rsidDel="00000000" w:rsidR="00000000" w:rsidRPr="00000000">
        <w:rPr>
          <w:rFonts w:ascii="Times New Roman" w:cs="Times New Roman" w:eastAsia="Times New Roman" w:hAnsi="Times New Roman"/>
          <w:sz w:val="24"/>
          <w:szCs w:val="24"/>
          <w:highlight w:val="white"/>
          <w:rtl w:val="0"/>
        </w:rPr>
        <w:t xml:space="preserve">. Destaca </w:t>
      </w:r>
      <w:r w:rsidDel="00000000" w:rsidR="00000000" w:rsidRPr="00000000">
        <w:rPr>
          <w:rFonts w:ascii="Times New Roman" w:cs="Times New Roman" w:eastAsia="Times New Roman" w:hAnsi="Times New Roman"/>
          <w:color w:val="6aa84f"/>
          <w:sz w:val="24"/>
          <w:szCs w:val="24"/>
          <w:highlight w:val="white"/>
          <w:rtl w:val="0"/>
        </w:rPr>
        <w:t xml:space="preserve">la importancia de asegurar la fiabilidad y la precisión de los datos en entornos computarizados,</w:t>
      </w:r>
      <w:r w:rsidDel="00000000" w:rsidR="00000000" w:rsidRPr="00000000">
        <w:rPr>
          <w:rFonts w:ascii="Times New Roman" w:cs="Times New Roman" w:eastAsia="Times New Roman" w:hAnsi="Times New Roman"/>
          <w:sz w:val="24"/>
          <w:szCs w:val="24"/>
          <w:highlight w:val="white"/>
          <w:rtl w:val="0"/>
        </w:rPr>
        <w:t xml:space="preserve"> y </w:t>
      </w:r>
      <w:r w:rsidDel="00000000" w:rsidR="00000000" w:rsidRPr="00000000">
        <w:rPr>
          <w:rFonts w:ascii="Times New Roman" w:cs="Times New Roman" w:eastAsia="Times New Roman" w:hAnsi="Times New Roman"/>
          <w:color w:val="6aa84f"/>
          <w:sz w:val="24"/>
          <w:szCs w:val="24"/>
          <w:highlight w:val="white"/>
          <w:rtl w:val="0"/>
        </w:rPr>
        <w:t xml:space="preserve">la necesidad de diseñar sistemas robustos que puedan identificar y responder a desviaciones de su comportamiento esperado</w:t>
      </w:r>
      <w:r w:rsidDel="00000000" w:rsidR="00000000" w:rsidRPr="00000000">
        <w:rPr>
          <w:rFonts w:ascii="Times New Roman" w:cs="Times New Roman" w:eastAsia="Times New Roman" w:hAnsi="Times New Roman"/>
          <w:sz w:val="24"/>
          <w:szCs w:val="24"/>
          <w:highlight w:val="white"/>
          <w:rtl w:val="0"/>
        </w:rPr>
        <w:t xml:space="preserve">. Estos principios son directamente relevantes para </w:t>
      </w:r>
      <w:r w:rsidDel="00000000" w:rsidR="00000000" w:rsidRPr="00000000">
        <w:rPr>
          <w:rFonts w:ascii="Times New Roman" w:cs="Times New Roman" w:eastAsia="Times New Roman" w:hAnsi="Times New Roman"/>
          <w:color w:val="1155cc"/>
          <w:sz w:val="24"/>
          <w:szCs w:val="24"/>
          <w:highlight w:val="white"/>
          <w:rtl w:val="0"/>
        </w:rPr>
        <w:t xml:space="preserve">la implementación del Sistema Automatizado de reportes basado en Tecnologías Web</w:t>
      </w:r>
      <w:r w:rsidDel="00000000" w:rsidR="00000000" w:rsidRPr="00000000">
        <w:rPr>
          <w:rFonts w:ascii="Times New Roman" w:cs="Times New Roman" w:eastAsia="Times New Roman" w:hAnsi="Times New Roman"/>
          <w:sz w:val="24"/>
          <w:szCs w:val="24"/>
          <w:highlight w:val="white"/>
          <w:rtl w:val="0"/>
        </w:rPr>
        <w:t xml:space="preserve">, ya que la Gestión de notas en la Institución Happy Children School requiere un </w:t>
      </w:r>
      <w:r w:rsidDel="00000000" w:rsidR="00000000" w:rsidRPr="00000000">
        <w:rPr>
          <w:rFonts w:ascii="Times New Roman" w:cs="Times New Roman" w:eastAsia="Times New Roman" w:hAnsi="Times New Roman"/>
          <w:color w:val="1155cc"/>
          <w:sz w:val="24"/>
          <w:szCs w:val="24"/>
          <w:highlight w:val="white"/>
          <w:rtl w:val="0"/>
        </w:rPr>
        <w:t xml:space="preserve">sistema que no solo automatice, sino que también garantice la consistencia, validez y seguridad de la información académica</w:t>
      </w:r>
      <w:r w:rsidDel="00000000" w:rsidR="00000000" w:rsidRPr="00000000">
        <w:rPr>
          <w:rFonts w:ascii="Times New Roman" w:cs="Times New Roman" w:eastAsia="Times New Roman" w:hAnsi="Times New Roman"/>
          <w:sz w:val="24"/>
          <w:szCs w:val="24"/>
          <w:highlight w:val="white"/>
          <w:rtl w:val="0"/>
        </w:rPr>
        <w:t xml:space="preserve">. La metodología de análisis de la fiabilidad de sistemas automatizados complejos puede guiar el </w:t>
      </w:r>
      <w:r w:rsidDel="00000000" w:rsidR="00000000" w:rsidRPr="00000000">
        <w:rPr>
          <w:rFonts w:ascii="Times New Roman" w:cs="Times New Roman" w:eastAsia="Times New Roman" w:hAnsi="Times New Roman"/>
          <w:color w:val="1155cc"/>
          <w:sz w:val="24"/>
          <w:szCs w:val="24"/>
          <w:highlight w:val="white"/>
          <w:rtl w:val="0"/>
        </w:rPr>
        <w:t xml:space="preserve">diseño de mecanismos de validación interna y alertas en el sistema de reportes para mantener la integridad de las notas</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tl w:val="0"/>
        </w:rPr>
      </w:r>
    </w:p>
    <w:p w:rsidR="00000000" w:rsidDel="00000000" w:rsidP="00000000" w:rsidRDefault="00000000" w:rsidRPr="00000000" w14:paraId="000001C3">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C4">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C5">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C6">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C7">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C8">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C9">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CA">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CB">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CC">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CD">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CE">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CF">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D0">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D1">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jc w:val="both"/>
        <w:rPr>
          <w:sz w:val="24"/>
          <w:szCs w:val="24"/>
          <w:highlight w:val="white"/>
        </w:rPr>
      </w:pPr>
      <w:r w:rsidDel="00000000" w:rsidR="00000000" w:rsidRPr="00000000">
        <w:rPr>
          <w:rtl w:val="0"/>
        </w:rPr>
      </w:r>
    </w:p>
    <w:p w:rsidR="00000000" w:rsidDel="00000000" w:rsidP="00000000" w:rsidRDefault="00000000" w:rsidRPr="00000000" w14:paraId="000001D2">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1D3">
      <w:pPr>
        <w:spacing w:line="360" w:lineRule="auto"/>
        <w:ind w:left="720.0000000000001"/>
        <w:jc w:val="both"/>
        <w:rPr>
          <w:color w:val="222222"/>
          <w:sz w:val="20"/>
          <w:szCs w:val="20"/>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[1] Arreategui Zegarra, E. J., Fuentes Huaman, K. J., Herrera Landaveri, G., &amp; Lillo Canales, F. C. (2023). Implementación de un sistema web para la automatización del proceso de registro de notas del Colegio Apóstol Santiago Ventanilla, 2023.</w:t>
      </w:r>
      <w:r w:rsidDel="00000000" w:rsidR="00000000" w:rsidRPr="00000000">
        <w:rPr>
          <w:rtl w:val="0"/>
        </w:rPr>
      </w:r>
    </w:p>
    <w:p w:rsidR="00000000" w:rsidDel="00000000" w:rsidP="00000000" w:rsidRDefault="00000000" w:rsidRPr="00000000" w14:paraId="000001D4">
      <w:pPr>
        <w:spacing w:line="360" w:lineRule="auto"/>
        <w:ind w:left="720.0000000000001"/>
        <w:jc w:val="both"/>
        <w:rPr>
          <w:color w:val="222222"/>
          <w:sz w:val="20"/>
          <w:szCs w:val="20"/>
          <w:highlight w:val="white"/>
        </w:rPr>
      </w:pPr>
      <w:r w:rsidDel="00000000" w:rsidR="00000000" w:rsidRPr="00000000">
        <w:rPr>
          <w:rtl w:val="0"/>
        </w:rPr>
      </w:r>
    </w:p>
    <w:p w:rsidR="00000000" w:rsidDel="00000000" w:rsidP="00000000" w:rsidRDefault="00000000" w:rsidRPr="00000000" w14:paraId="000001D5">
      <w:pPr>
        <w:spacing w:line="360" w:lineRule="auto"/>
        <w:ind w:left="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Acevedo Quispe, Y. L. (2018). </w:t>
      </w:r>
      <w:r w:rsidDel="00000000" w:rsidR="00000000" w:rsidRPr="00000000">
        <w:rPr>
          <w:rFonts w:ascii="Times New Roman" w:cs="Times New Roman" w:eastAsia="Times New Roman" w:hAnsi="Times New Roman"/>
          <w:i w:val="1"/>
          <w:sz w:val="24"/>
          <w:szCs w:val="24"/>
          <w:rtl w:val="0"/>
        </w:rPr>
        <w:t xml:space="preserve">Implementación de un sistema web para la mejora del proceso administrativo académico de la Institución Educativa Wari-Vilca - Huayucachi</w:t>
      </w:r>
      <w:r w:rsidDel="00000000" w:rsidR="00000000" w:rsidRPr="00000000">
        <w:rPr>
          <w:rFonts w:ascii="Times New Roman" w:cs="Times New Roman" w:eastAsia="Times New Roman" w:hAnsi="Times New Roman"/>
          <w:sz w:val="24"/>
          <w:szCs w:val="24"/>
          <w:rtl w:val="0"/>
        </w:rPr>
        <w:t xml:space="preserve">. Universidad Nacional del Centro del Perú. </w:t>
      </w:r>
      <w:hyperlink r:id="rId28">
        <w:r w:rsidDel="00000000" w:rsidR="00000000" w:rsidRPr="00000000">
          <w:rPr>
            <w:rFonts w:ascii="Times New Roman" w:cs="Times New Roman" w:eastAsia="Times New Roman" w:hAnsi="Times New Roman"/>
            <w:color w:val="1155cc"/>
            <w:sz w:val="24"/>
            <w:szCs w:val="24"/>
            <w:u w:val="single"/>
            <w:rtl w:val="0"/>
          </w:rPr>
          <w:t xml:space="preserve">https://repositorio.uch.edu.pe//handle/20.500.12872/423</w:t>
        </w:r>
      </w:hyperlink>
      <w:r w:rsidDel="00000000" w:rsidR="00000000" w:rsidRPr="00000000">
        <w:rPr>
          <w:rtl w:val="0"/>
        </w:rPr>
      </w:r>
    </w:p>
    <w:p w:rsidR="00000000" w:rsidDel="00000000" w:rsidP="00000000" w:rsidRDefault="00000000" w:rsidRPr="00000000" w14:paraId="000001D6">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ind w:left="64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[3] A. Rico Páez y D. Sánchez Guzmán, “Diseño de un modelo para automatizar la predicción del rendimiento académico en estudiantes del IPN / Design of a model to automate the prediction of academic performance in students of IPN”, </w:t>
      </w:r>
      <w:r w:rsidDel="00000000" w:rsidR="00000000" w:rsidRPr="00000000">
        <w:rPr>
          <w:rFonts w:ascii="Times New Roman" w:cs="Times New Roman" w:eastAsia="Times New Roman" w:hAnsi="Times New Roman"/>
          <w:i w:val="1"/>
          <w:color w:val="222222"/>
          <w:sz w:val="24"/>
          <w:szCs w:val="24"/>
          <w:highlight w:val="white"/>
          <w:rtl w:val="0"/>
        </w:rPr>
        <w:t xml:space="preserve">RIDE Revista Iberoamericana para la Investigación y el Desarrollo Educativo</w:t>
      </w:r>
      <w:r w:rsidDel="00000000" w:rsidR="00000000" w:rsidRPr="00000000">
        <w:rPr>
          <w:rFonts w:ascii="Times New Roman" w:cs="Times New Roman" w:eastAsia="Times New Roman" w:hAnsi="Times New Roman"/>
          <w:color w:val="222222"/>
          <w:sz w:val="24"/>
          <w:szCs w:val="24"/>
          <w:highlight w:val="white"/>
          <w:rtl w:val="0"/>
        </w:rPr>
        <w:t xml:space="preserve">, vol. 8, n</w:t>
      </w:r>
      <w:r w:rsidDel="00000000" w:rsidR="00000000" w:rsidRPr="00000000">
        <w:rPr>
          <w:rFonts w:ascii="Times New Roman" w:cs="Times New Roman" w:eastAsia="Times New Roman" w:hAnsi="Times New Roman"/>
          <w:color w:val="222222"/>
          <w:sz w:val="24"/>
          <w:szCs w:val="24"/>
          <w:highlight w:val="white"/>
          <w:vertAlign w:val="superscript"/>
          <w:rtl w:val="0"/>
        </w:rPr>
        <w:t xml:space="preserve">o</w:t>
      </w:r>
      <w:r w:rsidDel="00000000" w:rsidR="00000000" w:rsidRPr="00000000">
        <w:rPr>
          <w:rFonts w:ascii="Times New Roman" w:cs="Times New Roman" w:eastAsia="Times New Roman" w:hAnsi="Times New Roman"/>
          <w:color w:val="222222"/>
          <w:sz w:val="24"/>
          <w:szCs w:val="24"/>
          <w:highlight w:val="white"/>
          <w:rtl w:val="0"/>
        </w:rPr>
        <w:t xml:space="preserve"> 16, pp. 246–266, feb. 2018, doi: 10.23913/ride.v8i16.340</w:t>
      </w:r>
    </w:p>
    <w:p w:rsidR="00000000" w:rsidDel="00000000" w:rsidP="00000000" w:rsidRDefault="00000000" w:rsidRPr="00000000" w14:paraId="000001D7">
      <w:pPr>
        <w:spacing w:after="240" w:before="240" w:line="360" w:lineRule="auto"/>
        <w:ind w:left="48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Atalaya Urrutia, C. W. (2018). AUTOMATIZACIÓN DEL PROCESO PARA MEJORAR LA GESTIÓN Y CONTROL DE PROYECTOS DE INVESTIGACIÓN EN LA UNIVERSIDAD SEÑOR DE SIPÁN – PERÚ. </w:t>
      </w:r>
      <w:r w:rsidDel="00000000" w:rsidR="00000000" w:rsidRPr="00000000">
        <w:rPr>
          <w:rFonts w:ascii="Times New Roman" w:cs="Times New Roman" w:eastAsia="Times New Roman" w:hAnsi="Times New Roman"/>
          <w:i w:val="1"/>
          <w:sz w:val="24"/>
          <w:szCs w:val="24"/>
          <w:rtl w:val="0"/>
        </w:rPr>
        <w:t xml:space="preserve">TZHOECOEN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10</w:t>
      </w:r>
      <w:r w:rsidDel="00000000" w:rsidR="00000000" w:rsidRPr="00000000">
        <w:rPr>
          <w:rFonts w:ascii="Times New Roman" w:cs="Times New Roman" w:eastAsia="Times New Roman" w:hAnsi="Times New Roman"/>
          <w:sz w:val="24"/>
          <w:szCs w:val="24"/>
          <w:rtl w:val="0"/>
        </w:rPr>
        <w:t xml:space="preserve">(1), 27–40. </w:t>
      </w:r>
      <w:hyperlink r:id="rId29">
        <w:r w:rsidDel="00000000" w:rsidR="00000000" w:rsidRPr="00000000">
          <w:rPr>
            <w:rFonts w:ascii="Times New Roman" w:cs="Times New Roman" w:eastAsia="Times New Roman" w:hAnsi="Times New Roman"/>
            <w:color w:val="1155cc"/>
            <w:sz w:val="24"/>
            <w:szCs w:val="24"/>
            <w:u w:val="single"/>
            <w:rtl w:val="0"/>
          </w:rPr>
          <w:t xml:space="preserve">https://doi.org/10.26495/rtzh1810.125448</w:t>
        </w:r>
      </w:hyperlink>
      <w:r w:rsidDel="00000000" w:rsidR="00000000" w:rsidRPr="00000000">
        <w:rPr>
          <w:rtl w:val="0"/>
        </w:rPr>
      </w:r>
    </w:p>
    <w:p w:rsidR="00000000" w:rsidDel="00000000" w:rsidP="00000000" w:rsidRDefault="00000000" w:rsidRPr="00000000" w14:paraId="000001D8">
      <w:pPr>
        <w:spacing w:after="240" w:before="240" w:line="360" w:lineRule="auto"/>
        <w:ind w:left="48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Cisneros Zumba, N. B., Valladares Cisneros, M. G., Venegas Quintana, O., &amp; Chala Jaramillo, F. J. (2025). Uso de inteligencia artificial en la gestión académica y administrativa para el fortalecimiento institucional en la educación superior: evolución e innovación digital. </w:t>
      </w:r>
      <w:r w:rsidDel="00000000" w:rsidR="00000000" w:rsidRPr="00000000">
        <w:rPr>
          <w:rFonts w:ascii="Times New Roman" w:cs="Times New Roman" w:eastAsia="Times New Roman" w:hAnsi="Times New Roman"/>
          <w:i w:val="1"/>
          <w:sz w:val="24"/>
          <w:szCs w:val="24"/>
          <w:rtl w:val="0"/>
        </w:rPr>
        <w:t xml:space="preserve">Revista Social Fronteriza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5</w:t>
      </w:r>
      <w:r w:rsidDel="00000000" w:rsidR="00000000" w:rsidRPr="00000000">
        <w:rPr>
          <w:rFonts w:ascii="Times New Roman" w:cs="Times New Roman" w:eastAsia="Times New Roman" w:hAnsi="Times New Roman"/>
          <w:sz w:val="24"/>
          <w:szCs w:val="24"/>
          <w:rtl w:val="0"/>
        </w:rPr>
        <w:t xml:space="preserve">(2). https://doi.org/10.59814/resofro.2025.5(2)691</w:t>
      </w:r>
    </w:p>
    <w:p w:rsidR="00000000" w:rsidDel="00000000" w:rsidP="00000000" w:rsidRDefault="00000000" w:rsidRPr="00000000" w14:paraId="000001D9">
      <w:pPr>
        <w:pBdr>
          <w:top w:color="e5e7eb" w:space="0" w:sz="0" w:val="none"/>
          <w:left w:color="e5e7eb" w:space="0" w:sz="0" w:val="none"/>
          <w:bottom w:color="e5e7eb" w:space="0" w:sz="0" w:val="none"/>
          <w:right w:color="e5e7eb" w:space="0" w:sz="0" w:val="none"/>
          <w:between w:color="e5e7eb" w:space="0" w:sz="0" w:val="none"/>
        </w:pBdr>
        <w:spacing w:line="360" w:lineRule="auto"/>
        <w:ind w:left="720.0000000000001" w:hanging="720.0000000000001"/>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sz w:val="24"/>
          <w:szCs w:val="24"/>
          <w:rtl w:val="0"/>
        </w:rPr>
        <w:t xml:space="preserve">[6] </w:t>
      </w:r>
      <w:r w:rsidDel="00000000" w:rsidR="00000000" w:rsidRPr="00000000">
        <w:rPr>
          <w:rtl w:val="0"/>
        </w:rPr>
        <w:t xml:space="preserve">F. Tortosa, M. Donato, S. Torales, C. G. Malla, J. Uribe, and A. Izcovich, “Evidence synthesis for COVID-19 interventions: update reports from Argentina’s National Commission for Health Technology Assessment,” </w:t>
      </w:r>
      <w:r w:rsidDel="00000000" w:rsidR="00000000" w:rsidRPr="00000000">
        <w:rPr>
          <w:i w:val="1"/>
          <w:rtl w:val="0"/>
        </w:rPr>
        <w:t xml:space="preserve">Revista Panamericana de Salud Publica/Pan American Journal of Public Health</w:t>
      </w:r>
      <w:r w:rsidDel="00000000" w:rsidR="00000000" w:rsidRPr="00000000">
        <w:rPr>
          <w:rtl w:val="0"/>
        </w:rPr>
        <w:t xml:space="preserve">, vol. 47, 2023, doi: 10.26633/RPSP.2023.28.</w:t>
      </w:r>
      <w:r w:rsidDel="00000000" w:rsidR="00000000" w:rsidRPr="00000000">
        <w:rPr>
          <w:rtl w:val="0"/>
        </w:rPr>
      </w:r>
    </w:p>
    <w:p w:rsidR="00000000" w:rsidDel="00000000" w:rsidP="00000000" w:rsidRDefault="00000000" w:rsidRPr="00000000" w14:paraId="000001DA">
      <w:pPr>
        <w:pBdr>
          <w:top w:color="e5e7eb" w:space="0" w:sz="0" w:val="none"/>
          <w:left w:color="e5e7eb" w:space="0" w:sz="0" w:val="none"/>
          <w:bottom w:color="e5e7eb" w:space="0" w:sz="0" w:val="none"/>
          <w:right w:color="e5e7eb" w:space="0" w:sz="0" w:val="none"/>
          <w:between w:color="e5e7eb" w:space="0" w:sz="0" w:val="none"/>
        </w:pBdr>
        <w:spacing w:line="360" w:lineRule="auto"/>
        <w:ind w:left="0" w:firstLine="0"/>
        <w:jc w:val="both"/>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1DB">
      <w:pPr>
        <w:pBdr>
          <w:top w:color="e5e7eb" w:space="0" w:sz="0" w:val="none"/>
          <w:left w:color="e5e7eb" w:space="0" w:sz="0" w:val="none"/>
          <w:bottom w:color="e5e7eb" w:space="0" w:sz="0" w:val="none"/>
          <w:right w:color="e5e7eb" w:space="0" w:sz="0" w:val="none"/>
          <w:between w:color="e5e7eb" w:space="0" w:sz="0" w:val="none"/>
        </w:pBdr>
        <w:spacing w:line="360" w:lineRule="auto"/>
        <w:ind w:left="720.0000000000001" w:hanging="720.0000000000001"/>
        <w:jc w:val="both"/>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1DC">
      <w:pPr>
        <w:pBdr>
          <w:top w:color="e5e7eb" w:space="0" w:sz="0" w:val="none"/>
          <w:left w:color="e5e7eb" w:space="0" w:sz="0" w:val="none"/>
          <w:bottom w:color="e5e7eb" w:space="0" w:sz="0" w:val="none"/>
          <w:right w:color="e5e7eb" w:space="0" w:sz="0" w:val="none"/>
          <w:between w:color="e5e7eb" w:space="0" w:sz="0" w:val="none"/>
        </w:pBdr>
        <w:spacing w:line="360" w:lineRule="auto"/>
        <w:ind w:left="720.0000000000001" w:hanging="720.0000000000001"/>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[7] M. Oliver-Mora and L. Iñiguez-Rueda, “La contribución de las tecnologías Web 2.0 a la formación de pacientes activos,” </w:t>
      </w:r>
      <w:r w:rsidDel="00000000" w:rsidR="00000000" w:rsidRPr="00000000">
        <w:rPr>
          <w:rFonts w:ascii="Times New Roman" w:cs="Times New Roman" w:eastAsia="Times New Roman" w:hAnsi="Times New Roman"/>
          <w:i w:val="1"/>
          <w:color w:val="222222"/>
          <w:sz w:val="24"/>
          <w:szCs w:val="24"/>
          <w:highlight w:val="white"/>
          <w:rtl w:val="0"/>
        </w:rPr>
        <w:t xml:space="preserve">Ciência &amp; Saúde Coletiva</w:t>
      </w:r>
      <w:r w:rsidDel="00000000" w:rsidR="00000000" w:rsidRPr="00000000">
        <w:rPr>
          <w:rFonts w:ascii="Times New Roman" w:cs="Times New Roman" w:eastAsia="Times New Roman" w:hAnsi="Times New Roman"/>
          <w:color w:val="222222"/>
          <w:sz w:val="24"/>
          <w:szCs w:val="24"/>
          <w:highlight w:val="white"/>
          <w:rtl w:val="0"/>
        </w:rPr>
        <w:t xml:space="preserve">, vol. 22, no. 3, pp. 901–910, Mar. 2017, doi: 10.1590/1413-81232017223.08632015.</w:t>
      </w:r>
    </w:p>
    <w:p w:rsidR="00000000" w:rsidDel="00000000" w:rsidP="00000000" w:rsidRDefault="00000000" w:rsidRPr="00000000" w14:paraId="000001DD">
      <w:pPr>
        <w:pBdr>
          <w:top w:color="e5e7eb" w:space="0" w:sz="0" w:val="none"/>
          <w:left w:color="e5e7eb" w:space="0" w:sz="0" w:val="none"/>
          <w:bottom w:color="e5e7eb" w:space="0" w:sz="0" w:val="none"/>
          <w:right w:color="e5e7eb" w:space="0" w:sz="0" w:val="none"/>
          <w:between w:color="e5e7eb" w:space="0" w:sz="0" w:val="none"/>
        </w:pBdr>
        <w:spacing w:line="360" w:lineRule="auto"/>
        <w:ind w:left="720.0000000000001" w:hanging="720.0000000000001"/>
        <w:jc w:val="both"/>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1DE">
      <w:pPr>
        <w:pBdr>
          <w:top w:color="e5e7eb" w:space="0" w:sz="0" w:val="none"/>
          <w:left w:color="e5e7eb" w:space="0" w:sz="0" w:val="none"/>
          <w:bottom w:color="e5e7eb" w:space="0" w:sz="0" w:val="none"/>
          <w:right w:color="e5e7eb" w:space="0" w:sz="0" w:val="none"/>
          <w:between w:color="e5e7eb" w:space="0" w:sz="0" w:val="none"/>
        </w:pBdr>
        <w:spacing w:line="360" w:lineRule="auto"/>
        <w:ind w:left="720.0000000000001" w:hanging="720.0000000000001"/>
        <w:jc w:val="both"/>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1DF">
      <w:pPr>
        <w:pBdr>
          <w:top w:color="e5e7eb" w:space="0" w:sz="0" w:val="none"/>
          <w:left w:color="e5e7eb" w:space="0" w:sz="0" w:val="none"/>
          <w:bottom w:color="e5e7eb" w:space="0" w:sz="0" w:val="none"/>
          <w:right w:color="e5e7eb" w:space="0" w:sz="0" w:val="none"/>
          <w:between w:color="e5e7eb" w:space="0" w:sz="0" w:val="none"/>
        </w:pBdr>
        <w:spacing w:line="360" w:lineRule="auto"/>
        <w:ind w:left="720.0000000000001" w:hanging="720.0000000000001"/>
        <w:jc w:val="both"/>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1E0">
      <w:pPr>
        <w:pBdr>
          <w:top w:color="e5e7eb" w:space="0" w:sz="0" w:val="none"/>
          <w:left w:color="e5e7eb" w:space="0" w:sz="0" w:val="none"/>
          <w:bottom w:color="e5e7eb" w:space="0" w:sz="0" w:val="none"/>
          <w:right w:color="e5e7eb" w:space="0" w:sz="0" w:val="none"/>
          <w:between w:color="e5e7eb" w:space="0" w:sz="0" w:val="none"/>
        </w:pBdr>
        <w:spacing w:line="360" w:lineRule="auto"/>
        <w:ind w:left="720.0000000000001" w:hanging="720.0000000000001"/>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[8] L. Steven García, J. Zuñiga, and L. E. Perez, “Las Tecnologías E-Learning y TIC en el Aprendizaje a Largo Plazo de la Anatomía Humana en Estudiantes del Área de la Salud: Una Revisión de la Literatura E-Learning and TIC Technologies in Long-Term Learning of Human Anatomy of Health Students: A Review of the Literature,” 2021.</w:t>
      </w:r>
    </w:p>
    <w:p w:rsidR="00000000" w:rsidDel="00000000" w:rsidP="00000000" w:rsidRDefault="00000000" w:rsidRPr="00000000" w14:paraId="000001E1">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1E2">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1E3">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1E4">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ind w:left="64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w:t>
      </w:r>
    </w:p>
    <w:p w:rsidR="00000000" w:rsidDel="00000000" w:rsidP="00000000" w:rsidRDefault="00000000" w:rsidRPr="00000000" w14:paraId="000001E5">
      <w:pPr>
        <w:pBdr>
          <w:top w:color="e5e7eb" w:space="0" w:sz="0" w:val="none"/>
          <w:left w:color="e5e7eb" w:space="0" w:sz="0" w:val="none"/>
          <w:bottom w:color="e5e7eb" w:space="0" w:sz="0" w:val="none"/>
          <w:right w:color="e5e7eb" w:space="0" w:sz="0" w:val="none"/>
          <w:between w:color="e5e7eb" w:space="0" w:sz="0" w:val="none"/>
        </w:pBdr>
        <w:spacing w:after="240" w:before="240" w:line="360" w:lineRule="auto"/>
        <w:ind w:left="640"/>
        <w:jc w:val="both"/>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1E6">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1E7">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1E8">
      <w:pPr>
        <w:pBdr>
          <w:top w:color="e5e7eb" w:space="0" w:sz="0" w:val="none"/>
          <w:left w:color="e5e7eb" w:space="0" w:sz="0" w:val="none"/>
          <w:bottom w:color="e5e7eb" w:space="0" w:sz="0" w:val="none"/>
          <w:right w:color="e5e7eb" w:space="0" w:sz="0" w:val="none"/>
          <w:between w:color="e5e7eb" w:space="0" w:sz="0" w:val="none"/>
        </w:pBdr>
        <w:spacing w:line="360" w:lineRule="auto"/>
        <w:jc w:val="both"/>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1E9">
      <w:pPr>
        <w:spacing w:line="360" w:lineRule="auto"/>
        <w:jc w:val="both"/>
        <w:rPr>
          <w:rFonts w:ascii="Times New Roman" w:cs="Times New Roman" w:eastAsia="Times New Roman" w:hAnsi="Times New Roman"/>
          <w:color w:val="222222"/>
          <w:highlight w:val="white"/>
        </w:rPr>
      </w:pPr>
      <w:r w:rsidDel="00000000" w:rsidR="00000000" w:rsidRPr="00000000">
        <w:rPr>
          <w:rtl w:val="0"/>
        </w:rPr>
      </w:r>
    </w:p>
    <w:p w:rsidR="00000000" w:rsidDel="00000000" w:rsidP="00000000" w:rsidRDefault="00000000" w:rsidRPr="00000000" w14:paraId="000001EA">
      <w:pPr>
        <w:spacing w:line="360" w:lineRule="auto"/>
        <w:ind w:left="0" w:firstLine="0"/>
        <w:jc w:val="both"/>
        <w:rPr>
          <w:color w:val="222222"/>
          <w:sz w:val="20"/>
          <w:szCs w:val="20"/>
          <w:highlight w:val="white"/>
        </w:rPr>
      </w:pPr>
      <w:r w:rsidDel="00000000" w:rsidR="00000000" w:rsidRPr="00000000">
        <w:rPr>
          <w:rtl w:val="0"/>
        </w:rPr>
      </w:r>
    </w:p>
    <w:p w:rsidR="00000000" w:rsidDel="00000000" w:rsidP="00000000" w:rsidRDefault="00000000" w:rsidRPr="00000000" w14:paraId="000001EB">
      <w:pPr>
        <w:spacing w:line="360" w:lineRule="auto"/>
        <w:ind w:left="0" w:firstLine="0"/>
        <w:jc w:val="both"/>
        <w:rPr>
          <w:color w:val="222222"/>
          <w:sz w:val="20"/>
          <w:szCs w:val="20"/>
          <w:highlight w:val="white"/>
        </w:rPr>
      </w:pPr>
      <w:r w:rsidDel="00000000" w:rsidR="00000000" w:rsidRPr="00000000">
        <w:rPr>
          <w:color w:val="222222"/>
          <w:sz w:val="20"/>
          <w:szCs w:val="20"/>
          <w:highlight w:val="white"/>
          <w:rtl w:val="0"/>
        </w:rPr>
        <w:t xml:space="preserve"> </w:t>
      </w:r>
    </w:p>
    <w:p w:rsidR="00000000" w:rsidDel="00000000" w:rsidP="00000000" w:rsidRDefault="00000000" w:rsidRPr="00000000" w14:paraId="000001EC">
      <w:pPr>
        <w:spacing w:line="360" w:lineRule="auto"/>
        <w:ind w:left="0" w:firstLine="0"/>
        <w:jc w:val="both"/>
        <w:rPr>
          <w:color w:val="222222"/>
          <w:sz w:val="20"/>
          <w:szCs w:val="20"/>
          <w:highlight w:val="white"/>
        </w:rPr>
      </w:pPr>
      <w:r w:rsidDel="00000000" w:rsidR="00000000" w:rsidRPr="00000000">
        <w:rPr>
          <w:rtl w:val="0"/>
        </w:rPr>
      </w:r>
    </w:p>
    <w:p w:rsidR="00000000" w:rsidDel="00000000" w:rsidP="00000000" w:rsidRDefault="00000000" w:rsidRPr="00000000" w14:paraId="000001ED">
      <w:pPr>
        <w:spacing w:line="360" w:lineRule="auto"/>
        <w:ind w:left="0" w:firstLine="0"/>
        <w:jc w:val="both"/>
        <w:rPr>
          <w:color w:val="222222"/>
          <w:sz w:val="20"/>
          <w:szCs w:val="20"/>
          <w:highlight w:val="white"/>
        </w:rPr>
      </w:pPr>
      <w:r w:rsidDel="00000000" w:rsidR="00000000" w:rsidRPr="00000000">
        <w:rPr>
          <w:rtl w:val="0"/>
        </w:rPr>
      </w:r>
    </w:p>
    <w:p w:rsidR="00000000" w:rsidDel="00000000" w:rsidP="00000000" w:rsidRDefault="00000000" w:rsidRPr="00000000" w14:paraId="000001EE">
      <w:pPr>
        <w:spacing w:line="360" w:lineRule="auto"/>
        <w:ind w:left="0" w:firstLine="0"/>
        <w:jc w:val="both"/>
        <w:rPr>
          <w:color w:val="222222"/>
          <w:sz w:val="20"/>
          <w:szCs w:val="20"/>
          <w:highlight w:val="white"/>
        </w:rPr>
      </w:pPr>
      <w:r w:rsidDel="00000000" w:rsidR="00000000" w:rsidRPr="00000000">
        <w:rPr>
          <w:rtl w:val="0"/>
        </w:rPr>
      </w:r>
    </w:p>
    <w:p w:rsidR="00000000" w:rsidDel="00000000" w:rsidP="00000000" w:rsidRDefault="00000000" w:rsidRPr="00000000" w14:paraId="000001EF">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0">
      <w:pPr>
        <w:spacing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Ministerio de Educación del Perú. (2024). </w:t>
      </w:r>
      <w:r w:rsidDel="00000000" w:rsidR="00000000" w:rsidRPr="00000000">
        <w:rPr>
          <w:rFonts w:ascii="Times New Roman" w:cs="Times New Roman" w:eastAsia="Times New Roman" w:hAnsi="Times New Roman"/>
          <w:i w:val="1"/>
          <w:sz w:val="24"/>
          <w:szCs w:val="24"/>
          <w:rtl w:val="0"/>
        </w:rPr>
        <w:t xml:space="preserve">Acceder al Sistema de Información de Apoyo a la Gestión de la Institución Educativa (SIAGIE)</w:t>
      </w:r>
      <w:r w:rsidDel="00000000" w:rsidR="00000000" w:rsidRPr="00000000">
        <w:rPr>
          <w:rFonts w:ascii="Times New Roman" w:cs="Times New Roman" w:eastAsia="Times New Roman" w:hAnsi="Times New Roman"/>
          <w:sz w:val="24"/>
          <w:szCs w:val="24"/>
          <w:rtl w:val="0"/>
        </w:rPr>
        <w:t xml:space="preserve">. Recuperado de</w:t>
      </w:r>
      <w:hyperlink r:id="rId30">
        <w:r w:rsidDel="00000000" w:rsidR="00000000" w:rsidRPr="00000000">
          <w:rPr>
            <w:rFonts w:ascii="Times New Roman" w:cs="Times New Roman" w:eastAsia="Times New Roman" w:hAnsi="Times New Roman"/>
            <w:sz w:val="24"/>
            <w:szCs w:val="24"/>
            <w:rtl w:val="0"/>
          </w:rPr>
          <w:t xml:space="preserve"> </w:t>
        </w:r>
      </w:hyperlink>
      <w:hyperlink r:id="rId31">
        <w:r w:rsidDel="00000000" w:rsidR="00000000" w:rsidRPr="00000000">
          <w:rPr>
            <w:rFonts w:ascii="Times New Roman" w:cs="Times New Roman" w:eastAsia="Times New Roman" w:hAnsi="Times New Roman"/>
            <w:color w:val="1155cc"/>
            <w:sz w:val="24"/>
            <w:szCs w:val="24"/>
            <w:u w:val="single"/>
            <w:rtl w:val="0"/>
          </w:rPr>
          <w:t xml:space="preserve">https://www.gob.pe/73164-acceder-al-sistema-de-informacion-de-apoyo-a-la-gestion-de-la-institucion-educativa-siagie​</w:t>
        </w:r>
      </w:hyperlink>
      <w:r w:rsidDel="00000000" w:rsidR="00000000" w:rsidRPr="00000000">
        <w:rPr>
          <w:rtl w:val="0"/>
        </w:rPr>
      </w:r>
    </w:p>
    <w:p w:rsidR="00000000" w:rsidDel="00000000" w:rsidP="00000000" w:rsidRDefault="00000000" w:rsidRPr="00000000" w14:paraId="000001F1">
      <w:pPr>
        <w:spacing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2">
      <w:pPr>
        <w:spacing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Huaman-Yupanqui, N. C., Zapana-Halire, Y., Ulloa-Gallardo, N. J., &amp; Vilchez Navarro, Y. (2024). Implementación de un sistema web para mejorar la gestión académica en universidades: un estudio de caso. </w:t>
      </w:r>
      <w:r w:rsidDel="00000000" w:rsidR="00000000" w:rsidRPr="00000000">
        <w:rPr>
          <w:rFonts w:ascii="Times New Roman" w:cs="Times New Roman" w:eastAsia="Times New Roman" w:hAnsi="Times New Roman"/>
          <w:i w:val="1"/>
          <w:sz w:val="24"/>
          <w:szCs w:val="24"/>
          <w:rtl w:val="0"/>
        </w:rPr>
        <w:t xml:space="preserve">Revista Amazonía Digital</w:t>
      </w:r>
      <w:r w:rsidDel="00000000" w:rsidR="00000000" w:rsidRPr="00000000">
        <w:rPr>
          <w:rFonts w:ascii="Times New Roman" w:cs="Times New Roman" w:eastAsia="Times New Roman" w:hAnsi="Times New Roman"/>
          <w:sz w:val="24"/>
          <w:szCs w:val="24"/>
          <w:rtl w:val="0"/>
        </w:rPr>
        <w:t xml:space="preserve">, 3(2), e289.</w:t>
      </w:r>
      <w:hyperlink r:id="rId32">
        <w:r w:rsidDel="00000000" w:rsidR="00000000" w:rsidRPr="00000000">
          <w:rPr>
            <w:rFonts w:ascii="Times New Roman" w:cs="Times New Roman" w:eastAsia="Times New Roman" w:hAnsi="Times New Roman"/>
            <w:sz w:val="24"/>
            <w:szCs w:val="24"/>
            <w:rtl w:val="0"/>
          </w:rPr>
          <w:t xml:space="preserve"> </w:t>
        </w:r>
      </w:hyperlink>
      <w:hyperlink r:id="rId33">
        <w:r w:rsidDel="00000000" w:rsidR="00000000" w:rsidRPr="00000000">
          <w:rPr>
            <w:rFonts w:ascii="Times New Roman" w:cs="Times New Roman" w:eastAsia="Times New Roman" w:hAnsi="Times New Roman"/>
            <w:color w:val="1155cc"/>
            <w:sz w:val="24"/>
            <w:szCs w:val="24"/>
            <w:u w:val="single"/>
            <w:rtl w:val="0"/>
          </w:rPr>
          <w:t xml:space="preserve">https://revistas.unamad.edu.pe/index.php/rad/article/view/289</w:t>
        </w:r>
      </w:hyperlink>
      <w:r w:rsidDel="00000000" w:rsidR="00000000" w:rsidRPr="00000000">
        <w:rPr>
          <w:rtl w:val="0"/>
        </w:rPr>
      </w:r>
    </w:p>
    <w:p w:rsidR="00000000" w:rsidDel="00000000" w:rsidP="00000000" w:rsidRDefault="00000000" w:rsidRPr="00000000" w14:paraId="000001F3">
      <w:pPr>
        <w:spacing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4">
      <w:pPr>
        <w:spacing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Fernández Enguita, M. (2025, abril 24). </w:t>
      </w:r>
      <w:r w:rsidDel="00000000" w:rsidR="00000000" w:rsidRPr="00000000">
        <w:rPr>
          <w:rFonts w:ascii="Times New Roman" w:cs="Times New Roman" w:eastAsia="Times New Roman" w:hAnsi="Times New Roman"/>
          <w:i w:val="1"/>
          <w:sz w:val="24"/>
          <w:szCs w:val="24"/>
          <w:rtl w:val="0"/>
        </w:rPr>
        <w:t xml:space="preserve">Mariano Fernández Enguita: "No nos podemos empeñar en hacer de la escuela un santuario que proteja a los alumnos"</w:t>
      </w:r>
      <w:r w:rsidDel="00000000" w:rsidR="00000000" w:rsidRPr="00000000">
        <w:rPr>
          <w:rFonts w:ascii="Times New Roman" w:cs="Times New Roman" w:eastAsia="Times New Roman" w:hAnsi="Times New Roman"/>
          <w:sz w:val="24"/>
          <w:szCs w:val="24"/>
          <w:rtl w:val="0"/>
        </w:rPr>
        <w:t xml:space="preserve">. El País.</w:t>
      </w:r>
      <w:hyperlink r:id="rId34">
        <w:r w:rsidDel="00000000" w:rsidR="00000000" w:rsidRPr="00000000">
          <w:rPr>
            <w:rFonts w:ascii="Times New Roman" w:cs="Times New Roman" w:eastAsia="Times New Roman" w:hAnsi="Times New Roman"/>
            <w:sz w:val="24"/>
            <w:szCs w:val="24"/>
            <w:rtl w:val="0"/>
          </w:rPr>
          <w:t xml:space="preserve"> </w:t>
        </w:r>
      </w:hyperlink>
      <w:hyperlink r:id="rId35">
        <w:r w:rsidDel="00000000" w:rsidR="00000000" w:rsidRPr="00000000">
          <w:rPr>
            <w:rFonts w:ascii="Times New Roman" w:cs="Times New Roman" w:eastAsia="Times New Roman" w:hAnsi="Times New Roman"/>
            <w:color w:val="1155cc"/>
            <w:sz w:val="24"/>
            <w:szCs w:val="24"/>
            <w:u w:val="single"/>
            <w:rtl w:val="0"/>
          </w:rPr>
          <w:t xml:space="preserve">https://elpais.com/eps/2025-04-24/mariano-fernandez-enguita-no-nos-podemos-empenar-en-hacer-de-la-escuela-un-santuario-que-proteja-a-los-alumnos.html​</w:t>
        </w:r>
      </w:hyperlink>
      <w:r w:rsidDel="00000000" w:rsidR="00000000" w:rsidRPr="00000000">
        <w:rPr>
          <w:rtl w:val="0"/>
        </w:rPr>
      </w:r>
    </w:p>
    <w:p w:rsidR="00000000" w:rsidDel="00000000" w:rsidP="00000000" w:rsidRDefault="00000000" w:rsidRPr="00000000" w14:paraId="000001F5">
      <w:pPr>
        <w:spacing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6">
      <w:pPr>
        <w:spacing w:after="160" w:line="360" w:lineRule="auto"/>
        <w:ind w:left="720.0000000000001" w:hanging="720.0000000000001"/>
        <w:jc w:val="both"/>
        <w:rPr>
          <w:rFonts w:ascii="Times New Roman" w:cs="Times New Roman" w:eastAsia="Times New Roman" w:hAnsi="Times New Roman"/>
          <w:color w:val="393939"/>
          <w:sz w:val="24"/>
          <w:szCs w:val="24"/>
          <w:shd w:fill="f5f5f5" w:val="clear"/>
        </w:rPr>
      </w:pPr>
      <w:r w:rsidDel="00000000" w:rsidR="00000000" w:rsidRPr="00000000">
        <w:rPr>
          <w:rFonts w:ascii="Times New Roman" w:cs="Times New Roman" w:eastAsia="Times New Roman" w:hAnsi="Times New Roman"/>
          <w:color w:val="393939"/>
          <w:sz w:val="24"/>
          <w:szCs w:val="24"/>
          <w:rtl w:val="0"/>
        </w:rPr>
        <w:t xml:space="preserve">[12] </w:t>
      </w:r>
      <w:r w:rsidDel="00000000" w:rsidR="00000000" w:rsidRPr="00000000">
        <w:rPr>
          <w:rFonts w:ascii="Times New Roman" w:cs="Times New Roman" w:eastAsia="Times New Roman" w:hAnsi="Times New Roman"/>
          <w:color w:val="393939"/>
          <w:sz w:val="24"/>
          <w:szCs w:val="24"/>
          <w:rtl w:val="0"/>
        </w:rPr>
        <w:t xml:space="preserve">Oliver-Mora, M., &amp; Iñiguez-Rueda, L.. (2017). La contribución de las tecnologías Web 2.0 a la formación de pacientes activos. </w:t>
      </w:r>
      <w:r w:rsidDel="00000000" w:rsidR="00000000" w:rsidRPr="00000000">
        <w:rPr>
          <w:rFonts w:ascii="Times New Roman" w:cs="Times New Roman" w:eastAsia="Times New Roman" w:hAnsi="Times New Roman"/>
          <w:i w:val="1"/>
          <w:color w:val="393939"/>
          <w:sz w:val="24"/>
          <w:szCs w:val="24"/>
          <w:rtl w:val="0"/>
        </w:rPr>
        <w:t xml:space="preserve">Ciência &amp; Saúde Coletiva</w:t>
      </w:r>
      <w:r w:rsidDel="00000000" w:rsidR="00000000" w:rsidRPr="00000000">
        <w:rPr>
          <w:rFonts w:ascii="Times New Roman" w:cs="Times New Roman" w:eastAsia="Times New Roman" w:hAnsi="Times New Roman"/>
          <w:color w:val="393939"/>
          <w:sz w:val="24"/>
          <w:szCs w:val="24"/>
          <w:rtl w:val="0"/>
        </w:rPr>
        <w:t xml:space="preserve">, </w:t>
      </w:r>
      <w:r w:rsidDel="00000000" w:rsidR="00000000" w:rsidRPr="00000000">
        <w:rPr>
          <w:rFonts w:ascii="Times New Roman" w:cs="Times New Roman" w:eastAsia="Times New Roman" w:hAnsi="Times New Roman"/>
          <w:i w:val="1"/>
          <w:color w:val="393939"/>
          <w:sz w:val="24"/>
          <w:szCs w:val="24"/>
          <w:rtl w:val="0"/>
        </w:rPr>
        <w:t xml:space="preserve">22</w:t>
      </w:r>
      <w:r w:rsidDel="00000000" w:rsidR="00000000" w:rsidRPr="00000000">
        <w:rPr>
          <w:rFonts w:ascii="Times New Roman" w:cs="Times New Roman" w:eastAsia="Times New Roman" w:hAnsi="Times New Roman"/>
          <w:color w:val="393939"/>
          <w:sz w:val="24"/>
          <w:szCs w:val="24"/>
          <w:rtl w:val="0"/>
        </w:rPr>
        <w:t xml:space="preserve">(3), 901–910. </w:t>
      </w:r>
      <w:hyperlink r:id="rId36">
        <w:r w:rsidDel="00000000" w:rsidR="00000000" w:rsidRPr="00000000">
          <w:rPr>
            <w:rFonts w:ascii="Times New Roman" w:cs="Times New Roman" w:eastAsia="Times New Roman" w:hAnsi="Times New Roman"/>
            <w:color w:val="1155cc"/>
            <w:sz w:val="24"/>
            <w:szCs w:val="24"/>
            <w:u w:val="single"/>
            <w:shd w:fill="f5f5f5" w:val="clear"/>
            <w:rtl w:val="0"/>
          </w:rPr>
          <w:t xml:space="preserve">https://doi.org/10.1590/1413-81232017223.08632015</w:t>
        </w:r>
      </w:hyperlink>
      <w:r w:rsidDel="00000000" w:rsidR="00000000" w:rsidRPr="00000000">
        <w:rPr>
          <w:rtl w:val="0"/>
        </w:rPr>
      </w:r>
    </w:p>
    <w:p w:rsidR="00000000" w:rsidDel="00000000" w:rsidP="00000000" w:rsidRDefault="00000000" w:rsidRPr="00000000" w14:paraId="000001F7">
      <w:pPr>
        <w:spacing w:after="160" w:line="360" w:lineRule="auto"/>
        <w:jc w:val="both"/>
        <w:rPr>
          <w:rFonts w:ascii="Times New Roman" w:cs="Times New Roman" w:eastAsia="Times New Roman" w:hAnsi="Times New Roman"/>
          <w:color w:val="393939"/>
          <w:sz w:val="17"/>
          <w:szCs w:val="17"/>
          <w:shd w:fill="f5f5f5" w:val="clear"/>
        </w:rPr>
      </w:pPr>
      <w:r w:rsidDel="00000000" w:rsidR="00000000" w:rsidRPr="00000000">
        <w:rPr>
          <w:rtl w:val="0"/>
        </w:rPr>
      </w:r>
    </w:p>
    <w:p w:rsidR="00000000" w:rsidDel="00000000" w:rsidP="00000000" w:rsidRDefault="00000000" w:rsidRPr="00000000" w14:paraId="000001F8">
      <w:pPr>
        <w:spacing w:line="360" w:lineRule="auto"/>
        <w:ind w:left="720.0000000000001" w:hanging="720.0000000000001"/>
        <w:jc w:val="both"/>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24"/>
          <w:szCs w:val="24"/>
          <w:rtl w:val="0"/>
        </w:rPr>
        <w:t xml:space="preserve">[13] León-Duarte, Jaime A., Martínez-Cadena, Guillermo, &amp; Olea-Miranda, Jaime. (2021). Automated motion analysis system for detecting ergonomic risk factor in the construction industry. </w:t>
      </w:r>
      <w:r w:rsidDel="00000000" w:rsidR="00000000" w:rsidRPr="00000000">
        <w:rPr>
          <w:rFonts w:ascii="Times New Roman" w:cs="Times New Roman" w:eastAsia="Times New Roman" w:hAnsi="Times New Roman"/>
          <w:i w:val="1"/>
          <w:sz w:val="24"/>
          <w:szCs w:val="24"/>
          <w:rtl w:val="0"/>
        </w:rPr>
        <w:t xml:space="preserve">Información tecnológica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32</w:t>
      </w:r>
      <w:r w:rsidDel="00000000" w:rsidR="00000000" w:rsidRPr="00000000">
        <w:rPr>
          <w:rFonts w:ascii="Times New Roman" w:cs="Times New Roman" w:eastAsia="Times New Roman" w:hAnsi="Times New Roman"/>
          <w:sz w:val="24"/>
          <w:szCs w:val="24"/>
          <w:rtl w:val="0"/>
        </w:rPr>
        <w:t xml:space="preserve">(6), 213-220. </w:t>
      </w:r>
      <w:hyperlink r:id="rId37">
        <w:r w:rsidDel="00000000" w:rsidR="00000000" w:rsidRPr="00000000">
          <w:rPr>
            <w:rFonts w:ascii="Times New Roman" w:cs="Times New Roman" w:eastAsia="Times New Roman" w:hAnsi="Times New Roman"/>
            <w:sz w:val="24"/>
            <w:szCs w:val="24"/>
            <w:rtl w:val="0"/>
          </w:rPr>
          <w:t xml:space="preserve">https://dx.doi.org/10.4067/S0718-07642021000600213</w:t>
        </w:r>
      </w:hyperlink>
      <w:r w:rsidDel="00000000" w:rsidR="00000000" w:rsidRPr="00000000">
        <w:rPr>
          <w:rtl w:val="0"/>
        </w:rPr>
      </w:r>
    </w:p>
    <w:p w:rsidR="00000000" w:rsidDel="00000000" w:rsidP="00000000" w:rsidRDefault="00000000" w:rsidRPr="00000000" w14:paraId="000001F9">
      <w:pPr>
        <w:spacing w:after="240" w:before="240" w:line="360" w:lineRule="auto"/>
        <w:ind w:left="48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Muñoz Tenempaguay, C. D., Sánchez Sanchez, A. M., &amp; Moreira Gómez, R. A. (2024). Automatización de procesos académicos, caso de estudio, pase de notas. </w:t>
      </w:r>
      <w:r w:rsidDel="00000000" w:rsidR="00000000" w:rsidRPr="00000000">
        <w:rPr>
          <w:rFonts w:ascii="Times New Roman" w:cs="Times New Roman" w:eastAsia="Times New Roman" w:hAnsi="Times New Roman"/>
          <w:i w:val="1"/>
          <w:sz w:val="24"/>
          <w:szCs w:val="24"/>
          <w:rtl w:val="0"/>
        </w:rPr>
        <w:t xml:space="preserve">Revista Tecnopedagogía e Innovación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(2), 4–21. </w:t>
      </w:r>
      <w:hyperlink r:id="rId38">
        <w:r w:rsidDel="00000000" w:rsidR="00000000" w:rsidRPr="00000000">
          <w:rPr>
            <w:rFonts w:ascii="Times New Roman" w:cs="Times New Roman" w:eastAsia="Times New Roman" w:hAnsi="Times New Roman"/>
            <w:color w:val="1155cc"/>
            <w:sz w:val="24"/>
            <w:szCs w:val="24"/>
            <w:u w:val="single"/>
            <w:rtl w:val="0"/>
          </w:rPr>
          <w:t xml:space="preserve">https://doi.org/10.62465/rti.v3n2.2024.90</w:t>
        </w:r>
      </w:hyperlink>
      <w:r w:rsidDel="00000000" w:rsidR="00000000" w:rsidRPr="00000000">
        <w:rPr>
          <w:rtl w:val="0"/>
        </w:rPr>
      </w:r>
    </w:p>
    <w:p w:rsidR="00000000" w:rsidDel="00000000" w:rsidP="00000000" w:rsidRDefault="00000000" w:rsidRPr="00000000" w14:paraId="000001FA">
      <w:pPr>
        <w:spacing w:after="240" w:before="240" w:line="360" w:lineRule="auto"/>
        <w:ind w:left="48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B">
      <w:pPr>
        <w:spacing w:after="240" w:before="240" w:line="360" w:lineRule="auto"/>
        <w:ind w:left="48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ggggggg</w:t>
      </w:r>
    </w:p>
    <w:p w:rsidR="00000000" w:rsidDel="00000000" w:rsidP="00000000" w:rsidRDefault="00000000" w:rsidRPr="00000000" w14:paraId="000001FC">
      <w:pPr>
        <w:spacing w:after="240" w:before="240" w:line="360" w:lineRule="auto"/>
        <w:ind w:left="48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García, M. V., Irisarri, E., Pérez, F., Estévez, E., &amp; Marcos, M. (2018). Automation architecture based on cyber physical systems for flexible manufacturing within Oil&amp;Gas Industry. RIAI - Revista Iberoamericana de Automatica e Informatica Industrial, 15(2), 156–166. </w:t>
      </w:r>
      <w:hyperlink r:id="rId39">
        <w:r w:rsidDel="00000000" w:rsidR="00000000" w:rsidRPr="00000000">
          <w:rPr>
            <w:rFonts w:ascii="Times New Roman" w:cs="Times New Roman" w:eastAsia="Times New Roman" w:hAnsi="Times New Roman"/>
            <w:color w:val="1155cc"/>
            <w:sz w:val="24"/>
            <w:szCs w:val="24"/>
            <w:u w:val="single"/>
            <w:rtl w:val="0"/>
          </w:rPr>
          <w:t xml:space="preserve">https://doi.org/10.4995/riai.2017.8823</w:t>
        </w:r>
      </w:hyperlink>
      <w:r w:rsidDel="00000000" w:rsidR="00000000" w:rsidRPr="00000000">
        <w:rPr>
          <w:rtl w:val="0"/>
        </w:rPr>
      </w:r>
    </w:p>
    <w:p w:rsidR="00000000" w:rsidDel="00000000" w:rsidP="00000000" w:rsidRDefault="00000000" w:rsidRPr="00000000" w14:paraId="000001FD">
      <w:pPr>
        <w:spacing w:after="240" w:before="240" w:line="360" w:lineRule="auto"/>
        <w:ind w:left="48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E">
      <w:pPr>
        <w:spacing w:after="240" w:before="240" w:line="360" w:lineRule="auto"/>
        <w:ind w:left="48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Campos-Domínguez, E., &amp; García-Orosa, B. (2018). Algorithmic communication and political parties: Automation of production and flow of messages. </w:t>
      </w:r>
      <w:r w:rsidDel="00000000" w:rsidR="00000000" w:rsidRPr="00000000">
        <w:rPr>
          <w:rFonts w:ascii="Times New Roman" w:cs="Times New Roman" w:eastAsia="Times New Roman" w:hAnsi="Times New Roman"/>
          <w:i w:val="1"/>
          <w:sz w:val="24"/>
          <w:szCs w:val="24"/>
          <w:rtl w:val="0"/>
        </w:rPr>
        <w:t xml:space="preserve">Profesional de La Informacion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27</w:t>
      </w:r>
      <w:r w:rsidDel="00000000" w:rsidR="00000000" w:rsidRPr="00000000">
        <w:rPr>
          <w:rFonts w:ascii="Times New Roman" w:cs="Times New Roman" w:eastAsia="Times New Roman" w:hAnsi="Times New Roman"/>
          <w:sz w:val="24"/>
          <w:szCs w:val="24"/>
          <w:rtl w:val="0"/>
        </w:rPr>
        <w:t xml:space="preserve">(4), 769–777. </w:t>
      </w:r>
      <w:hyperlink r:id="rId40">
        <w:r w:rsidDel="00000000" w:rsidR="00000000" w:rsidRPr="00000000">
          <w:rPr>
            <w:rFonts w:ascii="Times New Roman" w:cs="Times New Roman" w:eastAsia="Times New Roman" w:hAnsi="Times New Roman"/>
            <w:color w:val="1155cc"/>
            <w:sz w:val="24"/>
            <w:szCs w:val="24"/>
            <w:u w:val="single"/>
            <w:rtl w:val="0"/>
          </w:rPr>
          <w:t xml:space="preserve">https://doi.org/10.3145/epi.2018.jul.06</w:t>
        </w:r>
      </w:hyperlink>
      <w:r w:rsidDel="00000000" w:rsidR="00000000" w:rsidRPr="00000000">
        <w:rPr>
          <w:rtl w:val="0"/>
        </w:rPr>
      </w:r>
    </w:p>
    <w:p w:rsidR="00000000" w:rsidDel="00000000" w:rsidP="00000000" w:rsidRDefault="00000000" w:rsidRPr="00000000" w14:paraId="000001FF">
      <w:pPr>
        <w:spacing w:after="240" w:before="240" w:line="360" w:lineRule="auto"/>
        <w:ind w:left="48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0">
      <w:pPr>
        <w:spacing w:after="240" w:before="240" w:line="360" w:lineRule="auto"/>
        <w:ind w:left="48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Segarra-Saavedra, J., Cristòfol, F. J., &amp; Martínez-Sala, A. M. (2019). Artificial intelligence (Al) applied to informative documentation and journalistic sports writing. The case of BeSoccer. </w:t>
      </w:r>
      <w:r w:rsidDel="00000000" w:rsidR="00000000" w:rsidRPr="00000000">
        <w:rPr>
          <w:rFonts w:ascii="Times New Roman" w:cs="Times New Roman" w:eastAsia="Times New Roman" w:hAnsi="Times New Roman"/>
          <w:i w:val="1"/>
          <w:sz w:val="24"/>
          <w:szCs w:val="24"/>
          <w:rtl w:val="0"/>
        </w:rPr>
        <w:t xml:space="preserve">Doxa Comunicacion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2019</w:t>
      </w:r>
      <w:r w:rsidDel="00000000" w:rsidR="00000000" w:rsidRPr="00000000">
        <w:rPr>
          <w:rFonts w:ascii="Times New Roman" w:cs="Times New Roman" w:eastAsia="Times New Roman" w:hAnsi="Times New Roman"/>
          <w:sz w:val="24"/>
          <w:szCs w:val="24"/>
          <w:rtl w:val="0"/>
        </w:rPr>
        <w:t xml:space="preserve">(29), 275–286. </w:t>
      </w:r>
      <w:hyperlink r:id="rId41">
        <w:r w:rsidDel="00000000" w:rsidR="00000000" w:rsidRPr="00000000">
          <w:rPr>
            <w:rFonts w:ascii="Times New Roman" w:cs="Times New Roman" w:eastAsia="Times New Roman" w:hAnsi="Times New Roman"/>
            <w:color w:val="1155cc"/>
            <w:sz w:val="24"/>
            <w:szCs w:val="24"/>
            <w:u w:val="single"/>
            <w:rtl w:val="0"/>
          </w:rPr>
          <w:t xml:space="preserve">https://doi.org/10.31921/doxacom.n29a14</w:t>
        </w:r>
      </w:hyperlink>
      <w:r w:rsidDel="00000000" w:rsidR="00000000" w:rsidRPr="00000000">
        <w:rPr>
          <w:rtl w:val="0"/>
        </w:rPr>
      </w:r>
    </w:p>
    <w:p w:rsidR="00000000" w:rsidDel="00000000" w:rsidP="00000000" w:rsidRDefault="00000000" w:rsidRPr="00000000" w14:paraId="00000201">
      <w:pPr>
        <w:spacing w:after="240" w:before="240" w:line="360" w:lineRule="auto"/>
        <w:ind w:left="48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García-Peñalvo, F. J., Llorens-Largo, F., &amp; Vidal, J. (2024). The new reality of education in the face of advances in generative artificial intelligence. </w:t>
      </w:r>
      <w:r w:rsidDel="00000000" w:rsidR="00000000" w:rsidRPr="00000000">
        <w:rPr>
          <w:rFonts w:ascii="Times New Roman" w:cs="Times New Roman" w:eastAsia="Times New Roman" w:hAnsi="Times New Roman"/>
          <w:i w:val="1"/>
          <w:sz w:val="24"/>
          <w:szCs w:val="24"/>
          <w:rtl w:val="0"/>
        </w:rPr>
        <w:t xml:space="preserve">RIED-Revista Iberoamericana de Educacion a Distancia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27</w:t>
      </w:r>
      <w:r w:rsidDel="00000000" w:rsidR="00000000" w:rsidRPr="00000000">
        <w:rPr>
          <w:rFonts w:ascii="Times New Roman" w:cs="Times New Roman" w:eastAsia="Times New Roman" w:hAnsi="Times New Roman"/>
          <w:sz w:val="24"/>
          <w:szCs w:val="24"/>
          <w:rtl w:val="0"/>
        </w:rPr>
        <w:t xml:space="preserve">(1), 9–39. </w:t>
      </w:r>
      <w:hyperlink r:id="rId42">
        <w:r w:rsidDel="00000000" w:rsidR="00000000" w:rsidRPr="00000000">
          <w:rPr>
            <w:rFonts w:ascii="Times New Roman" w:cs="Times New Roman" w:eastAsia="Times New Roman" w:hAnsi="Times New Roman"/>
            <w:color w:val="1155cc"/>
            <w:sz w:val="24"/>
            <w:szCs w:val="24"/>
            <w:u w:val="single"/>
            <w:rtl w:val="0"/>
          </w:rPr>
          <w:t xml:space="preserve">https://doi.org/10.5944/ried.27.1.37716</w:t>
        </w:r>
      </w:hyperlink>
      <w:r w:rsidDel="00000000" w:rsidR="00000000" w:rsidRPr="00000000">
        <w:rPr>
          <w:rtl w:val="0"/>
        </w:rPr>
      </w:r>
    </w:p>
    <w:p w:rsidR="00000000" w:rsidDel="00000000" w:rsidP="00000000" w:rsidRDefault="00000000" w:rsidRPr="00000000" w14:paraId="00000202">
      <w:pPr>
        <w:spacing w:after="240" w:before="240" w:line="360" w:lineRule="auto"/>
        <w:ind w:left="48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3">
      <w:pPr>
        <w:spacing w:after="240" w:before="240" w:line="360" w:lineRule="auto"/>
        <w:ind w:left="48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4">
      <w:pPr>
        <w:spacing w:after="240" w:before="240" w:line="360" w:lineRule="auto"/>
        <w:ind w:left="48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5">
      <w:pPr>
        <w:spacing w:after="240" w:before="240" w:line="360" w:lineRule="auto"/>
        <w:ind w:left="48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6">
      <w:pPr>
        <w:spacing w:after="240" w:before="240" w:line="360" w:lineRule="auto"/>
        <w:ind w:left="48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7">
      <w:pPr>
        <w:spacing w:after="240" w:before="240" w:line="360" w:lineRule="auto"/>
        <w:ind w:left="48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8">
      <w:pPr>
        <w:spacing w:after="240" w:before="240" w:line="360" w:lineRule="auto"/>
        <w:ind w:left="48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9">
      <w:pPr>
        <w:spacing w:line="360" w:lineRule="auto"/>
        <w:ind w:left="0" w:firstLine="0"/>
        <w:jc w:val="both"/>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20A">
      <w:pPr>
        <w:spacing w:line="360" w:lineRule="auto"/>
        <w:ind w:left="0" w:firstLine="0"/>
        <w:jc w:val="both"/>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20B">
      <w:pPr>
        <w:spacing w:line="360" w:lineRule="auto"/>
        <w:ind w:firstLine="720"/>
        <w:jc w:val="both"/>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20C">
      <w:pPr>
        <w:spacing w:line="360" w:lineRule="auto"/>
        <w:ind w:firstLine="720"/>
        <w:jc w:val="both"/>
        <w:rPr>
          <w:rFonts w:ascii="Times New Roman" w:cs="Times New Roman" w:eastAsia="Times New Roman" w:hAnsi="Times New Roman"/>
          <w:sz w:val="30"/>
          <w:szCs w:val="3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3145/epi.2018.jul.06" TargetMode="External"/><Relationship Id="rId20" Type="http://schemas.openxmlformats.org/officeDocument/2006/relationships/hyperlink" Target="https://doi.org/10.1007/s10462-022-10286-2" TargetMode="External"/><Relationship Id="rId42" Type="http://schemas.openxmlformats.org/officeDocument/2006/relationships/hyperlink" Target="https://doi.org/10.5944/ried.27.1.37716" TargetMode="External"/><Relationship Id="rId41" Type="http://schemas.openxmlformats.org/officeDocument/2006/relationships/hyperlink" Target="https://doi.org/10.31921/doxacom.n29a14" TargetMode="External"/><Relationship Id="rId22" Type="http://schemas.openxmlformats.org/officeDocument/2006/relationships/hyperlink" Target="https://www.google.com/search?q=https://doi.org/10.1108/SASBE-08-2021-0144" TargetMode="External"/><Relationship Id="rId21" Type="http://schemas.openxmlformats.org/officeDocument/2006/relationships/hyperlink" Target="https://doi.org/10.31921/doxacom.n29a14" TargetMode="External"/><Relationship Id="rId24" Type="http://schemas.openxmlformats.org/officeDocument/2006/relationships/hyperlink" Target="https://doi.org/10.1145/3563334" TargetMode="External"/><Relationship Id="rId23" Type="http://schemas.openxmlformats.org/officeDocument/2006/relationships/hyperlink" Target="https://doi.org/10.1108/SASBE-08-2021-014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hyperlink" Target="https://www.google.com/search?q=https://doi.org/10.1145/3631980" TargetMode="External"/><Relationship Id="rId25" Type="http://schemas.openxmlformats.org/officeDocument/2006/relationships/hyperlink" Target="https://doi.org/10.1145/3563334" TargetMode="External"/><Relationship Id="rId28" Type="http://schemas.openxmlformats.org/officeDocument/2006/relationships/hyperlink" Target="https://repositorio.uch.edu.pe//handle/20.500.12872/423" TargetMode="External"/><Relationship Id="rId27" Type="http://schemas.openxmlformats.org/officeDocument/2006/relationships/hyperlink" Target="https://doi.org/10.1145/3631980" TargetMode="External"/><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hyperlink" Target="https://doi.org/10.26495/rtzh1810.125448" TargetMode="External"/><Relationship Id="rId7" Type="http://schemas.openxmlformats.org/officeDocument/2006/relationships/image" Target="media/image2.png"/><Relationship Id="rId8" Type="http://schemas.openxmlformats.org/officeDocument/2006/relationships/image" Target="media/image3.png"/><Relationship Id="rId31" Type="http://schemas.openxmlformats.org/officeDocument/2006/relationships/hyperlink" Target="https://www.gob.pe/73164-acceder-al-sistema-de-informacion-de-apoyo-a-la-gestion-de-la-institucion-educativa-siagie%E2%80%8B" TargetMode="External"/><Relationship Id="rId30" Type="http://schemas.openxmlformats.org/officeDocument/2006/relationships/hyperlink" Target="https://www.gob.pe/73164-acceder-al-sistema-de-informacion-de-apoyo-a-la-gestion-de-la-institucion-educativa-siagie" TargetMode="External"/><Relationship Id="rId11" Type="http://schemas.openxmlformats.org/officeDocument/2006/relationships/hyperlink" Target="https://doi.org/10.31921/doxacom.n29a14" TargetMode="External"/><Relationship Id="rId33" Type="http://schemas.openxmlformats.org/officeDocument/2006/relationships/hyperlink" Target="https://revistas.unamad.edu.pe/index.php/rad/article/view/289" TargetMode="External"/><Relationship Id="rId10" Type="http://schemas.openxmlformats.org/officeDocument/2006/relationships/hyperlink" Target="https://doi.org/10.4995/riai.2017.8823" TargetMode="External"/><Relationship Id="rId32" Type="http://schemas.openxmlformats.org/officeDocument/2006/relationships/hyperlink" Target="https://revistas.unamad.edu.pe/index.php/rad/article/view/289" TargetMode="External"/><Relationship Id="rId13" Type="http://schemas.openxmlformats.org/officeDocument/2006/relationships/hyperlink" Target="https://doi.org/10.3390/s22062087" TargetMode="External"/><Relationship Id="rId35" Type="http://schemas.openxmlformats.org/officeDocument/2006/relationships/hyperlink" Target="https://elpais.com/eps/2025-04-24/mariano-fernandez-enguita-no-nos-podemos-empenar-en-hacer-de-la-escuela-un-santuario-que-proteja-a-los-alumnos.html%E2%80%8B" TargetMode="External"/><Relationship Id="rId12" Type="http://schemas.openxmlformats.org/officeDocument/2006/relationships/hyperlink" Target="https://doi.org/10.5944/ried.27.1.37716" TargetMode="External"/><Relationship Id="rId34" Type="http://schemas.openxmlformats.org/officeDocument/2006/relationships/hyperlink" Target="https://elpais.com/eps/2025-04-24/mariano-fernandez-enguita-no-nos-podemos-empenar-en-hacer-de-la-escuela-un-santuario-que-proteja-a-los-alumnos.html" TargetMode="External"/><Relationship Id="rId15" Type="http://schemas.openxmlformats.org/officeDocument/2006/relationships/hyperlink" Target="https://doi.org/10.1016/j.ijpe.2020.107992" TargetMode="External"/><Relationship Id="rId37" Type="http://schemas.openxmlformats.org/officeDocument/2006/relationships/hyperlink" Target="https://dx.doi.org/10.4067/S0718-07642021000600213" TargetMode="External"/><Relationship Id="rId14" Type="http://schemas.openxmlformats.org/officeDocument/2006/relationships/hyperlink" Target="https://doi.org/10.3390/s22062087" TargetMode="External"/><Relationship Id="rId36" Type="http://schemas.openxmlformats.org/officeDocument/2006/relationships/hyperlink" Target="https://doi.org/10.1590/1413-81232017223.08632015" TargetMode="External"/><Relationship Id="rId17" Type="http://schemas.openxmlformats.org/officeDocument/2006/relationships/hyperlink" Target="https://doi.org/10.1111/mice.12564" TargetMode="External"/><Relationship Id="rId39" Type="http://schemas.openxmlformats.org/officeDocument/2006/relationships/hyperlink" Target="https://doi.org/10.4995/riai.2017.8823" TargetMode="External"/><Relationship Id="rId16" Type="http://schemas.openxmlformats.org/officeDocument/2006/relationships/hyperlink" Target="https://doi.org/10.1155/2021/6644652" TargetMode="External"/><Relationship Id="rId38" Type="http://schemas.openxmlformats.org/officeDocument/2006/relationships/hyperlink" Target="https://doi.org/10.62465/rti.v3n2.2024.90" TargetMode="External"/><Relationship Id="rId19" Type="http://schemas.openxmlformats.org/officeDocument/2006/relationships/hyperlink" Target="https://doi.org/10.1007/s10462-022-10286-2" TargetMode="External"/><Relationship Id="rId18" Type="http://schemas.openxmlformats.org/officeDocument/2006/relationships/hyperlink" Target="https://doi.org/10.1111/mice.125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