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20" w:line="240" w:lineRule="auto"/>
        <w:rPr>
          <w:rFonts w:ascii="Helvetica" w:cs="Helvetica" w:hAnsi="Helvetica" w:eastAsia="Helvetica"/>
          <w:outline w:val="0"/>
          <w:color w:val="4e443c"/>
          <w:sz w:val="28"/>
          <w:szCs w:val="28"/>
          <w:u w:color="4e443c"/>
          <w:shd w:val="clear" w:color="auto" w:fill="fcfcf9"/>
          <w:lang w:val="ru-RU"/>
          <w14:textFill>
            <w14:solidFill>
              <w14:srgbClr w14:val="4E443C"/>
            </w14:solidFill>
          </w14:textFill>
        </w:rPr>
      </w:pP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Файл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de-DE"/>
          <w14:textFill>
            <w14:solidFill>
              <w14:srgbClr w14:val="333333"/>
            </w14:solidFill>
          </w14:textFill>
        </w:rPr>
        <w:t>CONTRIBUTING.md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 находится в секции «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en-US"/>
          <w14:textFill>
            <w14:solidFill>
              <w14:srgbClr w14:val="4E443C"/>
            </w14:solidFill>
          </w14:textFill>
        </w:rPr>
        <w:t>Changes not staged for commit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» — это означает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что отслеживаемый файл был изменён в рабочем каталоге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но пока не проиндексирован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Чтобы проиндексировать его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необходимо выполнить команду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en-US"/>
          <w14:textFill>
            <w14:solidFill>
              <w14:srgbClr w14:val="333333"/>
            </w14:solidFill>
          </w14:textFill>
        </w:rPr>
        <w:t>git add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Это многофункциональная команда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она используется для добавления под версионный контроль новых файлов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для индексации изменений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а также для других целей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например для указания файлов с исправленным конфликтом слияния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Вам может быть понятнее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если вы будете думать об этом как «добавить этот контент в следующий коммит»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а не как «добавить этот файл в проект»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Выполним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en-US"/>
          <w14:textFill>
            <w14:solidFill>
              <w14:srgbClr w14:val="333333"/>
            </w14:solidFill>
          </w14:textFill>
        </w:rPr>
        <w:t>git add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чтобы проиндексировать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de-DE"/>
          <w14:textFill>
            <w14:solidFill>
              <w14:srgbClr w14:val="333333"/>
            </w14:solidFill>
          </w14:textFill>
        </w:rPr>
        <w:t>CONTRIBUTING.md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а затем снова выполним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sv-SE"/>
          <w14:textFill>
            <w14:solidFill>
              <w14:srgbClr w14:val="333333"/>
            </w14:solidFill>
          </w14:textFill>
        </w:rPr>
        <w:t>git status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:</w:t>
      </w:r>
    </w:p>
    <w:p>
      <w:pPr>
        <w:pStyle w:val="По умолчанию"/>
        <w:spacing w:before="0" w:after="220" w:line="240" w:lineRule="auto"/>
        <w:rPr>
          <w:rFonts w:ascii="Helvetica" w:cs="Helvetica" w:hAnsi="Helvetica" w:eastAsia="Helvetica"/>
          <w:outline w:val="0"/>
          <w:color w:val="4e443c"/>
          <w:sz w:val="28"/>
          <w:szCs w:val="28"/>
          <w:u w:color="4e443c"/>
          <w:shd w:val="clear" w:color="auto" w:fill="fcfcf9"/>
          <w:lang w:val="ru-RU"/>
          <w14:textFill>
            <w14:solidFill>
              <w14:srgbClr w14:val="4E443C"/>
            </w14:solidFill>
          </w14:textFill>
        </w:rPr>
      </w:pP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en-US"/>
          <w14:textFill>
            <w14:solidFill>
              <w14:srgbClr w14:val="4E443C"/>
            </w14:solidFill>
          </w14:textFill>
        </w:rPr>
        <w:t>something</w:t>
      </w:r>
    </w:p>
    <w:p>
      <w:pPr>
        <w:pStyle w:val="По умолчанию"/>
        <w:spacing w:before="0" w:after="220" w:line="240" w:lineRule="auto"/>
        <w:rPr>
          <w:rFonts w:ascii="Helvetica" w:cs="Helvetica" w:hAnsi="Helvetica" w:eastAsia="Helvetica"/>
          <w:outline w:val="0"/>
          <w:color w:val="4e443c"/>
          <w:sz w:val="28"/>
          <w:szCs w:val="28"/>
          <w:u w:color="4e443c"/>
          <w:shd w:val="clear" w:color="auto" w:fill="fcfcf9"/>
          <w:lang w:val="ru-RU"/>
          <w14:textFill>
            <w14:solidFill>
              <w14:srgbClr w14:val="4E443C"/>
            </w14:solidFill>
          </w14:textFill>
        </w:rPr>
      </w:pP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en-US"/>
          <w14:textFill>
            <w14:solidFill>
              <w14:srgbClr w14:val="4E443C"/>
            </w14:solidFill>
          </w14:textFill>
        </w:rPr>
        <w:t>new</w:t>
      </w:r>
    </w:p>
    <w:p>
      <w:pPr>
        <w:pStyle w:val="По умолчанию"/>
        <w:spacing w:before="0" w:after="220" w:line="240" w:lineRule="auto"/>
      </w:pP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en-US"/>
          <w14:textFill>
            <w14:solidFill>
              <w14:srgbClr w14:val="4E443C"/>
            </w14:solidFill>
          </w14:textFill>
        </w:rPr>
        <w:t xml:space="preserve"> /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