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DR. ISHITA SEN</w:t>
      </w:r>
    </w:p>
    <w:p>
      <w:pPr>
        <w:jc w:val="center"/>
      </w:pPr>
      <w:r>
        <w:t>Research Scientist | Computational Biology</w:t>
      </w:r>
    </w:p>
    <w:p>
      <w:pPr>
        <w:jc w:val="center"/>
      </w:pPr>
      <w:r>
        <w:t>ishita.sen.qa@example.test | Kolkata, India | ORCID 0000-0002-0000-1005</w:t>
      </w:r>
    </w:p>
    <w:p>
      <w:pPr>
        <w:pStyle w:val="Heading2"/>
      </w:pPr>
      <w:r>
        <w:t>RESEARCH INTERESTS</w:t>
      </w:r>
    </w:p>
    <w:p>
      <w:r>
        <w:t>Single-cell transcriptomics; statistical genetics; reproducible biomedical pipelines; interpretable machine learning.</w:t>
      </w:r>
    </w:p>
    <w:p>
      <w:pPr>
        <w:pStyle w:val="Heading2"/>
      </w:pPr>
      <w:r>
        <w:t>ACADEMIC APPOINTMENTS</w:t>
      </w:r>
    </w:p>
    <w:p>
      <w:pPr>
        <w:pStyle w:val="ListBullet"/>
      </w:pPr>
      <w:r>
        <w:t>Research Scientist - Eastern Bioinformatics Institute | 2022 - Present</w:t>
      </w:r>
    </w:p>
    <w:p>
      <w:pPr>
        <w:pStyle w:val="ListBullet"/>
      </w:pPr>
      <w:r>
        <w:t>Postdoctoral Fellow - Centre for Genomic Systems | 2019 - 2022</w:t>
      </w:r>
    </w:p>
    <w:p>
      <w:pPr>
        <w:pStyle w:val="ListBullet"/>
      </w:pPr>
      <w:r>
        <w:t>Teaching Fellow - National Institute for Life Sciences | 2017 - 2019</w:t>
      </w:r>
    </w:p>
    <w:p>
      <w:pPr>
        <w:pStyle w:val="Heading2"/>
      </w:pPr>
      <w:r>
        <w:t>EDUCATION</w:t>
      </w:r>
    </w:p>
    <w:p>
      <w:pPr>
        <w:pStyle w:val="ListBullet"/>
      </w:pPr>
      <w:r>
        <w:t>Ph.D., Computational Biology - National Institute for Life Sciences | 2019</w:t>
      </w:r>
    </w:p>
    <w:p>
      <w:pPr>
        <w:pStyle w:val="ListBullet"/>
      </w:pPr>
      <w:r>
        <w:t>M.Tech, Bioinformatics - Indian School of Biosciences | 2014</w:t>
      </w:r>
    </w:p>
    <w:p>
      <w:pPr>
        <w:pStyle w:val="ListBullet"/>
      </w:pPr>
      <w:r>
        <w:t>M.Sc., Biotechnology - Calcutta Science University | 2012</w:t>
      </w:r>
    </w:p>
    <w:p>
      <w:pPr>
        <w:pStyle w:val="ListBullet"/>
      </w:pPr>
      <w:r>
        <w:t>B.Sc., Life Sciences - Presidency College of Science | 2010</w:t>
      </w:r>
    </w:p>
    <w:p>
      <w:pPr>
        <w:pStyle w:val="Heading2"/>
      </w:pPr>
      <w:r>
        <w:t>SELECTED PUBLICATIONS</w:t>
      </w:r>
    </w:p>
    <w:p>
      <w:pPr>
        <w:pStyle w:val="ListNumber"/>
      </w:pPr>
      <w:r>
        <w:t>Sen I., Arora P. Robust cell-state annotation under batch shift. Journal of Computational Biology, 2025.</w:t>
      </w:r>
    </w:p>
    <w:p>
      <w:pPr>
        <w:pStyle w:val="ListNumber"/>
      </w:pPr>
      <w:r>
        <w:t>Sen I., Malik R. Sparse latent factors for multi-omic integration. Bioinformatics Methods, 2024.</w:t>
      </w:r>
    </w:p>
    <w:p>
      <w:pPr>
        <w:pStyle w:val="ListNumber"/>
      </w:pPr>
      <w:r>
        <w:t>Sen I. et al. Reproducible workflows for clinical RNA sequencing. Systems Biology Reports, 2023.</w:t>
      </w:r>
    </w:p>
    <w:p>
      <w:pPr>
        <w:pStyle w:val="ListNumber"/>
      </w:pPr>
      <w:r>
        <w:t>Kapoor A., Sen I. Benchmarking pseudobulk inference strategies. Genome Analytics, 2022.</w:t>
      </w:r>
    </w:p>
    <w:p>
      <w:pPr>
        <w:pStyle w:val="ListNumber"/>
      </w:pPr>
      <w:r>
        <w:t>Sen I., Bose M. Regularized models for rare-variant burden tests. Statistical Genetics Letters, 2021.</w:t>
      </w:r>
    </w:p>
    <w:p>
      <w:pPr>
        <w:pStyle w:val="Heading2"/>
      </w:pPr>
      <w:r>
        <w:t>TEACHING</w:t>
      </w:r>
    </w:p>
    <w:p>
      <w:pPr>
        <w:pStyle w:val="ListBullet"/>
      </w:pPr>
      <w:r>
        <w:t>Graduate Module: Applied Biostatistics | 2020 - 2022</w:t>
      </w:r>
    </w:p>
    <w:p>
      <w:pPr>
        <w:pStyle w:val="ListBullet"/>
      </w:pPr>
      <w:r>
        <w:t>Workshop: Reproducible R for Genomics | 2019, 2021, 2024</w:t>
      </w:r>
    </w:p>
    <w:p>
      <w:pPr>
        <w:pStyle w:val="ListBullet"/>
      </w:pPr>
      <w:r>
        <w:t>Guest Lecture: Interpretable ML in Biology | 2023</w:t>
      </w:r>
    </w:p>
    <w:p>
      <w:r>
        <w:br w:type="page"/>
      </w:r>
    </w:p>
    <w:p>
      <w:pPr>
        <w:pStyle w:val="Heading2"/>
      </w:pPr>
      <w:r>
        <w:t>CONFERENCE PRESENTATIONS</w:t>
      </w:r>
    </w:p>
    <w:p>
      <w:pPr>
        <w:pStyle w:val="ListBullet"/>
      </w:pPr>
      <w:r>
        <w:t>International Conference on Genomic Data Science - 2025</w:t>
      </w:r>
    </w:p>
    <w:p>
      <w:pPr>
        <w:pStyle w:val="ListBullet"/>
      </w:pPr>
      <w:r>
        <w:t>Asia-Pacific Bioinformatics Summit - 2024</w:t>
      </w:r>
    </w:p>
    <w:p>
      <w:pPr>
        <w:pStyle w:val="ListBullet"/>
      </w:pPr>
      <w:r>
        <w:t>Statistical Genetics Forum - 2022</w:t>
      </w:r>
    </w:p>
    <w:p>
      <w:pPr>
        <w:pStyle w:val="Heading2"/>
      </w:pPr>
      <w:r>
        <w:t>GRANTS &amp; AWARDS</w:t>
      </w:r>
    </w:p>
    <w:p>
      <w:pPr>
        <w:pStyle w:val="ListBullet"/>
      </w:pPr>
      <w:r>
        <w:t>Early Career Computational Biology Grant - 2024</w:t>
      </w:r>
    </w:p>
    <w:p>
      <w:pPr>
        <w:pStyle w:val="ListBullet"/>
      </w:pPr>
      <w:r>
        <w:t>Best Methods Poster - AP Bioinformatics Summit - 2022</w:t>
      </w:r>
    </w:p>
    <w:p>
      <w:pPr>
        <w:pStyle w:val="ListBullet"/>
      </w:pPr>
      <w:r>
        <w:t>Doctoral Research Fellowship - 2015 - 2019</w:t>
      </w:r>
    </w:p>
    <w:p>
      <w:pPr>
        <w:pStyle w:val="Heading2"/>
      </w:pPr>
      <w:r>
        <w:t>TECHNICAL SKILLS</w:t>
      </w:r>
    </w:p>
    <w:p>
      <w:r>
        <w:t>R, Python, Nextflow, Snakemake, Bioconductor, scRNA-seq, statistical modeling, Git, Linux, Docker, Slurm</w:t>
      </w:r>
    </w:p>
    <w:sectPr w:rsidR="00FC693F" w:rsidRPr="0006063C" w:rsidSect="00034616">
      <w:footerReference w:type="default" r:id="rId9"/>
      <w:pgSz w:w="12240" w:h="15840"/>
      <w:pgMar w:top="648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academic CV fixture - Dr. Ishita Sen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