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DE917" w14:textId="77777777" w:rsidR="000F1378" w:rsidRPr="000F1378" w:rsidRDefault="003D2794" w:rsidP="003D2794">
      <w:pPr>
        <w:jc w:val="center"/>
        <w:rPr>
          <w:b/>
          <w:bCs/>
          <w:lang w:val="fr-FR"/>
        </w:rPr>
      </w:pPr>
      <w:r w:rsidRPr="003D2794">
        <w:rPr>
          <w:b/>
          <w:bCs/>
          <w:lang w:val="fr-FR"/>
        </w:rPr>
        <w:t>UN 2.0</w:t>
      </w:r>
      <w:proofErr w:type="gramStart"/>
      <w:r w:rsidR="000F1378" w:rsidRPr="000F1378">
        <w:rPr>
          <w:b/>
          <w:bCs/>
          <w:lang w:val="fr-FR"/>
        </w:rPr>
        <w:t xml:space="preserve">- </w:t>
      </w:r>
      <w:r w:rsidRPr="003D2794">
        <w:rPr>
          <w:b/>
          <w:bCs/>
          <w:lang w:val="fr-FR"/>
        </w:rPr>
        <w:t xml:space="preserve"> </w:t>
      </w:r>
      <w:r w:rsidR="000F1378" w:rsidRPr="000F1378">
        <w:rPr>
          <w:b/>
          <w:bCs/>
          <w:lang w:val="fr-FR"/>
        </w:rPr>
        <w:t>“</w:t>
      </w:r>
      <w:proofErr w:type="spellStart"/>
      <w:proofErr w:type="gramEnd"/>
      <w:r w:rsidR="000F1378" w:rsidRPr="000F1378">
        <w:rPr>
          <w:b/>
          <w:bCs/>
          <w:lang w:val="fr-FR"/>
        </w:rPr>
        <w:t>ITU’s</w:t>
      </w:r>
      <w:proofErr w:type="spellEnd"/>
      <w:r w:rsidR="000F1378" w:rsidRPr="000F1378">
        <w:rPr>
          <w:b/>
          <w:bCs/>
          <w:lang w:val="fr-FR"/>
        </w:rPr>
        <w:t xml:space="preserve"> AI-Driven Transformation Journey</w:t>
      </w:r>
      <w:r w:rsidR="000F1378" w:rsidRPr="000F1378">
        <w:rPr>
          <w:b/>
          <w:bCs/>
          <w:lang w:val="fr-FR"/>
        </w:rPr>
        <w:t xml:space="preserve"> “</w:t>
      </w:r>
    </w:p>
    <w:p w14:paraId="229CA761" w14:textId="15588651" w:rsidR="003D2794" w:rsidRDefault="003D2794" w:rsidP="003D2794">
      <w:pPr>
        <w:jc w:val="center"/>
        <w:rPr>
          <w:b/>
          <w:bCs/>
        </w:rPr>
      </w:pPr>
      <w:r w:rsidRPr="003D2794">
        <w:rPr>
          <w:b/>
          <w:bCs/>
        </w:rPr>
        <w:t xml:space="preserve">Briefing Notes </w:t>
      </w:r>
    </w:p>
    <w:p w14:paraId="6ACCBB25" w14:textId="0EC728EC" w:rsidR="003D2794" w:rsidRPr="003D2794" w:rsidRDefault="003D2794" w:rsidP="003D2794">
      <w:pPr>
        <w:jc w:val="center"/>
      </w:pPr>
      <w:r w:rsidRPr="003D2794">
        <w:t>13 June 2025, 08:00 – 08:50 CET</w:t>
      </w:r>
    </w:p>
    <w:p w14:paraId="6B7BBF56" w14:textId="77777777" w:rsidR="003D2794" w:rsidRPr="003D2794" w:rsidRDefault="003D2794" w:rsidP="003D2794">
      <w:r w:rsidRPr="003D2794">
        <w:rPr>
          <w:b/>
          <w:bCs/>
        </w:rPr>
        <w:t>Chair / Moderator</w:t>
      </w:r>
      <w:r w:rsidRPr="003D2794">
        <w:br/>
      </w:r>
      <w:proofErr w:type="spellStart"/>
      <w:r w:rsidRPr="003D2794">
        <w:t>Mr</w:t>
      </w:r>
      <w:proofErr w:type="spellEnd"/>
      <w:r w:rsidRPr="003D2794">
        <w:t xml:space="preserve"> Pim Pearce – Transformation Team</w:t>
      </w:r>
    </w:p>
    <w:p w14:paraId="05683B5C" w14:textId="2A131629" w:rsidR="003D2794" w:rsidRPr="003D2794" w:rsidRDefault="003D2794" w:rsidP="003D2794">
      <w:r w:rsidRPr="003D2794">
        <w:rPr>
          <w:b/>
          <w:bCs/>
        </w:rPr>
        <w:t>Purpose</w:t>
      </w:r>
      <w:r w:rsidRPr="003D2794">
        <w:br/>
      </w:r>
      <w:r w:rsidR="00C64B0F" w:rsidRPr="00C64B0F">
        <w:t>ITU unveiled live AI pilots</w:t>
      </w:r>
      <w:r w:rsidR="00C64B0F">
        <w:t xml:space="preserve">: </w:t>
      </w:r>
      <w:r w:rsidR="00C64B0F" w:rsidRPr="00C64B0F">
        <w:t>instant multilingual translation, automated meeting summaries, resolution-mapping dashboards, and a job-description generator</w:t>
      </w:r>
      <w:r w:rsidR="00C64B0F">
        <w:t xml:space="preserve">, </w:t>
      </w:r>
      <w:r w:rsidR="00C64B0F" w:rsidRPr="00C64B0F">
        <w:t xml:space="preserve">showing real efficiency gains and staff upskilling in action. External cases from Capgemini (Moderna) and Deloitte confirmed that small, people-centric AI pilots can slash admin time by up to 90 %, free teams for higher-impact work, and are ready to scale across the </w:t>
      </w:r>
      <w:proofErr w:type="spellStart"/>
      <w:r w:rsidR="00C64B0F" w:rsidRPr="00C64B0F">
        <w:t>organisation</w:t>
      </w:r>
      <w:proofErr w:type="spellEnd"/>
      <w:r w:rsidR="00C64B0F" w:rsidRPr="00C64B0F">
        <w:t>.</w:t>
      </w:r>
    </w:p>
    <w:p w14:paraId="0AB9E84E" w14:textId="0979ADAB" w:rsidR="003D2794" w:rsidRPr="003D2794" w:rsidRDefault="003D2794" w:rsidP="003D2794"/>
    <w:p w14:paraId="1911AE70" w14:textId="4AD040FB" w:rsidR="003D2794" w:rsidRPr="003D2794" w:rsidRDefault="003D2794" w:rsidP="003D2794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3D2794">
        <w:rPr>
          <w:b/>
          <w:bCs/>
          <w:sz w:val="28"/>
          <w:szCs w:val="28"/>
        </w:rPr>
        <w:t>Opening</w:t>
      </w:r>
    </w:p>
    <w:p w14:paraId="565DB7B5" w14:textId="6F7A093D" w:rsidR="003D2794" w:rsidRPr="003D2794" w:rsidRDefault="003D2794" w:rsidP="003D2794">
      <w:pPr>
        <w:numPr>
          <w:ilvl w:val="0"/>
          <w:numId w:val="3"/>
        </w:numPr>
        <w:rPr>
          <w:highlight w:val="yellow"/>
        </w:rPr>
      </w:pPr>
      <w:r w:rsidRPr="003D2794">
        <w:t xml:space="preserve">The </w:t>
      </w:r>
      <w:r w:rsidRPr="003D2794">
        <w:rPr>
          <w:b/>
          <w:bCs/>
        </w:rPr>
        <w:t>Secretary-General Avatar</w:t>
      </w:r>
      <w:r w:rsidRPr="003D2794">
        <w:t xml:space="preserve"> delivered a </w:t>
      </w:r>
      <w:r w:rsidRPr="003D2794">
        <w:rPr>
          <w:highlight w:val="yellow"/>
        </w:rPr>
        <w:t xml:space="preserve">keynote on using AI to create an agile, “fit-for-future” UN 2.0 </w:t>
      </w:r>
      <w:proofErr w:type="spellStart"/>
      <w:r w:rsidRPr="003D2794">
        <w:rPr>
          <w:highlight w:val="yellow"/>
        </w:rPr>
        <w:t>organisation</w:t>
      </w:r>
      <w:proofErr w:type="spellEnd"/>
      <w:r w:rsidRPr="003D2794">
        <w:rPr>
          <w:highlight w:val="yellow"/>
        </w:rPr>
        <w:t>.</w:t>
      </w:r>
    </w:p>
    <w:p w14:paraId="645D7D5C" w14:textId="77777777" w:rsidR="003D2794" w:rsidRPr="003D2794" w:rsidRDefault="003D2794" w:rsidP="003D2794">
      <w:pPr>
        <w:numPr>
          <w:ilvl w:val="0"/>
          <w:numId w:val="3"/>
        </w:numPr>
        <w:rPr>
          <w:highlight w:val="yellow"/>
        </w:rPr>
      </w:pPr>
      <w:r w:rsidRPr="003D2794">
        <w:rPr>
          <w:highlight w:val="yellow"/>
        </w:rPr>
        <w:t>Emphasis on responsible adoption, staff upskilling, and the urgency to “upgrade our tech to match our ambitions.”</w:t>
      </w:r>
    </w:p>
    <w:p w14:paraId="719F0DC2" w14:textId="1C083AFC" w:rsidR="003D2794" w:rsidRPr="003D2794" w:rsidRDefault="003D2794" w:rsidP="003D2794"/>
    <w:p w14:paraId="7DDFB56C" w14:textId="34777DCC" w:rsidR="003D2794" w:rsidRPr="003D2794" w:rsidRDefault="003D2794" w:rsidP="003D2794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3D2794">
        <w:rPr>
          <w:b/>
          <w:bCs/>
          <w:sz w:val="28"/>
          <w:szCs w:val="28"/>
        </w:rPr>
        <w:t>ITU Internal Showcases</w:t>
      </w:r>
    </w:p>
    <w:p w14:paraId="0A3FEA72" w14:textId="0132E045" w:rsidR="003D2794" w:rsidRPr="003D2794" w:rsidRDefault="003D2794" w:rsidP="003D2794">
      <w:r w:rsidRPr="003D2794">
        <w:rPr>
          <w:b/>
          <w:bCs/>
        </w:rPr>
        <w:t>Language &amp; Conference Services</w:t>
      </w:r>
      <w:r w:rsidRPr="003D2794">
        <w:t xml:space="preserve"> </w:t>
      </w:r>
      <w:r w:rsidR="00C64B0F" w:rsidRPr="00C64B0F">
        <w:rPr>
          <w:b/>
          <w:bCs/>
        </w:rPr>
        <w:t xml:space="preserve">: </w:t>
      </w:r>
      <w:proofErr w:type="spellStart"/>
      <w:r w:rsidRPr="003D2794">
        <w:rPr>
          <w:b/>
          <w:bCs/>
        </w:rPr>
        <w:t>Ms</w:t>
      </w:r>
      <w:proofErr w:type="spellEnd"/>
      <w:r w:rsidRPr="003D2794">
        <w:rPr>
          <w:b/>
          <w:bCs/>
        </w:rPr>
        <w:t xml:space="preserve"> Negar Takesh and </w:t>
      </w:r>
      <w:proofErr w:type="spellStart"/>
      <w:r w:rsidRPr="003D2794">
        <w:rPr>
          <w:b/>
          <w:bCs/>
        </w:rPr>
        <w:t>Mr</w:t>
      </w:r>
      <w:proofErr w:type="spellEnd"/>
      <w:r w:rsidRPr="003D2794">
        <w:rPr>
          <w:b/>
          <w:bCs/>
        </w:rPr>
        <w:t xml:space="preserve"> </w:t>
      </w:r>
      <w:proofErr w:type="spellStart"/>
      <w:r w:rsidRPr="003D2794">
        <w:rPr>
          <w:b/>
          <w:bCs/>
        </w:rPr>
        <w:t>Allaeddine</w:t>
      </w:r>
      <w:proofErr w:type="spellEnd"/>
      <w:r w:rsidRPr="003D2794">
        <w:rPr>
          <w:b/>
          <w:bCs/>
        </w:rPr>
        <w:t xml:space="preserve"> </w:t>
      </w:r>
      <w:proofErr w:type="spellStart"/>
      <w:r w:rsidRPr="003D2794">
        <w:rPr>
          <w:b/>
          <w:bCs/>
        </w:rPr>
        <w:t>Djouama</w:t>
      </w:r>
      <w:proofErr w:type="spellEnd"/>
      <w:r w:rsidRPr="003D2794">
        <w:br/>
        <w:t xml:space="preserve">• </w:t>
      </w:r>
      <w:r w:rsidRPr="003D2794">
        <w:rPr>
          <w:i/>
          <w:iCs/>
          <w:highlight w:val="yellow"/>
        </w:rPr>
        <w:t>ITU Translate</w:t>
      </w:r>
      <w:r w:rsidRPr="003D2794">
        <w:t>: multi-engine machine translation for documents and web pages; GPT-4 auto-post-editing; integration with the Document Management System; watermarking and a user-feedback loop.</w:t>
      </w:r>
      <w:r w:rsidRPr="003D2794">
        <w:br/>
        <w:t xml:space="preserve">• </w:t>
      </w:r>
      <w:r w:rsidRPr="003D2794">
        <w:rPr>
          <w:i/>
          <w:iCs/>
          <w:highlight w:val="yellow"/>
        </w:rPr>
        <w:t>AI Editing Tool</w:t>
      </w:r>
      <w:r w:rsidRPr="003D2794">
        <w:rPr>
          <w:highlight w:val="yellow"/>
        </w:rPr>
        <w:t xml:space="preserve"> (beta):</w:t>
      </w:r>
      <w:r w:rsidRPr="003D2794">
        <w:t xml:space="preserve"> enforces the ITU English style guide, offers tone options, and improves source text quality for better MT output.</w:t>
      </w:r>
      <w:r w:rsidRPr="003D2794">
        <w:br/>
        <w:t xml:space="preserve">• </w:t>
      </w:r>
      <w:r w:rsidRPr="003D2794">
        <w:rPr>
          <w:i/>
          <w:iCs/>
          <w:highlight w:val="yellow"/>
        </w:rPr>
        <w:t>ITU Summarize</w:t>
      </w:r>
      <w:r w:rsidRPr="003D2794">
        <w:t xml:space="preserve"> (prototype): in-house ASR plus vector search to produce timestamped transcripts and auto-generated summary records from meeting videos.</w:t>
      </w:r>
    </w:p>
    <w:p w14:paraId="5111D4C8" w14:textId="004AF148" w:rsidR="003D2794" w:rsidRPr="003D2794" w:rsidRDefault="003D2794" w:rsidP="003D2794">
      <w:r w:rsidRPr="003D2794">
        <w:rPr>
          <w:b/>
          <w:bCs/>
          <w:highlight w:val="yellow"/>
        </w:rPr>
        <w:t xml:space="preserve">Strategy &amp; PP Resolution </w:t>
      </w:r>
      <w:proofErr w:type="gramStart"/>
      <w:r w:rsidRPr="003D2794">
        <w:rPr>
          <w:b/>
          <w:bCs/>
          <w:highlight w:val="yellow"/>
        </w:rPr>
        <w:t>Mapping</w:t>
      </w:r>
      <w:r w:rsidRPr="003D2794">
        <w:t xml:space="preserve"> </w:t>
      </w:r>
      <w:r w:rsidR="00C64B0F" w:rsidRPr="00C64B0F">
        <w:rPr>
          <w:b/>
          <w:bCs/>
        </w:rPr>
        <w:t>:</w:t>
      </w:r>
      <w:proofErr w:type="gramEnd"/>
      <w:r w:rsidRPr="003D2794">
        <w:rPr>
          <w:b/>
          <w:bCs/>
        </w:rPr>
        <w:t xml:space="preserve"> </w:t>
      </w:r>
      <w:proofErr w:type="spellStart"/>
      <w:r w:rsidRPr="003D2794">
        <w:rPr>
          <w:b/>
          <w:bCs/>
        </w:rPr>
        <w:t>Ms</w:t>
      </w:r>
      <w:proofErr w:type="spellEnd"/>
      <w:r w:rsidRPr="003D2794">
        <w:rPr>
          <w:b/>
          <w:bCs/>
        </w:rPr>
        <w:t xml:space="preserve"> Victoria Sukenik and </w:t>
      </w:r>
      <w:proofErr w:type="spellStart"/>
      <w:r w:rsidRPr="003D2794">
        <w:rPr>
          <w:b/>
          <w:bCs/>
        </w:rPr>
        <w:t>Mr</w:t>
      </w:r>
      <w:proofErr w:type="spellEnd"/>
      <w:r w:rsidRPr="003D2794">
        <w:rPr>
          <w:b/>
          <w:bCs/>
        </w:rPr>
        <w:t xml:space="preserve"> </w:t>
      </w:r>
      <w:proofErr w:type="spellStart"/>
      <w:r w:rsidRPr="003D2794">
        <w:rPr>
          <w:b/>
          <w:bCs/>
        </w:rPr>
        <w:t>Allaeddine</w:t>
      </w:r>
      <w:proofErr w:type="spellEnd"/>
      <w:r w:rsidRPr="003D2794">
        <w:rPr>
          <w:b/>
          <w:bCs/>
        </w:rPr>
        <w:t xml:space="preserve"> </w:t>
      </w:r>
      <w:proofErr w:type="spellStart"/>
      <w:r w:rsidRPr="003D2794">
        <w:rPr>
          <w:b/>
          <w:bCs/>
        </w:rPr>
        <w:t>Djouama</w:t>
      </w:r>
      <w:proofErr w:type="spellEnd"/>
      <w:r w:rsidRPr="003D2794">
        <w:br/>
        <w:t xml:space="preserve">• Parsed 127 active Plenipotentiary resolutions into XML; extracted, </w:t>
      </w:r>
      <w:proofErr w:type="spellStart"/>
      <w:r w:rsidRPr="003D2794">
        <w:t>summarised</w:t>
      </w:r>
      <w:proofErr w:type="spellEnd"/>
      <w:r w:rsidRPr="003D2794">
        <w:t xml:space="preserve">, and </w:t>
      </w:r>
      <w:proofErr w:type="spellStart"/>
      <w:r w:rsidRPr="003D2794">
        <w:t>vectorised</w:t>
      </w:r>
      <w:proofErr w:type="spellEnd"/>
      <w:r w:rsidRPr="003D2794">
        <w:t xml:space="preserve"> instructs/actions.</w:t>
      </w:r>
      <w:r w:rsidRPr="003D2794">
        <w:br/>
        <w:t xml:space="preserve">• Interactive dashboard provides category filters, addressee identification, semantic-similarity search, and graph clustering to support </w:t>
      </w:r>
      <w:proofErr w:type="spellStart"/>
      <w:r w:rsidRPr="003D2794">
        <w:t>harmonisation</w:t>
      </w:r>
      <w:proofErr w:type="spellEnd"/>
      <w:r w:rsidRPr="003D2794">
        <w:t xml:space="preserve"> and 2026 PP preparation.</w:t>
      </w:r>
    </w:p>
    <w:p w14:paraId="341CCD6E" w14:textId="0F48AC0F" w:rsidR="003D2794" w:rsidRPr="003D2794" w:rsidRDefault="003D2794" w:rsidP="003D2794">
      <w:r w:rsidRPr="003D2794">
        <w:rPr>
          <w:b/>
          <w:bCs/>
          <w:highlight w:val="yellow"/>
        </w:rPr>
        <w:lastRenderedPageBreak/>
        <w:t xml:space="preserve">HR – Job </w:t>
      </w:r>
      <w:proofErr w:type="gramStart"/>
      <w:r w:rsidRPr="003D2794">
        <w:rPr>
          <w:b/>
          <w:bCs/>
          <w:highlight w:val="yellow"/>
        </w:rPr>
        <w:t>Design</w:t>
      </w:r>
      <w:r w:rsidRPr="003D2794">
        <w:t xml:space="preserve"> </w:t>
      </w:r>
      <w:r w:rsidR="00C64B0F" w:rsidRPr="00C64B0F">
        <w:rPr>
          <w:b/>
          <w:bCs/>
        </w:rPr>
        <w:t>:</w:t>
      </w:r>
      <w:proofErr w:type="gramEnd"/>
      <w:r w:rsidR="00C64B0F" w:rsidRPr="00C64B0F">
        <w:rPr>
          <w:b/>
          <w:bCs/>
        </w:rPr>
        <w:t xml:space="preserve"> </w:t>
      </w:r>
      <w:r w:rsidRPr="003D2794">
        <w:rPr>
          <w:b/>
          <w:bCs/>
        </w:rPr>
        <w:t xml:space="preserve"> </w:t>
      </w:r>
      <w:proofErr w:type="spellStart"/>
      <w:r w:rsidRPr="003D2794">
        <w:rPr>
          <w:b/>
          <w:bCs/>
        </w:rPr>
        <w:t>Ms</w:t>
      </w:r>
      <w:proofErr w:type="spellEnd"/>
      <w:r w:rsidRPr="003D2794">
        <w:rPr>
          <w:b/>
          <w:bCs/>
        </w:rPr>
        <w:t xml:space="preserve"> Sheila Levet</w:t>
      </w:r>
      <w:r w:rsidRPr="003D2794">
        <w:rPr>
          <w:b/>
          <w:bCs/>
        </w:rPr>
        <w:br/>
      </w:r>
      <w:r w:rsidRPr="003D2794">
        <w:t>• Prototype Gen-AI agent drafts vacancy notices and job descriptions (title, grade, unit) in seconds, drawing on a classified JD repository; aims to cut HR review time and empower hiring managers.</w:t>
      </w:r>
    </w:p>
    <w:p w14:paraId="5001C775" w14:textId="77777777" w:rsidR="003D2794" w:rsidRPr="003D2794" w:rsidRDefault="003D2794" w:rsidP="003D2794">
      <w:r w:rsidRPr="003D2794">
        <w:rPr>
          <w:i/>
          <w:iCs/>
        </w:rPr>
        <w:t>Cross-cutting enablers:</w:t>
      </w:r>
      <w:r w:rsidRPr="003D2794">
        <w:t xml:space="preserve"> human-</w:t>
      </w:r>
      <w:proofErr w:type="spellStart"/>
      <w:r w:rsidRPr="003D2794">
        <w:t>centred</w:t>
      </w:r>
      <w:proofErr w:type="spellEnd"/>
      <w:r w:rsidRPr="003D2794">
        <w:t xml:space="preserve"> design, ethical-AI training, a network of “AI Champions,” and a broad staff-upskilling </w:t>
      </w:r>
      <w:proofErr w:type="spellStart"/>
      <w:r w:rsidRPr="003D2794">
        <w:t>programme</w:t>
      </w:r>
      <w:proofErr w:type="spellEnd"/>
      <w:r w:rsidRPr="003D2794">
        <w:t>.</w:t>
      </w:r>
    </w:p>
    <w:p w14:paraId="6F4DACD1" w14:textId="02CBA26D" w:rsidR="003D2794" w:rsidRPr="003D2794" w:rsidRDefault="003D2794" w:rsidP="003D2794"/>
    <w:p w14:paraId="11EBBB8D" w14:textId="3DCED91C" w:rsidR="003D2794" w:rsidRPr="003D2794" w:rsidRDefault="003D2794" w:rsidP="003D2794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3D2794">
        <w:rPr>
          <w:b/>
          <w:bCs/>
          <w:sz w:val="28"/>
          <w:szCs w:val="28"/>
        </w:rPr>
        <w:t>External Perspectives</w:t>
      </w:r>
    </w:p>
    <w:p w14:paraId="1B86B9CF" w14:textId="249D945D" w:rsidR="003D2794" w:rsidRPr="003D2794" w:rsidRDefault="003D2794" w:rsidP="003D2794">
      <w:proofErr w:type="spellStart"/>
      <w:r w:rsidRPr="003D2794">
        <w:rPr>
          <w:b/>
          <w:bCs/>
        </w:rPr>
        <w:t>Mr</w:t>
      </w:r>
      <w:proofErr w:type="spellEnd"/>
      <w:r w:rsidRPr="003D2794">
        <w:rPr>
          <w:b/>
          <w:bCs/>
        </w:rPr>
        <w:t xml:space="preserve"> Felix </w:t>
      </w:r>
      <w:proofErr w:type="gramStart"/>
      <w:r w:rsidRPr="003D2794">
        <w:rPr>
          <w:b/>
          <w:bCs/>
        </w:rPr>
        <w:t>Herrmann</w:t>
      </w:r>
      <w:r w:rsidRPr="003D2794">
        <w:t xml:space="preserve"> </w:t>
      </w:r>
      <w:r w:rsidR="00C64B0F" w:rsidRPr="00C64B0F">
        <w:rPr>
          <w:b/>
          <w:bCs/>
        </w:rPr>
        <w:t>:</w:t>
      </w:r>
      <w:proofErr w:type="gramEnd"/>
      <w:r w:rsidRPr="003D2794">
        <w:rPr>
          <w:b/>
          <w:bCs/>
        </w:rPr>
        <w:t xml:space="preserve"> Capgemini Invent, Head of AI Transformation (Switzerland)</w:t>
      </w:r>
    </w:p>
    <w:p w14:paraId="1A930CC6" w14:textId="77777777" w:rsidR="003D2794" w:rsidRPr="003D2794" w:rsidRDefault="003D2794" w:rsidP="003D2794">
      <w:pPr>
        <w:numPr>
          <w:ilvl w:val="0"/>
          <w:numId w:val="4"/>
        </w:numPr>
      </w:pPr>
      <w:r w:rsidRPr="003D2794">
        <w:t>Identified HR pain points: admin overload, data silos, weak employee experience.</w:t>
      </w:r>
    </w:p>
    <w:p w14:paraId="165DC1DA" w14:textId="77777777" w:rsidR="003D2794" w:rsidRPr="003D2794" w:rsidRDefault="003D2794" w:rsidP="003D2794">
      <w:pPr>
        <w:numPr>
          <w:ilvl w:val="0"/>
          <w:numId w:val="4"/>
        </w:numPr>
      </w:pPr>
      <w:r w:rsidRPr="003D2794">
        <w:rPr>
          <w:i/>
          <w:iCs/>
        </w:rPr>
        <w:t>Moderna</w:t>
      </w:r>
      <w:r w:rsidRPr="003D2794">
        <w:t xml:space="preserve"> case study: grassroots AI adoption (agents, “super-prompts”), HR/IT integration, spikes in productivity and engagement.</w:t>
      </w:r>
    </w:p>
    <w:p w14:paraId="25E28B55" w14:textId="77777777" w:rsidR="003D2794" w:rsidRPr="003D2794" w:rsidRDefault="003D2794" w:rsidP="003D2794">
      <w:pPr>
        <w:numPr>
          <w:ilvl w:val="0"/>
          <w:numId w:val="4"/>
        </w:numPr>
      </w:pPr>
      <w:r w:rsidRPr="003D2794">
        <w:t xml:space="preserve">Guidance to ITU: </w:t>
      </w:r>
      <w:r w:rsidRPr="003D2794">
        <w:rPr>
          <w:i/>
          <w:iCs/>
        </w:rPr>
        <w:t>be curious, pilot boldly, scale iteratively; AI augments humans, it doesn’t replace them.</w:t>
      </w:r>
    </w:p>
    <w:p w14:paraId="7F080C20" w14:textId="1D3759BA" w:rsidR="003D2794" w:rsidRPr="003D2794" w:rsidRDefault="003D2794" w:rsidP="003D2794">
      <w:proofErr w:type="spellStart"/>
      <w:r w:rsidRPr="003D2794">
        <w:rPr>
          <w:b/>
          <w:bCs/>
        </w:rPr>
        <w:t>Mr</w:t>
      </w:r>
      <w:proofErr w:type="spellEnd"/>
      <w:r w:rsidRPr="003D2794">
        <w:rPr>
          <w:b/>
          <w:bCs/>
        </w:rPr>
        <w:t xml:space="preserve"> Julius N. Hill (JN</w:t>
      </w:r>
      <w:proofErr w:type="gramStart"/>
      <w:r w:rsidRPr="003D2794">
        <w:rPr>
          <w:b/>
          <w:bCs/>
        </w:rPr>
        <w:t>)</w:t>
      </w:r>
      <w:r w:rsidRPr="003D2794">
        <w:t xml:space="preserve"> </w:t>
      </w:r>
      <w:r w:rsidR="00C64B0F">
        <w:t>:</w:t>
      </w:r>
      <w:proofErr w:type="gramEnd"/>
      <w:r w:rsidRPr="003D2794">
        <w:t xml:space="preserve"> </w:t>
      </w:r>
      <w:r w:rsidRPr="003D2794">
        <w:rPr>
          <w:b/>
          <w:bCs/>
        </w:rPr>
        <w:t>Deloitte, Global Consulting Partner to the UN</w:t>
      </w:r>
    </w:p>
    <w:p w14:paraId="72C61611" w14:textId="77777777" w:rsidR="003D2794" w:rsidRPr="003D2794" w:rsidRDefault="003D2794" w:rsidP="003D2794">
      <w:pPr>
        <w:numPr>
          <w:ilvl w:val="0"/>
          <w:numId w:val="5"/>
        </w:numPr>
      </w:pPr>
      <w:r w:rsidRPr="003D2794">
        <w:t xml:space="preserve">Showcased four Gen-AI use-cases active in a UN agency: situation analysis, </w:t>
      </w:r>
      <w:proofErr w:type="spellStart"/>
      <w:r w:rsidRPr="003D2794">
        <w:t>programme</w:t>
      </w:r>
      <w:proofErr w:type="spellEnd"/>
      <w:r w:rsidRPr="003D2794">
        <w:t xml:space="preserve"> design, multi-country </w:t>
      </w:r>
      <w:proofErr w:type="spellStart"/>
      <w:r w:rsidRPr="003D2794">
        <w:t>harmonisation</w:t>
      </w:r>
      <w:proofErr w:type="spellEnd"/>
      <w:r w:rsidRPr="003D2794">
        <w:t>, and policy-to-plan compliance.</w:t>
      </w:r>
    </w:p>
    <w:p w14:paraId="3449807D" w14:textId="77777777" w:rsidR="003D2794" w:rsidRPr="003D2794" w:rsidRDefault="003D2794" w:rsidP="003D2794">
      <w:pPr>
        <w:numPr>
          <w:ilvl w:val="0"/>
          <w:numId w:val="5"/>
        </w:numPr>
      </w:pPr>
      <w:r w:rsidRPr="003D2794">
        <w:t>Pilots (not proofs-of-concept) rolled out to 136 country offices; efficiency gains of 35–90 %; staff AI-confidence rose to 80 %.</w:t>
      </w:r>
    </w:p>
    <w:p w14:paraId="02D30E0F" w14:textId="77777777" w:rsidR="003D2794" w:rsidRPr="003D2794" w:rsidRDefault="003D2794" w:rsidP="003D2794">
      <w:pPr>
        <w:numPr>
          <w:ilvl w:val="0"/>
          <w:numId w:val="5"/>
        </w:numPr>
      </w:pPr>
      <w:r w:rsidRPr="003D2794">
        <w:t>Three-phase adoption model: (1) business-case design, (2) pilot and re-imagine processes, (3) scale and build capability.</w:t>
      </w:r>
    </w:p>
    <w:p w14:paraId="75CF1656" w14:textId="00D72FDD" w:rsidR="003D2794" w:rsidRPr="003D2794" w:rsidRDefault="003D2794" w:rsidP="003D2794"/>
    <w:p w14:paraId="2498C6A0" w14:textId="3B9D7727" w:rsidR="003D2794" w:rsidRPr="003D2794" w:rsidRDefault="003D2794" w:rsidP="003D2794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3D2794">
        <w:rPr>
          <w:b/>
          <w:bCs/>
          <w:sz w:val="28"/>
          <w:szCs w:val="28"/>
        </w:rPr>
        <w:t>Key Messages</w:t>
      </w:r>
    </w:p>
    <w:p w14:paraId="1408A964" w14:textId="77777777" w:rsidR="003D2794" w:rsidRPr="003D2794" w:rsidRDefault="003D2794" w:rsidP="003D2794">
      <w:pPr>
        <w:numPr>
          <w:ilvl w:val="0"/>
          <w:numId w:val="6"/>
        </w:numPr>
      </w:pPr>
      <w:r w:rsidRPr="003D2794">
        <w:rPr>
          <w:b/>
          <w:bCs/>
        </w:rPr>
        <w:t>UN 2.0 is operational</w:t>
      </w:r>
      <w:r w:rsidRPr="003D2794">
        <w:t xml:space="preserve"> – success requires a shift in mindsets, not just new tools.</w:t>
      </w:r>
    </w:p>
    <w:p w14:paraId="2B571CD3" w14:textId="77777777" w:rsidR="003D2794" w:rsidRPr="003D2794" w:rsidRDefault="003D2794" w:rsidP="003D2794">
      <w:pPr>
        <w:numPr>
          <w:ilvl w:val="0"/>
          <w:numId w:val="6"/>
        </w:numPr>
      </w:pPr>
      <w:r w:rsidRPr="003D2794">
        <w:rPr>
          <w:b/>
          <w:bCs/>
          <w:highlight w:val="yellow"/>
        </w:rPr>
        <w:t>People-centric, ethical AI</w:t>
      </w:r>
      <w:r w:rsidRPr="003D2794">
        <w:t xml:space="preserve"> is paramount; staff inclusion and confidence-building are critical.</w:t>
      </w:r>
    </w:p>
    <w:p w14:paraId="47F986AB" w14:textId="77777777" w:rsidR="003D2794" w:rsidRPr="003D2794" w:rsidRDefault="003D2794" w:rsidP="003D2794">
      <w:pPr>
        <w:numPr>
          <w:ilvl w:val="0"/>
          <w:numId w:val="6"/>
        </w:numPr>
      </w:pPr>
      <w:r w:rsidRPr="003D2794">
        <w:rPr>
          <w:b/>
          <w:bCs/>
        </w:rPr>
        <w:t>Early wins</w:t>
      </w:r>
      <w:r w:rsidRPr="003D2794">
        <w:t xml:space="preserve"> in translation, JD drafting, and resolution mapping are already delivering measurable efficiency.</w:t>
      </w:r>
    </w:p>
    <w:p w14:paraId="4AB03AEB" w14:textId="77777777" w:rsidR="003D2794" w:rsidRPr="003D2794" w:rsidRDefault="003D2794" w:rsidP="003D2794">
      <w:pPr>
        <w:numPr>
          <w:ilvl w:val="0"/>
          <w:numId w:val="6"/>
        </w:numPr>
      </w:pPr>
      <w:r w:rsidRPr="003D2794">
        <w:rPr>
          <w:b/>
          <w:bCs/>
        </w:rPr>
        <w:lastRenderedPageBreak/>
        <w:t>Partnerships matter</w:t>
      </w:r>
      <w:r w:rsidRPr="003D2794">
        <w:t xml:space="preserve"> – Capgemini and Deloitte illustrate the value of small, outcome-focused pilots that can scale rapidly.</w:t>
      </w:r>
    </w:p>
    <w:p w14:paraId="65D11951" w14:textId="77777777" w:rsidR="003D2794" w:rsidRPr="003D2794" w:rsidRDefault="003D2794" w:rsidP="003D2794">
      <w:pPr>
        <w:numPr>
          <w:ilvl w:val="0"/>
          <w:numId w:val="6"/>
        </w:numPr>
      </w:pPr>
      <w:r w:rsidRPr="003D2794">
        <w:rPr>
          <w:b/>
          <w:bCs/>
        </w:rPr>
        <w:t>Call to Action for staff</w:t>
      </w:r>
    </w:p>
    <w:p w14:paraId="21C5315D" w14:textId="77777777" w:rsidR="003D2794" w:rsidRPr="003D2794" w:rsidRDefault="003D2794" w:rsidP="003D2794">
      <w:pPr>
        <w:numPr>
          <w:ilvl w:val="1"/>
          <w:numId w:val="6"/>
        </w:numPr>
      </w:pPr>
      <w:r w:rsidRPr="003D2794">
        <w:rPr>
          <w:highlight w:val="yellow"/>
        </w:rPr>
        <w:t>Experiment responsibly with AI in daily workflows</w:t>
      </w:r>
      <w:r w:rsidRPr="003D2794">
        <w:t>.</w:t>
      </w:r>
    </w:p>
    <w:p w14:paraId="250376B5" w14:textId="77777777" w:rsidR="003D2794" w:rsidRPr="003D2794" w:rsidRDefault="003D2794" w:rsidP="003D2794">
      <w:pPr>
        <w:numPr>
          <w:ilvl w:val="1"/>
          <w:numId w:val="6"/>
        </w:numPr>
        <w:rPr>
          <w:highlight w:val="yellow"/>
        </w:rPr>
      </w:pPr>
      <w:r w:rsidRPr="003D2794">
        <w:rPr>
          <w:highlight w:val="yellow"/>
        </w:rPr>
        <w:t>Share lessons and use cases with the Transformation Team.</w:t>
      </w:r>
    </w:p>
    <w:p w14:paraId="10EDC0E5" w14:textId="77777777" w:rsidR="003D2794" w:rsidRPr="003D2794" w:rsidRDefault="003D2794" w:rsidP="003D2794">
      <w:pPr>
        <w:numPr>
          <w:ilvl w:val="1"/>
          <w:numId w:val="6"/>
        </w:numPr>
      </w:pPr>
      <w:r w:rsidRPr="003D2794">
        <w:t>Send unanswered questions to the shared inbox for follow-up.</w:t>
      </w:r>
    </w:p>
    <w:p w14:paraId="0C0DBB14" w14:textId="6C39CF6B" w:rsidR="003D2794" w:rsidRPr="003D2794" w:rsidRDefault="003D2794" w:rsidP="003D2794"/>
    <w:p w14:paraId="05CEB65A" w14:textId="226F7AEA" w:rsidR="003D2794" w:rsidRPr="003D2794" w:rsidRDefault="003D2794" w:rsidP="003D2794">
      <w:pPr>
        <w:pStyle w:val="ListParagraph"/>
        <w:numPr>
          <w:ilvl w:val="0"/>
          <w:numId w:val="6"/>
        </w:numPr>
        <w:rPr>
          <w:b/>
          <w:bCs/>
        </w:rPr>
      </w:pPr>
      <w:r w:rsidRPr="003D2794">
        <w:rPr>
          <w:b/>
          <w:bCs/>
        </w:rPr>
        <w:t>Follow-up / Next Steps</w:t>
      </w:r>
    </w:p>
    <w:p w14:paraId="66364421" w14:textId="77777777" w:rsidR="003D2794" w:rsidRPr="003D2794" w:rsidRDefault="003D2794" w:rsidP="003D2794">
      <w:pPr>
        <w:numPr>
          <w:ilvl w:val="0"/>
          <w:numId w:val="7"/>
        </w:numPr>
      </w:pPr>
      <w:r w:rsidRPr="003D2794">
        <w:t xml:space="preserve">Circulate the session recording and slide deck to all registrants by </w:t>
      </w:r>
      <w:r w:rsidRPr="003D2794">
        <w:rPr>
          <w:b/>
          <w:bCs/>
        </w:rPr>
        <w:t>17 June 2025</w:t>
      </w:r>
      <w:r w:rsidRPr="003D2794">
        <w:t>.</w:t>
      </w:r>
    </w:p>
    <w:p w14:paraId="4AE090FC" w14:textId="77777777" w:rsidR="003D2794" w:rsidRPr="003D2794" w:rsidRDefault="003D2794" w:rsidP="003D2794">
      <w:pPr>
        <w:numPr>
          <w:ilvl w:val="0"/>
          <w:numId w:val="7"/>
        </w:numPr>
      </w:pPr>
      <w:r w:rsidRPr="003D2794">
        <w:t xml:space="preserve">Publish a consolidated Q&amp;A on the UN 2.0 Week site by </w:t>
      </w:r>
      <w:r w:rsidRPr="003D2794">
        <w:rPr>
          <w:b/>
          <w:bCs/>
        </w:rPr>
        <w:t>24 June 2025</w:t>
      </w:r>
      <w:r w:rsidRPr="003D2794">
        <w:t>.</w:t>
      </w:r>
    </w:p>
    <w:p w14:paraId="2426FC13" w14:textId="77777777" w:rsidR="003D2794" w:rsidRPr="003D2794" w:rsidRDefault="003D2794" w:rsidP="003D2794">
      <w:pPr>
        <w:numPr>
          <w:ilvl w:val="0"/>
          <w:numId w:val="7"/>
        </w:numPr>
      </w:pPr>
      <w:r w:rsidRPr="003D2794">
        <w:t xml:space="preserve">Pilot the AI Editing Tool with volunteer units in </w:t>
      </w:r>
      <w:r w:rsidRPr="003D2794">
        <w:rPr>
          <w:b/>
          <w:bCs/>
        </w:rPr>
        <w:t>Q3 2025</w:t>
      </w:r>
      <w:r w:rsidRPr="003D2794">
        <w:t>.</w:t>
      </w:r>
    </w:p>
    <w:p w14:paraId="06A1274B" w14:textId="77777777" w:rsidR="003D2794" w:rsidRPr="003D2794" w:rsidRDefault="003D2794" w:rsidP="003D2794">
      <w:pPr>
        <w:numPr>
          <w:ilvl w:val="0"/>
          <w:numId w:val="7"/>
        </w:numPr>
      </w:pPr>
      <w:r w:rsidRPr="003D2794">
        <w:t xml:space="preserve">Deploy the HR JD-drafting agent to </w:t>
      </w:r>
      <w:proofErr w:type="gramStart"/>
      <w:r w:rsidRPr="003D2794">
        <w:t>hiring</w:t>
      </w:r>
      <w:proofErr w:type="gramEnd"/>
      <w:r w:rsidRPr="003D2794">
        <w:t xml:space="preserve"> managers in </w:t>
      </w:r>
      <w:r w:rsidRPr="003D2794">
        <w:rPr>
          <w:b/>
          <w:bCs/>
        </w:rPr>
        <w:t>Q4 2025</w:t>
      </w:r>
      <w:r w:rsidRPr="003D2794">
        <w:t>.</w:t>
      </w:r>
    </w:p>
    <w:p w14:paraId="6F6D192C" w14:textId="77777777" w:rsidR="003D2794" w:rsidRPr="003D2794" w:rsidRDefault="003D2794" w:rsidP="003D2794">
      <w:pPr>
        <w:numPr>
          <w:ilvl w:val="0"/>
          <w:numId w:val="7"/>
        </w:numPr>
      </w:pPr>
      <w:r w:rsidRPr="003D2794">
        <w:t xml:space="preserve">Produce an options paper on integrating Deloitte’s RBM use-cases with ITU processes by </w:t>
      </w:r>
      <w:r w:rsidRPr="003D2794">
        <w:rPr>
          <w:b/>
          <w:bCs/>
        </w:rPr>
        <w:t>30 September 2025</w:t>
      </w:r>
      <w:r w:rsidRPr="003D2794">
        <w:t>.</w:t>
      </w:r>
    </w:p>
    <w:p w14:paraId="40E61493" w14:textId="77777777" w:rsidR="00A24FE4" w:rsidRPr="003D2794" w:rsidRDefault="00A24FE4" w:rsidP="003D2794"/>
    <w:sectPr w:rsidR="00A24FE4" w:rsidRPr="003D2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94E0A"/>
    <w:multiLevelType w:val="multilevel"/>
    <w:tmpl w:val="37A2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106F0"/>
    <w:multiLevelType w:val="multilevel"/>
    <w:tmpl w:val="A2E6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24C63"/>
    <w:multiLevelType w:val="multilevel"/>
    <w:tmpl w:val="8D82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C0B50"/>
    <w:multiLevelType w:val="multilevel"/>
    <w:tmpl w:val="6D26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A3AA0"/>
    <w:multiLevelType w:val="multilevel"/>
    <w:tmpl w:val="8DF47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EE10EC"/>
    <w:multiLevelType w:val="multilevel"/>
    <w:tmpl w:val="C11E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43920"/>
    <w:multiLevelType w:val="hybridMultilevel"/>
    <w:tmpl w:val="FFCE1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835AE"/>
    <w:multiLevelType w:val="multilevel"/>
    <w:tmpl w:val="0692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821206">
    <w:abstractNumId w:val="5"/>
  </w:num>
  <w:num w:numId="2" w16cid:durableId="1547255405">
    <w:abstractNumId w:val="4"/>
  </w:num>
  <w:num w:numId="3" w16cid:durableId="1260143266">
    <w:abstractNumId w:val="7"/>
  </w:num>
  <w:num w:numId="4" w16cid:durableId="1739787547">
    <w:abstractNumId w:val="1"/>
  </w:num>
  <w:num w:numId="5" w16cid:durableId="1053114412">
    <w:abstractNumId w:val="0"/>
  </w:num>
  <w:num w:numId="6" w16cid:durableId="1466510019">
    <w:abstractNumId w:val="2"/>
  </w:num>
  <w:num w:numId="7" w16cid:durableId="111092526">
    <w:abstractNumId w:val="3"/>
  </w:num>
  <w:num w:numId="8" w16cid:durableId="10805193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94"/>
    <w:rsid w:val="000C48B5"/>
    <w:rsid w:val="000F1378"/>
    <w:rsid w:val="003D2794"/>
    <w:rsid w:val="00412BE9"/>
    <w:rsid w:val="005966C9"/>
    <w:rsid w:val="00682B2B"/>
    <w:rsid w:val="00684BC9"/>
    <w:rsid w:val="006A0042"/>
    <w:rsid w:val="00A24FE4"/>
    <w:rsid w:val="00A5707D"/>
    <w:rsid w:val="00AA469C"/>
    <w:rsid w:val="00B83FF8"/>
    <w:rsid w:val="00C6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0563"/>
  <w15:chartTrackingRefBased/>
  <w15:docId w15:val="{715E9474-FED9-4134-82A7-6577C1AA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7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7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7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7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4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Mcharek</dc:creator>
  <cp:keywords/>
  <dc:description/>
  <cp:lastModifiedBy>Adem Mcharek</cp:lastModifiedBy>
  <cp:revision>2</cp:revision>
  <dcterms:created xsi:type="dcterms:W3CDTF">2025-06-13T15:23:00Z</dcterms:created>
  <dcterms:modified xsi:type="dcterms:W3CDTF">2025-06-13T15:23:00Z</dcterms:modified>
</cp:coreProperties>
</file>