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120" w:before="240" w:lineRule="auto"/>
        <w:rPr/>
      </w:pPr>
      <w:r w:rsidDel="00000000" w:rsidR="00000000" w:rsidRPr="00000000">
        <w:rPr>
          <w:rtl w:val="0"/>
        </w:rPr>
      </w:r>
    </w:p>
    <w:p w:rsidR="00000000" w:rsidDel="00000000" w:rsidP="00000000" w:rsidRDefault="00000000" w:rsidRPr="00000000" w14:paraId="00000002">
      <w:pPr>
        <w:pStyle w:val="Heading1"/>
        <w:pageBreakBefore w:val="0"/>
        <w:spacing w:after="120" w:before="240" w:lineRule="auto"/>
        <w:rPr/>
      </w:pPr>
      <w:r w:rsidDel="00000000" w:rsidR="00000000" w:rsidRPr="00000000">
        <w:rPr>
          <w:rtl w:val="0"/>
        </w:rPr>
      </w:r>
    </w:p>
    <w:p w:rsidR="00000000" w:rsidDel="00000000" w:rsidP="00000000" w:rsidRDefault="00000000" w:rsidRPr="00000000" w14:paraId="00000003">
      <w:pPr>
        <w:pStyle w:val="Heading1"/>
        <w:pageBreakBefore w:val="0"/>
        <w:spacing w:after="120" w:before="240" w:lineRule="auto"/>
        <w:rPr/>
      </w:pPr>
      <w:r w:rsidDel="00000000" w:rsidR="00000000" w:rsidRPr="00000000">
        <w:rPr>
          <w:rtl w:val="0"/>
        </w:rPr>
      </w:r>
    </w:p>
    <w:p w:rsidR="00000000" w:rsidDel="00000000" w:rsidP="00000000" w:rsidRDefault="00000000" w:rsidRPr="00000000" w14:paraId="00000004">
      <w:pPr>
        <w:pStyle w:val="Title"/>
        <w:pageBreakBefore w:val="0"/>
        <w:jc w:val="center"/>
        <w:rPr>
          <w:color w:val="0000ff"/>
        </w:rPr>
      </w:pPr>
      <w:bookmarkStart w:colFirst="0" w:colLast="0" w:name="_3c4rmflmqnqn" w:id="0"/>
      <w:bookmarkEnd w:id="0"/>
      <w:r w:rsidDel="00000000" w:rsidR="00000000" w:rsidRPr="00000000">
        <w:rPr>
          <w:color w:val="0000ff"/>
          <w:rtl w:val="0"/>
        </w:rPr>
        <w:t xml:space="preserve">Les tableaux</w:t>
      </w:r>
    </w:p>
    <w:p w:rsidR="00000000" w:rsidDel="00000000" w:rsidP="00000000" w:rsidRDefault="00000000" w:rsidRPr="00000000" w14:paraId="00000005">
      <w:pPr>
        <w:pStyle w:val="Heading1"/>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pageBreakBefore w:val="0"/>
        <w:spacing w:line="256" w:lineRule="auto"/>
        <w:ind w:left="0" w:right="0" w:firstLine="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rtl w:val="0"/>
        </w:rPr>
        <w:t xml:space="preserve">Les tableaux représentent un type composé car ils permettent de  sous un même nom de variable plusieurs valeurs indépendantes d’un des types de base que vous venez de voir. C’est comme un tiroir divisé en compartiments. Chaque compartiment, que nous nommerons un élément du tableau, est repéré par un  (le premier ayant par défaut la valeur 0 et non 1). D’où l’expression de </w:t>
      </w:r>
      <w:r w:rsidDel="00000000" w:rsidR="00000000" w:rsidRPr="00000000">
        <w:rPr>
          <w:rFonts w:ascii="Comic Sans MS" w:cs="Comic Sans MS" w:eastAsia="Comic Sans MS" w:hAnsi="Comic Sans MS"/>
          <w:sz w:val="24"/>
          <w:szCs w:val="24"/>
          <w:shd w:fill="ff9900" w:val="clear"/>
          <w:rtl w:val="0"/>
        </w:rPr>
        <w:t xml:space="preserve">tableau indicé.</w:t>
      </w:r>
    </w:p>
    <w:p w:rsidR="00000000" w:rsidDel="00000000" w:rsidP="00000000" w:rsidRDefault="00000000" w:rsidRPr="00000000" w14:paraId="00000007">
      <w:pPr>
        <w:pageBreakBefore w:val="0"/>
        <w:spacing w:line="256" w:lineRule="auto"/>
        <w:ind w:left="0" w:right="0" w:firstLine="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rtl w:val="0"/>
        </w:rPr>
        <w:t xml:space="preserve">Chaque élément peut aussi être identifié par , qui est une chaîne de caractères ou une variable de type string, nommée clé, associée à l’élément du tableau. Ce type de tableau est appelé </w:t>
      </w:r>
      <w:r w:rsidDel="00000000" w:rsidR="00000000" w:rsidRPr="00000000">
        <w:rPr>
          <w:rFonts w:ascii="Comic Sans MS" w:cs="Comic Sans MS" w:eastAsia="Comic Sans MS" w:hAnsi="Comic Sans MS"/>
          <w:sz w:val="24"/>
          <w:szCs w:val="24"/>
          <w:shd w:fill="ff9900" w:val="clear"/>
          <w:rtl w:val="0"/>
        </w:rPr>
        <w:t xml:space="preserve">tableau associatif.</w:t>
      </w:r>
    </w:p>
    <w:p w:rsidR="00000000" w:rsidDel="00000000" w:rsidP="00000000" w:rsidRDefault="00000000" w:rsidRPr="00000000" w14:paraId="00000008">
      <w:pPr>
        <w:pageBreakBefore w:val="0"/>
        <w:spacing w:line="256" w:lineRule="auto"/>
        <w:ind w:left="0" w:righ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Les éléments de ces tableaux peuvent être de type integer, double, boolean, string ou même array, ce qui permet de créer </w:t>
      </w:r>
      <w:r w:rsidDel="00000000" w:rsidR="00000000" w:rsidRPr="00000000">
        <w:rPr>
          <w:rFonts w:ascii="Comic Sans MS" w:cs="Comic Sans MS" w:eastAsia="Comic Sans MS" w:hAnsi="Comic Sans MS"/>
          <w:sz w:val="24"/>
          <w:szCs w:val="24"/>
          <w:shd w:fill="ff9900" w:val="clear"/>
          <w:rtl w:val="0"/>
        </w:rPr>
        <w:t xml:space="preserve">des tableaux de tableaux</w:t>
      </w:r>
      <w:r w:rsidDel="00000000" w:rsidR="00000000" w:rsidRPr="00000000">
        <w:rPr>
          <w:rFonts w:ascii="Comic Sans MS" w:cs="Comic Sans MS" w:eastAsia="Comic Sans MS" w:hAnsi="Comic Sans MS"/>
          <w:sz w:val="24"/>
          <w:szCs w:val="24"/>
          <w:rtl w:val="0"/>
        </w:rPr>
        <w:t xml:space="preserve">, c’est-à-dire des tableaux multidimensionnels, ce que PHP ne permet pas explicitement, contrairement à d’autres langages.</w:t>
      </w:r>
    </w:p>
    <w:p w:rsidR="00000000" w:rsidDel="00000000" w:rsidP="00000000" w:rsidRDefault="00000000" w:rsidRPr="00000000" w14:paraId="00000009">
      <w:pPr>
        <w:pageBreakBefore w:val="0"/>
        <w:spacing w:line="256" w:lineRule="auto"/>
        <w:ind w:left="0" w:righ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A">
      <w:pPr>
        <w:pageBreakBefore w:val="0"/>
        <w:spacing w:line="256" w:lineRule="auto"/>
        <w:ind w:left="0" w:righ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Comment déclare t-on une variable ?</w:t>
      </w:r>
    </w:p>
    <w:p w:rsidR="00000000" w:rsidDel="00000000" w:rsidP="00000000" w:rsidRDefault="00000000" w:rsidRPr="00000000" w14:paraId="0000000B">
      <w:pPr>
        <w:pageBreakBefore w:val="0"/>
        <w:spacing w:line="256" w:lineRule="auto"/>
        <w:ind w:left="0" w:righ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pageBreakBefore w:val="0"/>
        <w:spacing w:line="25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pageBreakBefore w:val="0"/>
        <w:spacing w:line="256" w:lineRule="auto"/>
        <w:ind w:left="0" w:righ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Définition des dimension et contenu d’un tableau </w:t>
      </w:r>
      <w:r w:rsidDel="00000000" w:rsidR="00000000" w:rsidRPr="00000000">
        <w:rPr>
          <w:rFonts w:ascii="Comic Sans MS" w:cs="Comic Sans MS" w:eastAsia="Comic Sans MS" w:hAnsi="Comic Sans MS"/>
          <w:b w:val="1"/>
          <w:color w:val="ff0000"/>
          <w:sz w:val="24"/>
          <w:szCs w:val="24"/>
          <w:rtl w:val="0"/>
        </w:rPr>
        <w:t xml:space="preserve">RAPPEL</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0E">
      <w:pPr>
        <w:pageBreakBefore w:val="0"/>
        <w:spacing w:line="256" w:lineRule="auto"/>
        <w:ind w:left="0" w:righ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F">
      <w:pPr>
        <w:pageBreakBefore w:val="0"/>
        <w:spacing w:line="256" w:lineRule="auto"/>
        <w:ind w:left="0" w:righ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Indiquez le numéro de chaque case du tableau ra.</w:t>
      </w:r>
    </w:p>
    <w:tbl>
      <w:tblPr>
        <w:tblStyle w:val="Table1"/>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17"/>
        <w:gridCol w:w="1394"/>
        <w:gridCol w:w="1607"/>
        <w:gridCol w:w="1606"/>
        <w:gridCol w:w="1606"/>
        <w:gridCol w:w="1608"/>
        <w:tblGridChange w:id="0">
          <w:tblGrid>
            <w:gridCol w:w="1817"/>
            <w:gridCol w:w="1394"/>
            <w:gridCol w:w="1607"/>
            <w:gridCol w:w="1606"/>
            <w:gridCol w:w="1606"/>
            <w:gridCol w:w="160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Numéro de case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pageBreakBefore w:val="0"/>
              <w:rPr>
                <w:rFonts w:ascii="Comic Sans MS" w:cs="Comic Sans MS" w:eastAsia="Comic Sans MS" w:hAnsi="Comic Sans MS"/>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pageBreakBefore w:val="0"/>
              <w:rPr>
                <w:rFonts w:ascii="Comic Sans MS" w:cs="Comic Sans MS" w:eastAsia="Comic Sans MS" w:hAnsi="Comic Sans MS"/>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pageBreakBefore w:val="0"/>
              <w:rPr>
                <w:rFonts w:ascii="Comic Sans MS" w:cs="Comic Sans MS" w:eastAsia="Comic Sans MS" w:hAnsi="Comic Sans MS"/>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pageBreakBefore w:val="0"/>
              <w:rPr>
                <w:rFonts w:ascii="Comic Sans MS" w:cs="Comic Sans MS" w:eastAsia="Comic Sans MS" w:hAnsi="Comic Sans MS"/>
                <w:sz w:val="24"/>
                <w:szCs w:val="24"/>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Contenus</w:t>
            </w:r>
          </w:p>
        </w:tc>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‘Doe’</w:t>
            </w:r>
          </w:p>
        </w:tc>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‘Django’</w:t>
            </w:r>
          </w:p>
        </w:tc>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‘Damso’</w:t>
            </w:r>
          </w:p>
        </w:tc>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‘KeryJames’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‘Youssoupha’</w:t>
            </w:r>
          </w:p>
        </w:tc>
      </w:tr>
    </w:tbl>
    <w:p w:rsidR="00000000" w:rsidDel="00000000" w:rsidP="00000000" w:rsidRDefault="00000000" w:rsidRPr="00000000" w14:paraId="0000001C">
      <w:pPr>
        <w:pageBreakBefore w:val="0"/>
        <w:spacing w:line="256" w:lineRule="auto"/>
        <w:ind w:left="0" w:righ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pageBreakBefore w:val="0"/>
        <w:spacing w:line="256" w:lineRule="auto"/>
        <w:ind w:left="0" w:righ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Quel est le type de contenu ?</w:t>
      </w:r>
    </w:p>
    <w:p w:rsidR="00000000" w:rsidDel="00000000" w:rsidP="00000000" w:rsidRDefault="00000000" w:rsidRPr="00000000" w14:paraId="0000001E">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F">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3">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4">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On défini un tableau de la manière suivante :</w:t>
      </w:r>
    </w:p>
    <w:p w:rsidR="00000000" w:rsidDel="00000000" w:rsidP="00000000" w:rsidRDefault="00000000" w:rsidRPr="00000000" w14:paraId="00000025">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$NomDuTableau=[Data 1,Data 2,Data 3,….,Data+n] ;</w:t>
      </w:r>
    </w:p>
    <w:p w:rsidR="00000000" w:rsidDel="00000000" w:rsidP="00000000" w:rsidRDefault="00000000" w:rsidRPr="00000000" w14:paraId="00000026">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7">
      <w:pPr>
        <w:pageBreakBefore w:val="0"/>
        <w:rPr>
          <w:rFonts w:ascii="Comic Sans MS" w:cs="Comic Sans MS" w:eastAsia="Comic Sans MS" w:hAnsi="Comic Sans MS"/>
          <w:b w:val="1"/>
          <w:color w:val="ff0000"/>
          <w:sz w:val="24"/>
          <w:szCs w:val="24"/>
        </w:rPr>
      </w:pPr>
      <w:r w:rsidDel="00000000" w:rsidR="00000000" w:rsidRPr="00000000">
        <w:rPr>
          <w:rFonts w:ascii="Comic Sans MS" w:cs="Comic Sans MS" w:eastAsia="Comic Sans MS" w:hAnsi="Comic Sans MS"/>
          <w:b w:val="1"/>
          <w:color w:val="ff0000"/>
          <w:sz w:val="24"/>
          <w:szCs w:val="24"/>
          <w:rtl w:val="0"/>
        </w:rPr>
        <w:t xml:space="preserve">Exemple :</w:t>
      </w:r>
    </w:p>
    <w:p w:rsidR="00000000" w:rsidDel="00000000" w:rsidP="00000000" w:rsidRDefault="00000000" w:rsidRPr="00000000" w14:paraId="00000028">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9">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Ce sont des tableaux numéroté.Lorsque je souhaite faire appel à une valeur du tableur je demande la contenu de la case ‘x’ :</w:t>
      </w:r>
      <w:r w:rsidDel="00000000" w:rsidR="00000000" w:rsidRPr="00000000">
        <w:drawing>
          <wp:anchor allowOverlap="1" behindDoc="0" distB="0" distT="0" distL="0" distR="0" hidden="0" layoutInCell="1" locked="0" relativeHeight="0" simplePos="0">
            <wp:simplePos x="0" y="0"/>
            <wp:positionH relativeFrom="column">
              <wp:posOffset>3267075</wp:posOffset>
            </wp:positionH>
            <wp:positionV relativeFrom="paragraph">
              <wp:posOffset>285750</wp:posOffset>
            </wp:positionV>
            <wp:extent cx="825500" cy="169545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25500" cy="1695450"/>
                    </a:xfrm>
                    <a:prstGeom prst="rect"/>
                    <a:ln/>
                  </pic:spPr>
                </pic:pic>
              </a:graphicData>
            </a:graphic>
          </wp:anchor>
        </w:drawing>
      </w:r>
    </w:p>
    <w:p w:rsidR="00000000" w:rsidDel="00000000" w:rsidP="00000000" w:rsidRDefault="00000000" w:rsidRPr="00000000" w14:paraId="0000002A">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B">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echo $NoteBTS[0] ; // affiche 15</w:t>
      </w:r>
    </w:p>
    <w:p w:rsidR="00000000" w:rsidDel="00000000" w:rsidP="00000000" w:rsidRDefault="00000000" w:rsidRPr="00000000" w14:paraId="0000002C">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echo $NoteBTS[1] ; // affiche 8 </w:t>
      </w:r>
    </w:p>
    <w:p w:rsidR="00000000" w:rsidDel="00000000" w:rsidP="00000000" w:rsidRDefault="00000000" w:rsidRPr="00000000" w14:paraId="0000002D">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echo $NoteBTS[1] ; // affiche 16</w:t>
      </w:r>
    </w:p>
    <w:p w:rsidR="00000000" w:rsidDel="00000000" w:rsidP="00000000" w:rsidRDefault="00000000" w:rsidRPr="00000000" w14:paraId="0000002E">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pStyle w:val="Heading3"/>
        <w:pageBreakBefore w:val="0"/>
        <w:spacing w:line="256" w:lineRule="auto"/>
        <w:rPr>
          <w:rFonts w:ascii="Comic Sans MS" w:cs="Comic Sans MS" w:eastAsia="Comic Sans MS" w:hAnsi="Comic Sans MS"/>
          <w:color w:val="0000ff"/>
          <w:shd w:fill="b6d7a8" w:val="clear"/>
        </w:rPr>
      </w:pPr>
      <w:bookmarkStart w:colFirst="0" w:colLast="0" w:name="_98y1r27ospko" w:id="1"/>
      <w:bookmarkEnd w:id="1"/>
      <w:r w:rsidDel="00000000" w:rsidR="00000000" w:rsidRPr="00000000">
        <w:rPr>
          <w:rFonts w:ascii="Comic Sans MS" w:cs="Comic Sans MS" w:eastAsia="Comic Sans MS" w:hAnsi="Comic Sans MS"/>
          <w:color w:val="0000ff"/>
          <w:shd w:fill="b6d7a8" w:val="clear"/>
          <w:rtl w:val="0"/>
        </w:rPr>
        <w:t xml:space="preserve">Exercice 1 </w:t>
      </w:r>
    </w:p>
    <w:p w:rsidR="00000000" w:rsidDel="00000000" w:rsidP="00000000" w:rsidRDefault="00000000" w:rsidRPr="00000000" w14:paraId="00000033">
      <w:pPr>
        <w:pStyle w:val="Heading2"/>
        <w:pageBreakBefore w:val="0"/>
        <w:spacing w:line="256" w:lineRule="auto"/>
        <w:ind w:left="0" w:right="0" w:firstLine="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rtl w:val="0"/>
        </w:rPr>
        <w:t xml:space="preserve">Une boucle for qui nous permet de remplir un </w:t>
      </w:r>
      <w:r w:rsidDel="00000000" w:rsidR="00000000" w:rsidRPr="00000000">
        <w:rPr>
          <w:rFonts w:ascii="Comic Sans MS" w:cs="Comic Sans MS" w:eastAsia="Comic Sans MS" w:hAnsi="Comic Sans MS"/>
          <w:sz w:val="24"/>
          <w:szCs w:val="24"/>
          <w:shd w:fill="ff9900" w:val="clear"/>
          <w:rtl w:val="0"/>
        </w:rPr>
        <w:t xml:space="preserve">tableau de 10 case </w:t>
      </w:r>
      <w:r w:rsidDel="00000000" w:rsidR="00000000" w:rsidRPr="00000000">
        <w:rPr>
          <w:rFonts w:ascii="Comic Sans MS" w:cs="Comic Sans MS" w:eastAsia="Comic Sans MS" w:hAnsi="Comic Sans MS"/>
          <w:sz w:val="24"/>
          <w:szCs w:val="24"/>
          <w:rtl w:val="0"/>
        </w:rPr>
        <w:t xml:space="preserve">avec des </w:t>
      </w:r>
      <w:r w:rsidDel="00000000" w:rsidR="00000000" w:rsidRPr="00000000">
        <w:rPr>
          <w:rFonts w:ascii="Comic Sans MS" w:cs="Comic Sans MS" w:eastAsia="Comic Sans MS" w:hAnsi="Comic Sans MS"/>
          <w:sz w:val="24"/>
          <w:szCs w:val="24"/>
          <w:shd w:fill="ff9900" w:val="clear"/>
          <w:rtl w:val="0"/>
        </w:rPr>
        <w:t xml:space="preserve">valeur aléatoire</w:t>
      </w:r>
      <w:r w:rsidDel="00000000" w:rsidR="00000000" w:rsidRPr="00000000">
        <w:rPr>
          <w:rFonts w:ascii="Comic Sans MS" w:cs="Comic Sans MS" w:eastAsia="Comic Sans MS" w:hAnsi="Comic Sans MS"/>
          <w:sz w:val="24"/>
          <w:szCs w:val="24"/>
          <w:rtl w:val="0"/>
        </w:rPr>
        <w:t xml:space="preserve"> et une autre boucle qui permet de </w:t>
      </w:r>
      <w:r w:rsidDel="00000000" w:rsidR="00000000" w:rsidRPr="00000000">
        <w:rPr>
          <w:rFonts w:ascii="Comic Sans MS" w:cs="Comic Sans MS" w:eastAsia="Comic Sans MS" w:hAnsi="Comic Sans MS"/>
          <w:sz w:val="24"/>
          <w:szCs w:val="24"/>
          <w:shd w:fill="ff9900" w:val="clear"/>
          <w:rtl w:val="0"/>
        </w:rPr>
        <w:t xml:space="preserve">l’afficher.</w:t>
      </w:r>
    </w:p>
    <w:p w:rsidR="00000000" w:rsidDel="00000000" w:rsidP="00000000" w:rsidRDefault="00000000" w:rsidRPr="00000000" w14:paraId="00000034">
      <w:pPr>
        <w:pStyle w:val="Heading2"/>
        <w:pageBreakBefore w:val="0"/>
        <w:spacing w:line="256" w:lineRule="auto"/>
        <w:ind w:left="0" w:right="0" w:firstLine="0"/>
        <w:rPr/>
      </w:pPr>
      <w:r w:rsidDel="00000000" w:rsidR="00000000" w:rsidRPr="00000000">
        <w:rPr>
          <w:rFonts w:ascii="Comic Sans MS" w:cs="Comic Sans MS" w:eastAsia="Comic Sans MS" w:hAnsi="Comic Sans MS"/>
          <w:sz w:val="24"/>
          <w:szCs w:val="24"/>
          <w:rtl w:val="0"/>
        </w:rPr>
        <w:t xml:space="preserve">(Rappel boucle for :</w:t>
      </w:r>
      <w:hyperlink r:id="rId7">
        <w:r w:rsidDel="00000000" w:rsidR="00000000" w:rsidRPr="00000000">
          <w:rPr>
            <w:rFonts w:ascii="Comic Sans MS" w:cs="Comic Sans MS" w:eastAsia="Comic Sans MS" w:hAnsi="Comic Sans MS"/>
            <w:color w:val="000080"/>
            <w:sz w:val="24"/>
            <w:szCs w:val="24"/>
            <w:u w:val="single"/>
            <w:rtl w:val="0"/>
          </w:rPr>
          <w:t xml:space="preserve">https://www.php.net/manual/fr/control-structures.for.php</w:t>
        </w:r>
      </w:hyperlink>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p w:rsidR="00000000" w:rsidDel="00000000" w:rsidP="00000000" w:rsidRDefault="00000000" w:rsidRPr="00000000" w14:paraId="00000035">
      <w:pPr>
        <w:pStyle w:val="Heading2"/>
        <w:pageBreakBefore w:val="0"/>
        <w:spacing w:line="256" w:lineRule="auto"/>
        <w:ind w:left="0" w:righ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Coller votre code ici :</w:t>
      </w:r>
    </w:p>
    <w:p w:rsidR="00000000" w:rsidDel="00000000" w:rsidP="00000000" w:rsidRDefault="00000000" w:rsidRPr="00000000" w14:paraId="00000036">
      <w:pPr>
        <w:pageBreakBefore w:val="0"/>
        <w:rPr>
          <w:rFonts w:ascii="Comic Sans MS" w:cs="Comic Sans MS" w:eastAsia="Comic Sans MS" w:hAnsi="Comic Sans MS"/>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3D">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color w:val="38761d"/>
          <w:sz w:val="21"/>
          <w:szCs w:val="21"/>
        </w:rPr>
      </w:pPr>
      <w:r w:rsidDel="00000000" w:rsidR="00000000" w:rsidRPr="00000000">
        <w:rPr>
          <w:rFonts w:ascii="Comic Sans MS" w:cs="Comic Sans MS" w:eastAsia="Comic Sans MS" w:hAnsi="Comic Sans MS"/>
          <w:rtl w:val="0"/>
        </w:rPr>
        <w:t xml:space="preserve">reférences :</w:t>
      </w:r>
      <w:r w:rsidDel="00000000" w:rsidR="00000000" w:rsidRPr="00000000">
        <w:rPr>
          <w:rFonts w:ascii="Comic Sans MS" w:cs="Comic Sans MS" w:eastAsia="Comic Sans MS" w:hAnsi="Comic Sans MS"/>
          <w:color w:val="38761d"/>
          <w:rtl w:val="0"/>
        </w:rPr>
        <w:t xml:space="preserve"> </w:t>
      </w:r>
      <w:r w:rsidDel="00000000" w:rsidR="00000000" w:rsidRPr="00000000">
        <w:rPr>
          <w:rFonts w:ascii="Courier New" w:cs="Courier New" w:eastAsia="Courier New" w:hAnsi="Courier New"/>
          <w:color w:val="38761d"/>
          <w:sz w:val="21"/>
          <w:szCs w:val="21"/>
          <w:rtl w:val="0"/>
        </w:rPr>
        <w:t xml:space="preserve">array(),mt_rand,count,var_dump</w:t>
      </w:r>
    </w:p>
    <w:p w:rsidR="00000000" w:rsidDel="00000000" w:rsidP="00000000" w:rsidRDefault="00000000" w:rsidRPr="00000000" w14:paraId="0000003F">
      <w:pPr>
        <w:pageBreakBefore w:val="0"/>
        <w:rPr>
          <w:rFonts w:ascii="Courier New" w:cs="Courier New" w:eastAsia="Courier New" w:hAnsi="Courier New"/>
          <w:color w:val="38761d"/>
          <w:sz w:val="21"/>
          <w:szCs w:val="21"/>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4">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5">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6">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7">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8">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9">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pStyle w:val="Title"/>
        <w:pageBreakBefore w:val="0"/>
        <w:jc w:val="center"/>
        <w:rPr>
          <w:rFonts w:ascii="Comic Sans MS" w:cs="Comic Sans MS" w:eastAsia="Comic Sans MS" w:hAnsi="Comic Sans MS"/>
          <w:color w:val="0000ff"/>
        </w:rPr>
      </w:pPr>
      <w:bookmarkStart w:colFirst="0" w:colLast="0" w:name="_yizxwm45ojeq" w:id="2"/>
      <w:bookmarkEnd w:id="2"/>
      <w:r w:rsidDel="00000000" w:rsidR="00000000" w:rsidRPr="00000000">
        <w:rPr>
          <w:rFonts w:ascii="Comic Sans MS" w:cs="Comic Sans MS" w:eastAsia="Comic Sans MS" w:hAnsi="Comic Sans MS"/>
          <w:color w:val="0000ff"/>
          <w:rtl w:val="0"/>
        </w:rPr>
        <w:t xml:space="preserve">Tableau imbriqué</w:t>
      </w:r>
    </w:p>
    <w:p w:rsidR="00000000" w:rsidDel="00000000" w:rsidP="00000000" w:rsidRDefault="00000000" w:rsidRPr="00000000" w14:paraId="0000004B">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C">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Il est parfois nécessaire d’imbriquer les tableau (tableau dans un tableau) :</w:t>
      </w:r>
    </w:p>
    <w:p w:rsidR="00000000" w:rsidDel="00000000" w:rsidP="00000000" w:rsidRDefault="00000000" w:rsidRPr="00000000" w14:paraId="0000004D">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Exemple : un ensemble de note associé à un nom et prénom.</w:t>
      </w:r>
    </w:p>
    <w:p w:rsidR="00000000" w:rsidDel="00000000" w:rsidP="00000000" w:rsidRDefault="00000000" w:rsidRPr="00000000" w14:paraId="0000004E">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F">
      <w:pPr>
        <w:pStyle w:val="Heading2"/>
        <w:pageBreakBefore w:val="0"/>
        <w:rPr>
          <w:rFonts w:ascii="Comic Sans MS" w:cs="Comic Sans MS" w:eastAsia="Comic Sans MS" w:hAnsi="Comic Sans MS"/>
          <w:b w:val="1"/>
          <w:color w:val="0000ff"/>
          <w:shd w:fill="b6d7a8" w:val="clear"/>
        </w:rPr>
      </w:pPr>
      <w:r w:rsidDel="00000000" w:rsidR="00000000" w:rsidRPr="00000000">
        <w:rPr>
          <w:rFonts w:ascii="Comic Sans MS" w:cs="Comic Sans MS" w:eastAsia="Comic Sans MS" w:hAnsi="Comic Sans MS"/>
          <w:b w:val="1"/>
          <w:color w:val="0000ff"/>
          <w:shd w:fill="b6d7a8" w:val="clear"/>
          <w:rtl w:val="0"/>
        </w:rPr>
        <w:t xml:space="preserve">Exercice 2:</w:t>
      </w:r>
    </w:p>
    <w:p w:rsidR="00000000" w:rsidDel="00000000" w:rsidP="00000000" w:rsidRDefault="00000000" w:rsidRPr="00000000" w14:paraId="00000050">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1">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Proposé une déclaration de tableau </w:t>
      </w:r>
      <w:r w:rsidDel="00000000" w:rsidR="00000000" w:rsidRPr="00000000">
        <w:rPr>
          <w:rFonts w:ascii="Comic Sans MS" w:cs="Comic Sans MS" w:eastAsia="Comic Sans MS" w:hAnsi="Comic Sans MS"/>
          <w:rtl w:val="0"/>
        </w:rPr>
        <w:t xml:space="preserve">Élevé</w:t>
      </w:r>
      <w:r w:rsidDel="00000000" w:rsidR="00000000" w:rsidRPr="00000000">
        <w:rPr>
          <w:rFonts w:ascii="Comic Sans MS" w:cs="Comic Sans MS" w:eastAsia="Comic Sans MS" w:hAnsi="Comic Sans MS"/>
          <w:sz w:val="24"/>
          <w:szCs w:val="24"/>
          <w:rtl w:val="0"/>
        </w:rPr>
        <w:t xml:space="preserve"> composé d’un tableau de trois notes . </w:t>
      </w:r>
    </w:p>
    <w:p w:rsidR="00000000" w:rsidDel="00000000" w:rsidP="00000000" w:rsidRDefault="00000000" w:rsidRPr="00000000" w14:paraId="00000052">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Il sera composé de votre </w:t>
      </w:r>
      <w:r w:rsidDel="00000000" w:rsidR="00000000" w:rsidRPr="00000000">
        <w:rPr>
          <w:rFonts w:ascii="Comic Sans MS" w:cs="Comic Sans MS" w:eastAsia="Comic Sans MS" w:hAnsi="Comic Sans MS"/>
          <w:sz w:val="24"/>
          <w:szCs w:val="24"/>
          <w:shd w:fill="ff9900" w:val="clear"/>
          <w:rtl w:val="0"/>
        </w:rPr>
        <w:t xml:space="preserve">Nom,prénom</w:t>
      </w:r>
      <w:r w:rsidDel="00000000" w:rsidR="00000000" w:rsidRPr="00000000">
        <w:rPr>
          <w:rFonts w:ascii="Comic Sans MS" w:cs="Comic Sans MS" w:eastAsia="Comic Sans MS" w:hAnsi="Comic Sans MS"/>
          <w:sz w:val="24"/>
          <w:szCs w:val="24"/>
          <w:rtl w:val="0"/>
        </w:rPr>
        <w:t xml:space="preserve"> et un tableau de trois notes.</w:t>
      </w:r>
    </w:p>
    <w:p w:rsidR="00000000" w:rsidDel="00000000" w:rsidP="00000000" w:rsidRDefault="00000000" w:rsidRPr="00000000" w14:paraId="00000053">
      <w:pPr>
        <w:pageBreakBefore w:val="0"/>
        <w:rPr>
          <w:rFonts w:ascii="Comic Sans MS" w:cs="Comic Sans MS" w:eastAsia="Comic Sans MS" w:hAnsi="Comic Sans MS"/>
          <w:sz w:val="24"/>
          <w:szCs w:val="24"/>
          <w:highlight w:val="red"/>
        </w:rPr>
      </w:pPr>
      <w:r w:rsidDel="00000000" w:rsidR="00000000" w:rsidRPr="00000000">
        <w:rPr>
          <w:rFonts w:ascii="Comic Sans MS" w:cs="Comic Sans MS" w:eastAsia="Comic Sans MS" w:hAnsi="Comic Sans MS"/>
          <w:sz w:val="24"/>
          <w:szCs w:val="24"/>
          <w:rtl w:val="0"/>
        </w:rPr>
        <w:t xml:space="preserve">Pour afficher la sa valeur</w:t>
      </w:r>
      <w:r w:rsidDel="00000000" w:rsidR="00000000" w:rsidRPr="00000000">
        <w:rPr>
          <w:rFonts w:ascii="Comic Sans MS" w:cs="Comic Sans MS" w:eastAsia="Comic Sans MS" w:hAnsi="Comic Sans MS"/>
          <w:sz w:val="24"/>
          <w:szCs w:val="24"/>
          <w:shd w:fill="ff9900" w:val="clear"/>
          <w:rtl w:val="0"/>
        </w:rPr>
        <w:t xml:space="preserve"> il faut informer à echo que nous voulons la valeur des notes 1, 2 et 3</w:t>
      </w:r>
      <w:r w:rsidDel="00000000" w:rsidR="00000000" w:rsidRPr="00000000">
        <w:rPr>
          <w:rFonts w:ascii="Comic Sans MS" w:cs="Comic Sans MS" w:eastAsia="Comic Sans MS" w:hAnsi="Comic Sans MS"/>
          <w:sz w:val="24"/>
          <w:szCs w:val="24"/>
          <w:rtl w:val="0"/>
        </w:rPr>
        <w:t xml:space="preserve"> du tableau imbriqué l’un après l’autre </w:t>
      </w:r>
      <w:r w:rsidDel="00000000" w:rsidR="00000000" w:rsidRPr="00000000">
        <w:rPr>
          <w:rFonts w:ascii="Comic Sans MS" w:cs="Comic Sans MS" w:eastAsia="Comic Sans MS" w:hAnsi="Comic Sans MS"/>
          <w:sz w:val="24"/>
          <w:szCs w:val="24"/>
          <w:highlight w:val="red"/>
          <w:rtl w:val="0"/>
        </w:rPr>
        <w:t xml:space="preserve">sans </w:t>
      </w:r>
      <w:r w:rsidDel="00000000" w:rsidR="00000000" w:rsidRPr="00000000">
        <w:rPr>
          <w:rFonts w:ascii="Comic Sans MS" w:cs="Comic Sans MS" w:eastAsia="Comic Sans MS" w:hAnsi="Comic Sans MS"/>
          <w:highlight w:val="red"/>
          <w:rtl w:val="0"/>
        </w:rPr>
        <w:t xml:space="preserve">utiliser les tableaux associatifs</w:t>
      </w:r>
      <w:r w:rsidDel="00000000" w:rsidR="00000000" w:rsidRPr="00000000">
        <w:rPr>
          <w:rFonts w:ascii="Comic Sans MS" w:cs="Comic Sans MS" w:eastAsia="Comic Sans MS" w:hAnsi="Comic Sans MS"/>
          <w:sz w:val="24"/>
          <w:szCs w:val="24"/>
          <w:highlight w:val="red"/>
          <w:rtl w:val="0"/>
        </w:rPr>
        <w:t xml:space="preserve">.</w:t>
      </w:r>
    </w:p>
    <w:p w:rsidR="00000000" w:rsidDel="00000000" w:rsidP="00000000" w:rsidRDefault="00000000" w:rsidRPr="00000000" w14:paraId="00000054">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Représentation :</w:t>
      </w:r>
    </w:p>
    <w:p w:rsidR="00000000" w:rsidDel="00000000" w:rsidP="00000000" w:rsidRDefault="00000000" w:rsidRPr="00000000" w14:paraId="00000055">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6">
      <w:pPr>
        <w:pageBreakBefore w:val="0"/>
        <w:rPr>
          <w:rFonts w:ascii="Comic Sans MS" w:cs="Comic Sans MS" w:eastAsia="Comic Sans MS" w:hAnsi="Comic Sans MS"/>
          <w:sz w:val="24"/>
          <w:szCs w:val="24"/>
        </w:rPr>
      </w:pPr>
      <w:r w:rsidDel="00000000" w:rsidR="00000000" w:rsidRPr="00000000">
        <w:rPr>
          <w:rtl w:val="0"/>
        </w:rPr>
      </w:r>
    </w:p>
    <w:tbl>
      <w:tblPr>
        <w:tblStyle w:val="Table3"/>
        <w:tblW w:w="9638.0" w:type="dxa"/>
        <w:jc w:val="left"/>
        <w:tblInd w:w="0.0" w:type="dxa"/>
        <w:tblBorders>
          <w:top w:color="000000" w:space="0" w:sz="4" w:val="single"/>
          <w:left w:color="000000" w:space="0" w:sz="4" w:val="single"/>
        </w:tblBorders>
        <w:tblLayout w:type="fixed"/>
        <w:tblLook w:val="0000"/>
      </w:tblPr>
      <w:tblGrid>
        <w:gridCol w:w="2409"/>
        <w:gridCol w:w="2409"/>
        <w:gridCol w:w="2410"/>
        <w:gridCol w:w="2410"/>
        <w:tblGridChange w:id="0">
          <w:tblGrid>
            <w:gridCol w:w="2409"/>
            <w:gridCol w:w="2409"/>
            <w:gridCol w:w="2410"/>
            <w:gridCol w:w="2410"/>
          </w:tblGrid>
        </w:tblGridChange>
      </w:tblGrid>
      <w:tr>
        <w:trPr>
          <w:cantSplit w:val="0"/>
          <w:tblHeader w:val="0"/>
        </w:trPr>
        <w:tc>
          <w:tcPr>
            <w:tcBorders>
              <w:top w:color="000000" w:space="0" w:sz="4" w:val="single"/>
              <w:lef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Numéro de case</w:t>
            </w:r>
          </w:p>
        </w:tc>
        <w:tc>
          <w:tcPr>
            <w:tcBorders>
              <w:top w:color="000000" w:space="0" w:sz="4" w:val="single"/>
              <w:lef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Contenus</w:t>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Nom</w:t>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Prenom</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2300.0" w:type="dxa"/>
              <w:jc w:val="left"/>
              <w:tblBorders>
                <w:top w:color="000000" w:space="0" w:sz="4" w:val="single"/>
                <w:left w:color="000000" w:space="0" w:sz="4" w:val="single"/>
                <w:bottom w:color="000000" w:space="0" w:sz="4" w:val="single"/>
                <w:insideH w:color="000000" w:space="0" w:sz="4" w:val="single"/>
              </w:tblBorders>
              <w:tblLayout w:type="fixed"/>
              <w:tblLook w:val="0000"/>
            </w:tblPr>
            <w:tblGrid>
              <w:gridCol w:w="766"/>
              <w:gridCol w:w="767"/>
              <w:gridCol w:w="767"/>
              <w:tblGridChange w:id="0">
                <w:tblGrid>
                  <w:gridCol w:w="766"/>
                  <w:gridCol w:w="767"/>
                  <w:gridCol w:w="76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Note1</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Note2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Note3</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6">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7">
      <w:pPr>
        <w:pageBreakBefore w:val="0"/>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Mettre votre code ici:</w:t>
      </w:r>
      <w:r w:rsidDel="00000000" w:rsidR="00000000" w:rsidRPr="00000000">
        <w:rPr>
          <w:rtl w:val="0"/>
        </w:rPr>
      </w:r>
    </w:p>
    <w:p w:rsidR="00000000" w:rsidDel="00000000" w:rsidP="00000000" w:rsidRDefault="00000000" w:rsidRPr="00000000" w14:paraId="00000068">
      <w:pPr>
        <w:pageBreakBefore w:val="0"/>
        <w:rPr>
          <w:rFonts w:ascii="Comic Sans MS" w:cs="Comic Sans MS" w:eastAsia="Comic Sans MS" w:hAnsi="Comic Sans MS"/>
        </w:rPr>
      </w:pPr>
      <w:r w:rsidDel="00000000" w:rsidR="00000000" w:rsidRPr="00000000">
        <w:rPr>
          <w:rtl w:val="0"/>
        </w:rPr>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74">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5">
      <w:pPr>
        <w:pageBreakBefore w:val="0"/>
        <w:rPr>
          <w:rFonts w:ascii="Comic Sans MS" w:cs="Comic Sans MS" w:eastAsia="Comic Sans MS" w:hAnsi="Comic Sans MS"/>
          <w:b w:val="1"/>
          <w:color w:val="6a9955"/>
          <w:sz w:val="23"/>
          <w:szCs w:val="23"/>
        </w:rPr>
      </w:pPr>
      <w:r w:rsidDel="00000000" w:rsidR="00000000" w:rsidRPr="00000000">
        <w:rPr>
          <w:rFonts w:ascii="Comic Sans MS" w:cs="Comic Sans MS" w:eastAsia="Comic Sans MS" w:hAnsi="Comic Sans MS"/>
          <w:rtl w:val="0"/>
        </w:rPr>
        <w:t xml:space="preserve">Utiliser la fonction</w:t>
      </w:r>
      <w:r w:rsidDel="00000000" w:rsidR="00000000" w:rsidRPr="00000000">
        <w:rPr>
          <w:rFonts w:ascii="Comic Sans MS" w:cs="Comic Sans MS" w:eastAsia="Comic Sans MS" w:hAnsi="Comic Sans MS"/>
          <w:b w:val="1"/>
          <w:sz w:val="26"/>
          <w:szCs w:val="26"/>
          <w:rtl w:val="0"/>
        </w:rPr>
        <w:t xml:space="preserve"> </w:t>
      </w:r>
      <w:r w:rsidDel="00000000" w:rsidR="00000000" w:rsidRPr="00000000">
        <w:rPr>
          <w:rFonts w:ascii="Comic Sans MS" w:cs="Comic Sans MS" w:eastAsia="Comic Sans MS" w:hAnsi="Comic Sans MS"/>
          <w:b w:val="1"/>
          <w:color w:val="6a9955"/>
          <w:sz w:val="23"/>
          <w:szCs w:val="23"/>
          <w:rtl w:val="0"/>
        </w:rPr>
        <w:t xml:space="preserve">var_dump($nom de votre tableau);</w:t>
      </w:r>
    </w:p>
    <w:p w:rsidR="00000000" w:rsidDel="00000000" w:rsidP="00000000" w:rsidRDefault="00000000" w:rsidRPr="00000000" w14:paraId="00000076">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afficher les clés de vos valeurs ici:</w:t>
      </w:r>
    </w:p>
    <w:p w:rsidR="00000000" w:rsidDel="00000000" w:rsidP="00000000" w:rsidRDefault="00000000" w:rsidRPr="00000000" w14:paraId="00000077">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8">
      <w:pPr>
        <w:pageBreakBefore w:val="0"/>
        <w:rPr>
          <w:rFonts w:ascii="Comic Sans MS" w:cs="Comic Sans MS" w:eastAsia="Comic Sans MS" w:hAnsi="Comic Sans MS"/>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7A">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B">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C">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D">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E">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F">
      <w:pPr>
        <w:pStyle w:val="Heading1"/>
        <w:pageBreakBefore w:val="0"/>
        <w:jc w:val="center"/>
        <w:rPr>
          <w:rFonts w:ascii="Comic Sans MS" w:cs="Comic Sans MS" w:eastAsia="Comic Sans MS" w:hAnsi="Comic Sans MS"/>
          <w:b w:val="1"/>
          <w:color w:val="0000ff"/>
          <w:shd w:fill="ff9900" w:val="clear"/>
        </w:rPr>
      </w:pPr>
      <w:bookmarkStart w:colFirst="0" w:colLast="0" w:name="_c738xsw1wyrl" w:id="3"/>
      <w:bookmarkEnd w:id="3"/>
      <w:r w:rsidDel="00000000" w:rsidR="00000000" w:rsidRPr="00000000">
        <w:rPr>
          <w:rFonts w:ascii="Comic Sans MS" w:cs="Comic Sans MS" w:eastAsia="Comic Sans MS" w:hAnsi="Comic Sans MS"/>
          <w:b w:val="1"/>
          <w:color w:val="0000ff"/>
          <w:shd w:fill="ff9900" w:val="clear"/>
          <w:rtl w:val="0"/>
        </w:rPr>
        <w:t xml:space="preserve">Association des valeur du tableau à des catégories :</w:t>
      </w:r>
    </w:p>
    <w:p w:rsidR="00000000" w:rsidDel="00000000" w:rsidP="00000000" w:rsidRDefault="00000000" w:rsidRPr="00000000" w14:paraId="00000080">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1">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Nous pouvons nommer des </w:t>
      </w:r>
      <w:r w:rsidDel="00000000" w:rsidR="00000000" w:rsidRPr="00000000">
        <w:rPr>
          <w:rFonts w:ascii="Comic Sans MS" w:cs="Comic Sans MS" w:eastAsia="Comic Sans MS" w:hAnsi="Comic Sans MS"/>
          <w:sz w:val="24"/>
          <w:szCs w:val="24"/>
          <w:shd w:fill="ff9900" w:val="clear"/>
          <w:rtl w:val="0"/>
        </w:rPr>
        <w:t xml:space="preserve">« titre » d’appel pour chaque case</w:t>
      </w:r>
      <w:r w:rsidDel="00000000" w:rsidR="00000000" w:rsidRPr="00000000">
        <w:rPr>
          <w:rFonts w:ascii="Comic Sans MS" w:cs="Comic Sans MS" w:eastAsia="Comic Sans MS" w:hAnsi="Comic Sans MS"/>
          <w:sz w:val="24"/>
          <w:szCs w:val="24"/>
          <w:rtl w:val="0"/>
        </w:rPr>
        <w:t xml:space="preserve">. Dans un premier temps nous avons vue que pour avoir la valeur de la case 1 on faisait appel comme suivant </w:t>
      </w:r>
      <w:r w:rsidDel="00000000" w:rsidR="00000000" w:rsidRPr="00000000">
        <w:rPr>
          <w:rFonts w:ascii="Comic Sans MS" w:cs="Comic Sans MS" w:eastAsia="Comic Sans MS" w:hAnsi="Comic Sans MS"/>
          <w:sz w:val="24"/>
          <w:szCs w:val="24"/>
          <w:shd w:fill="ff9900" w:val="clear"/>
          <w:rtl w:val="0"/>
        </w:rPr>
        <w:t xml:space="preserve">echo $tab[0] </w:t>
      </w:r>
      <w:r w:rsidDel="00000000" w:rsidR="00000000" w:rsidRPr="00000000">
        <w:rPr>
          <w:rFonts w:ascii="Comic Sans MS" w:cs="Comic Sans MS" w:eastAsia="Comic Sans MS" w:hAnsi="Comic Sans MS"/>
          <w:sz w:val="24"/>
          <w:szCs w:val="24"/>
          <w:rtl w:val="0"/>
        </w:rPr>
        <w:t xml:space="preserve">; mais il existe en effet une autre méthode.</w:t>
      </w:r>
    </w:p>
    <w:p w:rsidR="00000000" w:rsidDel="00000000" w:rsidP="00000000" w:rsidRDefault="00000000" w:rsidRPr="00000000" w14:paraId="00000082">
      <w:pPr>
        <w:pageBreakBefore w:val="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rtl w:val="0"/>
        </w:rPr>
        <w:t xml:space="preserve">Pour un aspect pratique </w:t>
      </w:r>
      <w:r w:rsidDel="00000000" w:rsidR="00000000" w:rsidRPr="00000000">
        <w:rPr>
          <w:rFonts w:ascii="Comic Sans MS" w:cs="Comic Sans MS" w:eastAsia="Comic Sans MS" w:hAnsi="Comic Sans MS"/>
          <w:sz w:val="24"/>
          <w:szCs w:val="24"/>
          <w:shd w:fill="ff9900" w:val="clear"/>
          <w:rtl w:val="0"/>
        </w:rPr>
        <w:t xml:space="preserve">nous alors modifier indexation numérique par une clé.</w:t>
      </w:r>
    </w:p>
    <w:p w:rsidR="00000000" w:rsidDel="00000000" w:rsidP="00000000" w:rsidRDefault="00000000" w:rsidRPr="00000000" w14:paraId="00000083">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4">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On procède de la façon suivante :</w:t>
      </w:r>
    </w:p>
    <w:p w:rsidR="00000000" w:rsidDel="00000000" w:rsidP="00000000" w:rsidRDefault="00000000" w:rsidRPr="00000000" w14:paraId="00000085">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86">
      <w:pPr>
        <w:pageBreakBefore w:val="0"/>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color w:val="0000ff"/>
          <w:sz w:val="24"/>
          <w:szCs w:val="24"/>
          <w:rtl w:val="0"/>
        </w:rPr>
        <w:t xml:space="preserve">$Chaussure = [ ‘Marque’=&gt; ‘Nike’ , ‘Modele’ =&gt;’sneakers’, ‘PointuresDisponibles’ =&gt; [39,40,41] ;</w:t>
      </w:r>
    </w:p>
    <w:p w:rsidR="00000000" w:rsidDel="00000000" w:rsidP="00000000" w:rsidRDefault="00000000" w:rsidRPr="00000000" w14:paraId="00000087">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8">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Mais la meilleur mise en forme est la suivante :</w:t>
      </w:r>
    </w:p>
    <w:p w:rsidR="00000000" w:rsidDel="00000000" w:rsidP="00000000" w:rsidRDefault="00000000" w:rsidRPr="00000000" w14:paraId="00000089">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A">
      <w:pPr>
        <w:pageBreakBefore w:val="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shd w:fill="ff9900" w:val="clear"/>
          <w:rtl w:val="0"/>
        </w:rPr>
        <w:t xml:space="preserve">$Chaussure = [ </w:t>
      </w:r>
    </w:p>
    <w:p w:rsidR="00000000" w:rsidDel="00000000" w:rsidP="00000000" w:rsidRDefault="00000000" w:rsidRPr="00000000" w14:paraId="0000008B">
      <w:pPr>
        <w:pageBreakBefore w:val="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shd w:fill="ff9900" w:val="clear"/>
          <w:rtl w:val="0"/>
        </w:rPr>
        <w:tab/>
        <w:t xml:space="preserve">‘Marque’=&gt; ‘Nike’ , </w:t>
      </w:r>
    </w:p>
    <w:p w:rsidR="00000000" w:rsidDel="00000000" w:rsidP="00000000" w:rsidRDefault="00000000" w:rsidRPr="00000000" w14:paraId="0000008C">
      <w:pPr>
        <w:pageBreakBefore w:val="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shd w:fill="ff9900" w:val="clear"/>
          <w:rtl w:val="0"/>
        </w:rPr>
        <w:tab/>
        <w:t xml:space="preserve">‘Modele’ =&gt;’sneakers’, </w:t>
      </w:r>
    </w:p>
    <w:p w:rsidR="00000000" w:rsidDel="00000000" w:rsidP="00000000" w:rsidRDefault="00000000" w:rsidRPr="00000000" w14:paraId="0000008D">
      <w:pPr>
        <w:pageBreakBefore w:val="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shd w:fill="ff9900" w:val="clear"/>
          <w:rtl w:val="0"/>
        </w:rPr>
        <w:tab/>
        <w:t xml:space="preserve">‘PointuresDisponibles’ =&gt; [39,40,41</w:t>
      </w:r>
    </w:p>
    <w:p w:rsidR="00000000" w:rsidDel="00000000" w:rsidP="00000000" w:rsidRDefault="00000000" w:rsidRPr="00000000" w14:paraId="0000008E">
      <w:pPr>
        <w:pageBreakBefore w:val="0"/>
        <w:rPr>
          <w:rFonts w:ascii="Comic Sans MS" w:cs="Comic Sans MS" w:eastAsia="Comic Sans MS" w:hAnsi="Comic Sans MS"/>
          <w:sz w:val="24"/>
          <w:szCs w:val="24"/>
          <w:shd w:fill="ff9900" w:val="clear"/>
        </w:rPr>
      </w:pPr>
      <w:r w:rsidDel="00000000" w:rsidR="00000000" w:rsidRPr="00000000">
        <w:rPr>
          <w:rFonts w:ascii="Comic Sans MS" w:cs="Comic Sans MS" w:eastAsia="Comic Sans MS" w:hAnsi="Comic Sans MS"/>
          <w:sz w:val="24"/>
          <w:szCs w:val="24"/>
          <w:shd w:fill="ff9900" w:val="clear"/>
          <w:rtl w:val="0"/>
        </w:rPr>
        <w:tab/>
        <w:t xml:space="preserve">] ];</w:t>
      </w:r>
    </w:p>
    <w:p w:rsidR="00000000" w:rsidDel="00000000" w:rsidP="00000000" w:rsidRDefault="00000000" w:rsidRPr="00000000" w14:paraId="0000008F">
      <w:pPr>
        <w:pStyle w:val="Heading2"/>
        <w:pageBreakBefore w:val="0"/>
        <w:rPr>
          <w:rFonts w:ascii="Comic Sans MS" w:cs="Comic Sans MS" w:eastAsia="Comic Sans MS" w:hAnsi="Comic Sans MS"/>
          <w:b w:val="1"/>
          <w:color w:val="0000ff"/>
          <w:shd w:fill="b6d7a8" w:val="clear"/>
        </w:rPr>
      </w:pPr>
      <w:r w:rsidDel="00000000" w:rsidR="00000000" w:rsidRPr="00000000">
        <w:rPr>
          <w:rFonts w:ascii="Comic Sans MS" w:cs="Comic Sans MS" w:eastAsia="Comic Sans MS" w:hAnsi="Comic Sans MS"/>
          <w:b w:val="1"/>
          <w:color w:val="0000ff"/>
          <w:shd w:fill="b6d7a8" w:val="clear"/>
          <w:rtl w:val="0"/>
        </w:rPr>
        <w:t xml:space="preserve">Exercice 3:</w:t>
      </w:r>
    </w:p>
    <w:p w:rsidR="00000000" w:rsidDel="00000000" w:rsidP="00000000" w:rsidRDefault="00000000" w:rsidRPr="00000000" w14:paraId="00000090">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1">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partir du tableau précédent, </w:t>
      </w:r>
      <w:r w:rsidDel="00000000" w:rsidR="00000000" w:rsidRPr="00000000">
        <w:rPr>
          <w:rFonts w:ascii="Comic Sans MS" w:cs="Comic Sans MS" w:eastAsia="Comic Sans MS" w:hAnsi="Comic Sans MS"/>
          <w:sz w:val="24"/>
          <w:szCs w:val="24"/>
          <w:shd w:fill="ff9900" w:val="clear"/>
          <w:rtl w:val="0"/>
        </w:rPr>
        <w:t xml:space="preserve">appliqué une nouvel indexation par clés</w:t>
      </w:r>
      <w:r w:rsidDel="00000000" w:rsidR="00000000" w:rsidRPr="00000000">
        <w:rPr>
          <w:rFonts w:ascii="Comic Sans MS" w:cs="Comic Sans MS" w:eastAsia="Comic Sans MS" w:hAnsi="Comic Sans MS"/>
          <w:sz w:val="24"/>
          <w:szCs w:val="24"/>
          <w:rtl w:val="0"/>
        </w:rPr>
        <w:t xml:space="preserve">. Enfin modifier les valeurs en utilisant les clé associée.</w:t>
      </w:r>
    </w:p>
    <w:p w:rsidR="00000000" w:rsidDel="00000000" w:rsidP="00000000" w:rsidRDefault="00000000" w:rsidRPr="00000000" w14:paraId="00000092">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3">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4">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Afficher le tableau de </w:t>
      </w:r>
      <w:r w:rsidDel="00000000" w:rsidR="00000000" w:rsidRPr="00000000">
        <w:rPr>
          <w:rFonts w:ascii="Comic Sans MS" w:cs="Comic Sans MS" w:eastAsia="Comic Sans MS" w:hAnsi="Comic Sans MS"/>
          <w:rtl w:val="0"/>
        </w:rPr>
        <w:t xml:space="preserve">noter</w:t>
      </w:r>
      <w:r w:rsidDel="00000000" w:rsidR="00000000" w:rsidRPr="00000000">
        <w:rPr>
          <w:rFonts w:ascii="Comic Sans MS" w:cs="Comic Sans MS" w:eastAsia="Comic Sans MS" w:hAnsi="Comic Sans MS"/>
          <w:sz w:val="24"/>
          <w:szCs w:val="24"/>
          <w:rtl w:val="0"/>
        </w:rPr>
        <w:t xml:space="preserve">, que ce passe t’il ?</w:t>
      </w:r>
    </w:p>
    <w:p w:rsidR="00000000" w:rsidDel="00000000" w:rsidP="00000000" w:rsidRDefault="00000000" w:rsidRPr="00000000" w14:paraId="00000095">
      <w:pPr>
        <w:pStyle w:val="Heading5"/>
        <w:pageBreakBefore w:val="0"/>
        <w:rPr>
          <w:color w:val="6aa84f"/>
        </w:rPr>
      </w:pPr>
      <w:bookmarkStart w:colFirst="0" w:colLast="0" w:name="_h9aq6ijjilpa" w:id="4"/>
      <w:bookmarkEnd w:id="4"/>
      <w:r w:rsidDel="00000000" w:rsidR="00000000" w:rsidRPr="00000000">
        <w:rPr>
          <w:rFonts w:ascii="Comic Sans MS" w:cs="Comic Sans MS" w:eastAsia="Comic Sans MS" w:hAnsi="Comic Sans MS"/>
          <w:rtl w:val="0"/>
        </w:rPr>
        <w:t xml:space="preserve">références</w:t>
      </w:r>
      <w:r w:rsidDel="00000000" w:rsidR="00000000" w:rsidRPr="00000000">
        <w:rPr>
          <w:rFonts w:ascii="Comic Sans MS" w:cs="Comic Sans MS" w:eastAsia="Comic Sans MS" w:hAnsi="Comic Sans MS"/>
          <w:rtl w:val="0"/>
        </w:rPr>
        <w:t xml:space="preserve"> :</w:t>
      </w:r>
      <w:r w:rsidDel="00000000" w:rsidR="00000000" w:rsidRPr="00000000">
        <w:rPr>
          <w:rtl w:val="0"/>
        </w:rPr>
        <w:t xml:space="preserve"> </w:t>
      </w:r>
      <w:r w:rsidDel="00000000" w:rsidR="00000000" w:rsidRPr="00000000">
        <w:rPr>
          <w:color w:val="6aa84f"/>
          <w:rtl w:val="0"/>
        </w:rPr>
        <w:t xml:space="preserve">count,array[x][y]</w:t>
      </w:r>
    </w:p>
    <w:p w:rsidR="00000000" w:rsidDel="00000000" w:rsidP="00000000" w:rsidRDefault="00000000" w:rsidRPr="00000000" w14:paraId="00000096">
      <w:pPr>
        <w:pageBreakBefore w:val="0"/>
        <w:rPr>
          <w:rFonts w:ascii="Comic Sans MS" w:cs="Comic Sans MS" w:eastAsia="Comic Sans MS" w:hAnsi="Comic Sans MS"/>
        </w:rPr>
      </w:pPr>
      <w:r w:rsidDel="00000000" w:rsidR="00000000" w:rsidRPr="00000000">
        <w:rPr>
          <w:rtl w:val="0"/>
        </w:rPr>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A2">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A3">
      <w:pPr>
        <w:pStyle w:val="Heading2"/>
        <w:pageBreakBefore w:val="0"/>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Exercice 4 :</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Créer et afficher des numéros d’immatriculation automobile (pour Paris, par exemple) en commençant au numéro 100 PHP 75.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Effectuer ensuite la même procédure en mettant en réserve les numéros dont le premier groupe de chiffres est un multiple de 100. Stocker ces numéros particuliers dans un tableau.</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ff9900"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Si on réalise le script complet, il affiche plusieurs millions de numéros de </w:t>
      </w:r>
      <w:r w:rsidDel="00000000" w:rsidR="00000000" w:rsidRPr="00000000">
        <w:rPr>
          <w:rFonts w:ascii="Comic Sans MS" w:cs="Comic Sans MS" w:eastAsia="Comic Sans MS" w:hAnsi="Comic Sans MS"/>
          <w:b w:val="0"/>
          <w:i w:val="0"/>
          <w:smallCaps w:val="0"/>
          <w:strike w:val="0"/>
          <w:color w:val="000000"/>
          <w:sz w:val="24"/>
          <w:szCs w:val="24"/>
          <w:u w:val="none"/>
          <w:shd w:fill="ff9900" w:val="clear"/>
          <w:vertAlign w:val="baseline"/>
          <w:rtl w:val="0"/>
        </w:rPr>
        <w:t xml:space="preserve">100 PHP 7 à 999 ZZZ 75</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L’exécution est donc très longue et risque de bloquer le serveur. Pour effectuer un test,</w:t>
      </w:r>
      <w:r w:rsidDel="00000000" w:rsidR="00000000" w:rsidRPr="00000000">
        <w:rPr>
          <w:rFonts w:ascii="Comic Sans MS" w:cs="Comic Sans MS" w:eastAsia="Comic Sans MS" w:hAnsi="Comic Sans MS"/>
          <w:b w:val="0"/>
          <w:i w:val="0"/>
          <w:smallCaps w:val="0"/>
          <w:strike w:val="0"/>
          <w:color w:val="000000"/>
          <w:sz w:val="24"/>
          <w:szCs w:val="24"/>
          <w:u w:val="none"/>
          <w:shd w:fill="ff9900"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4"/>
          <w:szCs w:val="24"/>
          <w:u w:val="single"/>
          <w:shd w:fill="ff9900" w:val="clear"/>
          <w:vertAlign w:val="baseline"/>
          <w:rtl w:val="0"/>
        </w:rPr>
        <w:t xml:space="preserve">entre 100A et 120Z.</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ff"/>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ff"/>
          <w:sz w:val="24"/>
          <w:szCs w:val="24"/>
          <w:u w:val="single"/>
          <w:shd w:fill="auto" w:val="clear"/>
          <w:vertAlign w:val="baseline"/>
          <w:rtl w:val="0"/>
        </w:rPr>
        <w:t xml:space="preserve">Indication 1:</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rtl w:val="0"/>
        </w:rPr>
        <w:t xml:space="preserve">première boucle pour varier les numéros de 100 à 120.</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ff"/>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ff"/>
          <w:sz w:val="24"/>
          <w:szCs w:val="24"/>
          <w:u w:val="single"/>
          <w:shd w:fill="auto" w:val="clear"/>
          <w:vertAlign w:val="baseline"/>
          <w:rtl w:val="0"/>
        </w:rPr>
        <w:t xml:space="preserve">Indication 2:</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ff9900" w:val="clear"/>
          <w:vertAlign w:val="baseline"/>
        </w:rPr>
      </w:pPr>
      <w:r w:rsidDel="00000000" w:rsidR="00000000" w:rsidRPr="00000000">
        <w:rPr>
          <w:rFonts w:ascii="Comic Sans MS" w:cs="Comic Sans MS" w:eastAsia="Comic Sans MS" w:hAnsi="Comic Sans MS"/>
          <w:rtl w:val="0"/>
        </w:rPr>
        <w:t xml:space="preserve">Deuxiéme boucle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On fera </w:t>
      </w:r>
      <w:r w:rsidDel="00000000" w:rsidR="00000000" w:rsidRPr="00000000">
        <w:rPr>
          <w:rFonts w:ascii="Comic Sans MS" w:cs="Comic Sans MS" w:eastAsia="Comic Sans MS" w:hAnsi="Comic Sans MS"/>
          <w:rtl w:val="0"/>
        </w:rPr>
        <w:t xml:space="preserve">varier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l</w:t>
      </w:r>
      <w:r w:rsidDel="00000000" w:rsidR="00000000" w:rsidRPr="00000000">
        <w:rPr>
          <w:rFonts w:ascii="Comic Sans MS" w:cs="Comic Sans MS" w:eastAsia="Comic Sans MS" w:hAnsi="Comic Sans MS"/>
          <w:rtl w:val="0"/>
        </w:rPr>
        <w:t xml:space="preserve">es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lettres de A</w:t>
      </w:r>
      <w:r w:rsidDel="00000000" w:rsidR="00000000" w:rsidRPr="00000000">
        <w:rPr>
          <w:rFonts w:ascii="Comic Sans MS" w:cs="Comic Sans MS" w:eastAsia="Comic Sans MS" w:hAnsi="Comic Sans MS"/>
          <w:rtl w:val="0"/>
        </w:rPr>
        <w:t xml:space="preserve"> jusqu'à</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Z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hd w:fill="ff9900" w:val="clear"/>
          <w:rtl w:val="0"/>
        </w:rPr>
        <w:t xml:space="preserve">La déclaration des lettres se fera via leur représentation en entier du tableau ASCII.</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ff"/>
          <w:sz w:val="24"/>
          <w:szCs w:val="24"/>
          <w:u w:val="single"/>
          <w:shd w:fill="auto" w:val="clear"/>
          <w:vertAlign w:val="baseline"/>
        </w:rPr>
      </w:pPr>
      <w:r w:rsidDel="00000000" w:rsidR="00000000" w:rsidRPr="00000000">
        <w:rPr>
          <w:rFonts w:ascii="Comic Sans MS" w:cs="Comic Sans MS" w:eastAsia="Comic Sans MS" w:hAnsi="Comic Sans MS"/>
          <w:b w:val="0"/>
          <w:i w:val="0"/>
          <w:smallCaps w:val="0"/>
          <w:strike w:val="0"/>
          <w:color w:val="0000ff"/>
          <w:sz w:val="24"/>
          <w:szCs w:val="24"/>
          <w:u w:val="single"/>
          <w:shd w:fill="auto" w:val="clear"/>
          <w:vertAlign w:val="baseline"/>
          <w:rtl w:val="0"/>
        </w:rPr>
        <w:t xml:space="preserve">Indication 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ff9900"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Pour convertir les entiers en  chaine de caractère nous  utiliserons </w:t>
      </w:r>
      <w:r w:rsidDel="00000000" w:rsidR="00000000" w:rsidRPr="00000000">
        <w:rPr>
          <w:rFonts w:ascii="Comic Sans MS" w:cs="Comic Sans MS" w:eastAsia="Comic Sans MS" w:hAnsi="Comic Sans MS"/>
          <w:b w:val="0"/>
          <w:i w:val="0"/>
          <w:smallCaps w:val="0"/>
          <w:strike w:val="0"/>
          <w:color w:val="000000"/>
          <w:sz w:val="24"/>
          <w:szCs w:val="24"/>
          <w:u w:val="none"/>
          <w:shd w:fill="ff9900" w:val="clear"/>
          <w:vertAlign w:val="baseline"/>
          <w:rtl w:val="0"/>
        </w:rPr>
        <w:t xml:space="preserve">chr($Var).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hyperlink r:id="rId8">
        <w:r w:rsidDel="00000000" w:rsidR="00000000" w:rsidRPr="00000000">
          <w:rPr>
            <w:rFonts w:ascii="Comic Sans MS" w:cs="Comic Sans MS" w:eastAsia="Comic Sans MS" w:hAnsi="Comic Sans MS"/>
            <w:b w:val="0"/>
            <w:i w:val="0"/>
            <w:smallCaps w:val="0"/>
            <w:strike w:val="0"/>
            <w:color w:val="000080"/>
            <w:sz w:val="24"/>
            <w:szCs w:val="24"/>
            <w:u w:val="none"/>
            <w:shd w:fill="auto" w:val="clear"/>
            <w:vertAlign w:val="baseline"/>
            <w:rtl w:val="0"/>
          </w:rPr>
          <w:t xml:space="preserve">https://www.php.net/manual/fr/function.chr.php</w:t>
        </w:r>
      </w:hyperlink>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hyperlink r:id="rId9">
        <w:r w:rsidDel="00000000" w:rsidR="00000000" w:rsidRPr="00000000">
          <w:rPr>
            <w:rFonts w:ascii="Comic Sans MS" w:cs="Comic Sans MS" w:eastAsia="Comic Sans MS" w:hAnsi="Comic Sans MS"/>
            <w:b w:val="0"/>
            <w:i w:val="0"/>
            <w:smallCaps w:val="0"/>
            <w:strike w:val="0"/>
            <w:color w:val="000080"/>
            <w:sz w:val="24"/>
            <w:szCs w:val="24"/>
            <w:u w:val="none"/>
            <w:shd w:fill="auto" w:val="clear"/>
            <w:vertAlign w:val="baseline"/>
            <w:rtl w:val="0"/>
          </w:rPr>
          <w:t xml:space="preserve">https://www.w3schools.com/php/func_string_chr.asp</w:t>
        </w:r>
      </w:hyperlink>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Dans un premier temps afficher les valeurs </w:t>
      </w:r>
      <w:r w:rsidDel="00000000" w:rsidR="00000000" w:rsidRPr="00000000">
        <w:rPr>
          <w:rFonts w:ascii="Comic Sans MS" w:cs="Comic Sans MS" w:eastAsia="Comic Sans MS" w:hAnsi="Comic Sans MS"/>
          <w:rtl w:val="0"/>
        </w:rPr>
        <w:t xml:space="preserve">avec la fonction </w:t>
      </w:r>
      <w:r w:rsidDel="00000000" w:rsidR="00000000" w:rsidRPr="00000000">
        <w:rPr>
          <w:rFonts w:ascii="Comic Sans MS" w:cs="Comic Sans MS" w:eastAsia="Comic Sans MS" w:hAnsi="Comic Sans MS"/>
          <w:shd w:fill="ff9900" w:val="clear"/>
          <w:rtl w:val="0"/>
        </w:rPr>
        <w:t xml:space="preserve">echo</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dans un second temps </w:t>
      </w:r>
      <w:r w:rsidDel="00000000" w:rsidR="00000000" w:rsidRPr="00000000">
        <w:rPr>
          <w:rFonts w:ascii="Comic Sans MS" w:cs="Comic Sans MS" w:eastAsia="Comic Sans MS" w:hAnsi="Comic Sans MS"/>
          <w:b w:val="0"/>
          <w:i w:val="0"/>
          <w:smallCaps w:val="0"/>
          <w:strike w:val="0"/>
          <w:color w:val="000000"/>
          <w:sz w:val="24"/>
          <w:szCs w:val="24"/>
          <w:u w:val="none"/>
          <w:shd w:fill="ff9900" w:val="clear"/>
          <w:vertAlign w:val="baseline"/>
          <w:rtl w:val="0"/>
        </w:rPr>
        <w:t xml:space="preserve">stocker les valeurs dans un tableau pour les afficher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pageBreakBefore w:val="0"/>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B8">
      <w:pPr>
        <w:pageBreakBefore w:val="0"/>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Quel est le nombre de résultat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bl>
      <w:tblPr>
        <w:tblStyle w:val="Table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Votre code ici :</w:t>
      </w:r>
    </w:p>
    <w:p w:rsidR="00000000" w:rsidDel="00000000" w:rsidP="00000000" w:rsidRDefault="00000000" w:rsidRPr="00000000" w14:paraId="000000BE">
      <w:pPr>
        <w:pageBreakBefore w:val="0"/>
        <w:ind w:left="0" w:right="0" w:firstLine="0"/>
        <w:rPr>
          <w:rFonts w:ascii="Comic Sans MS" w:cs="Comic Sans MS" w:eastAsia="Comic Sans MS" w:hAnsi="Comic Sans MS"/>
        </w:rPr>
      </w:pPr>
      <w:r w:rsidDel="00000000" w:rsidR="00000000" w:rsidRPr="00000000">
        <w:rPr>
          <w:rtl w:val="0"/>
        </w:rPr>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CD">
      <w:pPr>
        <w:pageBreakBefore w:val="0"/>
        <w:ind w:left="0" w:righ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Exercice 5</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Afficher votre tableau sous format table HTML de 25 colonnes.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hd w:fill="ff9900" w:val="clear"/>
        </w:rPr>
      </w:pPr>
      <w:r w:rsidDel="00000000" w:rsidR="00000000" w:rsidRPr="00000000">
        <w:rPr>
          <w:rFonts w:ascii="Comic Sans MS" w:cs="Comic Sans MS" w:eastAsia="Comic Sans MS" w:hAnsi="Comic Sans MS"/>
          <w:shd w:fill="ff9900" w:val="clear"/>
          <w:rtl w:val="0"/>
        </w:rPr>
        <w:t xml:space="preserve">echo ‘&lt;table&gt;&lt;tr&gt;’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hd w:fill="ff9900" w:val="clear"/>
        </w:rPr>
      </w:pPr>
      <w:r w:rsidDel="00000000" w:rsidR="00000000" w:rsidRPr="00000000">
        <w:rPr>
          <w:rFonts w:ascii="Comic Sans MS" w:cs="Comic Sans MS" w:eastAsia="Comic Sans MS" w:hAnsi="Comic Sans MS"/>
          <w:shd w:fill="ff9900" w:val="clear"/>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hd w:fill="ff9900" w:val="clear"/>
        </w:rPr>
      </w:pPr>
      <w:r w:rsidDel="00000000" w:rsidR="00000000" w:rsidRPr="00000000">
        <w:rPr>
          <w:rFonts w:ascii="Comic Sans MS" w:cs="Comic Sans MS" w:eastAsia="Comic Sans MS" w:hAnsi="Comic Sans MS"/>
          <w:shd w:fill="ff9900" w:val="clear"/>
          <w:rtl w:val="0"/>
        </w:rPr>
        <w:t xml:space="preserve">………...  </w:t>
      </w:r>
      <w:r w:rsidDel="00000000" w:rsidR="00000000" w:rsidRPr="00000000">
        <w:rPr>
          <w:rFonts w:ascii="Comic Sans MS" w:cs="Comic Sans MS" w:eastAsia="Comic Sans MS" w:hAnsi="Comic Sans MS"/>
          <w:color w:val="ff0000"/>
          <w:shd w:fill="ff9900" w:val="clear"/>
          <w:rtl w:val="0"/>
        </w:rPr>
        <w:t xml:space="preserve">votre reflextion</w:t>
      </w:r>
      <w:r w:rsidDel="00000000" w:rsidR="00000000" w:rsidRPr="00000000">
        <w:rPr>
          <w:rFonts w:ascii="Comic Sans MS" w:cs="Comic Sans MS" w:eastAsia="Comic Sans MS" w:hAnsi="Comic Sans MS"/>
          <w:shd w:fill="ff9900" w:val="clear"/>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hd w:fill="ff9900" w:val="clear"/>
        </w:rPr>
      </w:pPr>
      <w:r w:rsidDel="00000000" w:rsidR="00000000" w:rsidRPr="00000000">
        <w:rPr>
          <w:rFonts w:ascii="Comic Sans MS" w:cs="Comic Sans MS" w:eastAsia="Comic Sans MS" w:hAnsi="Comic Sans MS"/>
          <w:shd w:fill="ff9900" w:val="clear"/>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hd w:fill="ff9900" w:val="clear"/>
        </w:rPr>
      </w:pPr>
      <w:r w:rsidDel="00000000" w:rsidR="00000000" w:rsidRPr="00000000">
        <w:rPr>
          <w:rFonts w:ascii="Comic Sans MS" w:cs="Comic Sans MS" w:eastAsia="Comic Sans MS" w:hAnsi="Comic Sans MS"/>
          <w:shd w:fill="ff9900" w:val="clear"/>
          <w:rtl w:val="0"/>
        </w:rPr>
        <w:t xml:space="preserve">echo ‘&lt;tr&gt;&lt;table&gt;’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Exercice 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0000ff"/>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Organiser un tableau pour mettre les données de vos items de votre site développé en bootstrap sous la forme suivante.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bl>
      <w:tblPr>
        <w:tblStyle w:val="Table10"/>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'titre'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'Menu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'burger2.png'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pageBreakBefore w:val="0"/>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'contenu'</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'salade tomate ....'</w:t>
            </w:r>
          </w:p>
          <w:p w:rsidR="00000000" w:rsidDel="00000000" w:rsidP="00000000" w:rsidRDefault="00000000" w:rsidRPr="00000000" w14:paraId="000000E2">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pageBreakBefore w:val="0"/>
              <w:widowControl w:val="0"/>
              <w:shd w:fill="1e1e1e" w:val="clear"/>
              <w:spacing w:line="325.71428571428567" w:lineRule="auto"/>
              <w:rPr>
                <w:rFonts w:ascii="Comic Sans MS" w:cs="Comic Sans MS" w:eastAsia="Comic Sans MS" w:hAnsi="Comic Sans MS"/>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5">
      <w:pPr>
        <w:pStyle w:val="Heading5"/>
        <w:pageBreakBefore w:val="0"/>
        <w:rPr>
          <w:rFonts w:ascii="Comic Sans MS" w:cs="Comic Sans MS" w:eastAsia="Comic Sans MS" w:hAnsi="Comic Sans MS"/>
          <w:b w:val="0"/>
          <w:sz w:val="24"/>
          <w:szCs w:val="24"/>
        </w:rPr>
      </w:pPr>
      <w:bookmarkStart w:colFirst="0" w:colLast="0" w:name="_n2dv5r19tci" w:id="5"/>
      <w:bookmarkEnd w:id="5"/>
      <w:r w:rsidDel="00000000" w:rsidR="00000000" w:rsidRPr="00000000">
        <w:rPr>
          <w:rFonts w:ascii="Comic Sans MS" w:cs="Comic Sans MS" w:eastAsia="Comic Sans MS" w:hAnsi="Comic Sans MS"/>
          <w:b w:val="0"/>
          <w:sz w:val="24"/>
          <w:szCs w:val="24"/>
          <w:rtl w:val="0"/>
        </w:rPr>
        <w:t xml:space="preserve">Ensuite afficher vos items sur la page localhost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bl>
      <w:tblPr>
        <w:tblStyle w:val="Table11"/>
        <w:tblW w:w="3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tblGridChange w:id="0">
          <w:tblGrid>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313623" cy="282993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13623" cy="28299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0">
      <w:pPr>
        <w:pageBreakBefore w:val="0"/>
        <w:ind w:left="0" w:right="0" w:firstLine="0"/>
        <w:rPr>
          <w:rFonts w:ascii="Comic Sans MS" w:cs="Comic Sans MS" w:eastAsia="Comic Sans MS" w:hAnsi="Comic Sans MS"/>
          <w:sz w:val="24"/>
          <w:szCs w:val="24"/>
          <w:u w:val="single"/>
        </w:rPr>
      </w:pPr>
      <w:r w:rsidDel="00000000" w:rsidR="00000000" w:rsidRPr="00000000">
        <w:rPr>
          <w:rtl w:val="0"/>
        </w:rPr>
      </w:r>
    </w:p>
    <w:p w:rsidR="00000000" w:rsidDel="00000000" w:rsidP="00000000" w:rsidRDefault="00000000" w:rsidRPr="00000000" w14:paraId="000000F1">
      <w:pPr>
        <w:pageBreakBefore w:val="0"/>
        <w:rPr>
          <w:rFonts w:ascii="Comic Sans MS" w:cs="Comic Sans MS" w:eastAsia="Comic Sans MS" w:hAnsi="Comic Sans MS"/>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-180974</wp:posOffset>
            </wp:positionH>
            <wp:positionV relativeFrom="paragraph">
              <wp:posOffset>5432</wp:posOffset>
            </wp:positionV>
            <wp:extent cx="6124575" cy="4585618"/>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4575" cy="4585618"/>
                    </a:xfrm>
                    <a:prstGeom prst="rect"/>
                    <a:ln/>
                  </pic:spPr>
                </pic:pic>
              </a:graphicData>
            </a:graphic>
          </wp:anchor>
        </w:drawing>
      </w:r>
    </w:p>
    <w:sectPr>
      <w:headerReference r:id="rId12"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Courier New"/>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ageBreakBefore w:val="0"/>
      <w:jc w:val="right"/>
      <w:rPr/>
    </w:pPr>
    <w:r w:rsidDel="00000000" w:rsidR="00000000" w:rsidRPr="00000000">
      <w:rPr>
        <w:rtl w:val="0"/>
      </w:rPr>
      <w:t xml:space="preserve">                                    </w:t>
    </w:r>
  </w:p>
  <w:p w:rsidR="00000000" w:rsidDel="00000000" w:rsidP="00000000" w:rsidRDefault="00000000" w:rsidRPr="00000000" w14:paraId="000000F3">
    <w:pPr>
      <w:pageBreakBefore w:val="0"/>
      <w:jc w:val="right"/>
      <w:rPr>
        <w:rFonts w:ascii="Comic Sans MS" w:cs="Comic Sans MS" w:eastAsia="Comic Sans MS" w:hAnsi="Comic Sans MS"/>
        <w:b w:val="1"/>
        <w:color w:val="0000ff"/>
        <w:sz w:val="60"/>
        <w:szCs w:val="6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53355</wp:posOffset>
          </wp:positionV>
          <wp:extent cx="1113472" cy="907722"/>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3472" cy="907722"/>
                  </a:xfrm>
                  <a:prstGeom prst="rect"/>
                  <a:ln/>
                </pic:spPr>
              </pic:pic>
            </a:graphicData>
          </a:graphic>
        </wp:anchor>
      </w:drawing>
    </w:r>
  </w:p>
  <w:p w:rsidR="00000000" w:rsidDel="00000000" w:rsidP="00000000" w:rsidRDefault="00000000" w:rsidRPr="00000000" w14:paraId="000000F4">
    <w:pPr>
      <w:pageBreakBefore w:val="0"/>
      <w:jc w:val="right"/>
      <w:rPr/>
    </w:pPr>
    <w:r w:rsidDel="00000000" w:rsidR="00000000" w:rsidRPr="00000000">
      <w:rPr>
        <w:rFonts w:ascii="Comic Sans MS" w:cs="Comic Sans MS" w:eastAsia="Comic Sans MS" w:hAnsi="Comic Sans MS"/>
        <w:b w:val="1"/>
        <w:color w:val="0000ff"/>
        <w:sz w:val="60"/>
        <w:szCs w:val="60"/>
        <w:rtl w:val="0"/>
      </w:rPr>
      <w:t xml:space="preserve">TP PHP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pageBreakBefore w:val="0"/>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www.w3schools.com/php/func_string_chr.asp"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php.net/manual/fr/control-structures.for.php" TargetMode="External"/><Relationship Id="rId8" Type="http://schemas.openxmlformats.org/officeDocument/2006/relationships/hyperlink" Target="https://www.php.net/manual/fr/function.chr.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