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6951"/>
      </w:tblGrid>
      <w:tr w:rsidR="00F317FD" w:rsidRPr="00F317FD" w14:paraId="7BC78B31" w14:textId="77777777" w:rsidTr="00F317FD">
        <w:tc>
          <w:tcPr>
            <w:tcW w:w="2065" w:type="dxa"/>
          </w:tcPr>
          <w:p w14:paraId="703E0063" w14:textId="7F73018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 Number</w:t>
            </w:r>
          </w:p>
        </w:tc>
        <w:tc>
          <w:tcPr>
            <w:tcW w:w="6951" w:type="dxa"/>
          </w:tcPr>
          <w:p w14:paraId="5E53A275" w14:textId="130A05C4"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SOP-CD-OO</w:t>
            </w:r>
            <w:r w:rsidR="00362879">
              <w:rPr>
                <w:rFonts w:ascii="Times New Roman" w:hAnsi="Times New Roman" w:cs="Times New Roman"/>
                <w:b/>
                <w:bCs/>
                <w:sz w:val="32"/>
                <w:szCs w:val="32"/>
                <w:vertAlign w:val="superscript"/>
              </w:rPr>
              <w:t>3</w:t>
            </w:r>
          </w:p>
          <w:p w14:paraId="15A1D07A" w14:textId="77777777" w:rsidR="00F317FD" w:rsidRPr="00F317FD" w:rsidRDefault="00F317FD" w:rsidP="00F317FD">
            <w:pPr>
              <w:rPr>
                <w:rFonts w:ascii="Times New Roman" w:hAnsi="Times New Roman" w:cs="Times New Roman"/>
                <w:b/>
                <w:bCs/>
                <w:sz w:val="32"/>
                <w:szCs w:val="32"/>
                <w:vertAlign w:val="superscript"/>
              </w:rPr>
            </w:pPr>
          </w:p>
        </w:tc>
      </w:tr>
      <w:tr w:rsidR="00F317FD" w:rsidRPr="00F317FD" w14:paraId="551194B4" w14:textId="77777777" w:rsidTr="00F317FD">
        <w:tc>
          <w:tcPr>
            <w:tcW w:w="2065" w:type="dxa"/>
          </w:tcPr>
          <w:p w14:paraId="3133E3D1" w14:textId="21F9666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Title</w:t>
            </w:r>
          </w:p>
        </w:tc>
        <w:tc>
          <w:tcPr>
            <w:tcW w:w="6951" w:type="dxa"/>
          </w:tcPr>
          <w:p w14:paraId="2EB79D12" w14:textId="1DB59571" w:rsidR="00F317FD" w:rsidRPr="00F317FD" w:rsidRDefault="00E6213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Data</w:t>
            </w:r>
            <w:r w:rsidR="00D25EE6">
              <w:rPr>
                <w:rFonts w:ascii="Times New Roman" w:hAnsi="Times New Roman" w:cs="Times New Roman"/>
                <w:b/>
                <w:bCs/>
                <w:sz w:val="32"/>
                <w:szCs w:val="32"/>
                <w:vertAlign w:val="superscript"/>
              </w:rPr>
              <w:t>base Lock</w:t>
            </w:r>
          </w:p>
        </w:tc>
      </w:tr>
      <w:tr w:rsidR="00F317FD" w:rsidRPr="00F317FD" w14:paraId="497D1CAB" w14:textId="77777777" w:rsidTr="00F317FD">
        <w:tc>
          <w:tcPr>
            <w:tcW w:w="2065" w:type="dxa"/>
          </w:tcPr>
          <w:p w14:paraId="1E829D14" w14:textId="7985BF5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Version</w:t>
            </w:r>
          </w:p>
        </w:tc>
        <w:tc>
          <w:tcPr>
            <w:tcW w:w="6951" w:type="dxa"/>
          </w:tcPr>
          <w:p w14:paraId="13D0BA05" w14:textId="6CDC51AA" w:rsidR="00F317FD" w:rsidRPr="00F317FD" w:rsidRDefault="00D25EE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1</w:t>
            </w:r>
            <w:r w:rsidR="00F317FD" w:rsidRPr="00F317FD">
              <w:rPr>
                <w:rFonts w:ascii="Times New Roman" w:hAnsi="Times New Roman" w:cs="Times New Roman"/>
                <w:b/>
                <w:bCs/>
                <w:sz w:val="32"/>
                <w:szCs w:val="32"/>
                <w:vertAlign w:val="superscript"/>
              </w:rPr>
              <w:t>.0</w:t>
            </w:r>
          </w:p>
        </w:tc>
      </w:tr>
      <w:tr w:rsidR="00F317FD" w:rsidRPr="00F317FD" w14:paraId="4152D8FC" w14:textId="77777777" w:rsidTr="00F317FD">
        <w:tc>
          <w:tcPr>
            <w:tcW w:w="2065" w:type="dxa"/>
          </w:tcPr>
          <w:p w14:paraId="2989132A" w14:textId="1292B9E0"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Effective Date</w:t>
            </w:r>
          </w:p>
        </w:tc>
        <w:tc>
          <w:tcPr>
            <w:tcW w:w="6951" w:type="dxa"/>
          </w:tcPr>
          <w:p w14:paraId="0AB0F27A" w14:textId="4D69FFB8" w:rsidR="00F317FD" w:rsidRPr="00332EFB" w:rsidRDefault="00D25EE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06-August</w:t>
            </w:r>
            <w:r w:rsidR="00332EFB" w:rsidRPr="00332EFB">
              <w:rPr>
                <w:rFonts w:ascii="Times New Roman" w:hAnsi="Times New Roman" w:cs="Times New Roman"/>
                <w:b/>
                <w:bCs/>
                <w:sz w:val="32"/>
                <w:szCs w:val="32"/>
                <w:vertAlign w:val="superscript"/>
              </w:rPr>
              <w:t>-2026</w:t>
            </w:r>
          </w:p>
        </w:tc>
      </w:tr>
    </w:tbl>
    <w:p w14:paraId="418BB311" w14:textId="77777777" w:rsidR="00D25EE6" w:rsidRDefault="00D25EE6" w:rsidP="00E3710C">
      <w:pPr>
        <w:rPr>
          <w:rFonts w:ascii="Times New Roman" w:hAnsi="Times New Roman" w:cs="Times New Roman"/>
        </w:rPr>
      </w:pPr>
    </w:p>
    <w:p w14:paraId="6143B13E" w14:textId="5BC82E19" w:rsidR="00D25EE6" w:rsidRPr="00FF168E" w:rsidRDefault="00E3710C" w:rsidP="00E3710C">
      <w:pPr>
        <w:rPr>
          <w:rFonts w:ascii="Times New Roman" w:hAnsi="Times New Roman" w:cs="Times New Roman"/>
          <w:b/>
          <w:bCs/>
        </w:rPr>
      </w:pPr>
      <w:r w:rsidRPr="00FF168E">
        <w:rPr>
          <w:rFonts w:ascii="Times New Roman" w:hAnsi="Times New Roman" w:cs="Times New Roman"/>
          <w:b/>
          <w:bCs/>
        </w:rPr>
        <w:t>Purpose</w:t>
      </w:r>
    </w:p>
    <w:p w14:paraId="55BFCAB9" w14:textId="276177F5" w:rsidR="00E3710C" w:rsidRPr="00E3710C" w:rsidRDefault="00E3710C" w:rsidP="00E3710C">
      <w:pPr>
        <w:rPr>
          <w:rFonts w:ascii="Times New Roman" w:hAnsi="Times New Roman" w:cs="Times New Roman"/>
        </w:rPr>
      </w:pPr>
      <w:r w:rsidRPr="00E3710C">
        <w:rPr>
          <w:rFonts w:ascii="Times New Roman" w:hAnsi="Times New Roman" w:cs="Times New Roman"/>
        </w:rPr>
        <w:t>This Study's SOP describes the process for locking the study's clinical trial database in its electronic data capture (EDC) system, ensuring all the data cleaning activities are complete and the dataset is accurate, consistent and finalized in accordance with Good Clinical Practice(GCP) and data-integrity principles.</w:t>
      </w:r>
    </w:p>
    <w:p w14:paraId="24113A49" w14:textId="78E76032" w:rsidR="00D25EE6" w:rsidRPr="00FF168E" w:rsidRDefault="00E3710C" w:rsidP="00E3710C">
      <w:pPr>
        <w:rPr>
          <w:rFonts w:ascii="Times New Roman" w:hAnsi="Times New Roman" w:cs="Times New Roman"/>
          <w:b/>
          <w:bCs/>
        </w:rPr>
      </w:pPr>
      <w:r w:rsidRPr="00FF168E">
        <w:rPr>
          <w:rFonts w:ascii="Times New Roman" w:hAnsi="Times New Roman" w:cs="Times New Roman"/>
          <w:b/>
          <w:bCs/>
        </w:rPr>
        <w:t>Scope</w:t>
      </w:r>
    </w:p>
    <w:p w14:paraId="45ACB9CA" w14:textId="0E6057F9" w:rsidR="00D25EE6" w:rsidRPr="00E3710C" w:rsidRDefault="00E3710C" w:rsidP="00E3710C">
      <w:pPr>
        <w:rPr>
          <w:rFonts w:ascii="Times New Roman" w:hAnsi="Times New Roman" w:cs="Times New Roman"/>
        </w:rPr>
      </w:pPr>
      <w:r w:rsidRPr="00E3710C">
        <w:rPr>
          <w:rFonts w:ascii="Times New Roman" w:hAnsi="Times New Roman" w:cs="Times New Roman"/>
        </w:rPr>
        <w:t>This SOP applies to all the Clinical Data Coordinators, Site Staff, and the Data Manager responsible for preparing, reviewing, approving, and executing database lock at Adeola Study Clinical Trial.</w:t>
      </w:r>
    </w:p>
    <w:p w14:paraId="2340FD69" w14:textId="7A3D0DC9" w:rsidR="00E3710C" w:rsidRPr="00FF168E" w:rsidRDefault="00E3710C" w:rsidP="00E3710C">
      <w:pPr>
        <w:rPr>
          <w:rFonts w:ascii="Times New Roman" w:hAnsi="Times New Roman" w:cs="Times New Roman"/>
          <w:b/>
          <w:bCs/>
        </w:rPr>
      </w:pPr>
      <w:r w:rsidRPr="00FF168E">
        <w:rPr>
          <w:rFonts w:ascii="Times New Roman" w:hAnsi="Times New Roman" w:cs="Times New Roman"/>
          <w:b/>
          <w:bCs/>
        </w:rPr>
        <w:t>Responsibilities</w:t>
      </w:r>
    </w:p>
    <w:p w14:paraId="0F465ADF" w14:textId="65E610AE" w:rsidR="00E3710C" w:rsidRPr="00E3710C" w:rsidRDefault="00D25EE6" w:rsidP="00E3710C">
      <w:pPr>
        <w:rPr>
          <w:rFonts w:ascii="Times New Roman" w:hAnsi="Times New Roman" w:cs="Times New Roman"/>
        </w:rPr>
      </w:pPr>
      <w:r w:rsidRPr="00FF168E">
        <w:rPr>
          <w:rFonts w:ascii="Times New Roman" w:hAnsi="Times New Roman" w:cs="Times New Roman"/>
          <w:b/>
          <w:bCs/>
        </w:rPr>
        <w:t xml:space="preserve">- </w:t>
      </w:r>
      <w:r w:rsidR="00E3710C" w:rsidRPr="00FF168E">
        <w:rPr>
          <w:rFonts w:ascii="Times New Roman" w:hAnsi="Times New Roman" w:cs="Times New Roman"/>
          <w:b/>
          <w:bCs/>
        </w:rPr>
        <w:t>Site Staff:</w:t>
      </w:r>
      <w:r w:rsidR="00E3710C" w:rsidRPr="00E3710C">
        <w:rPr>
          <w:rFonts w:ascii="Times New Roman" w:hAnsi="Times New Roman" w:cs="Times New Roman"/>
        </w:rPr>
        <w:t xml:space="preserve"> Resolves all of this study's outstanding data queries within the agreed timeline (10 business days) prior to the database lock.</w:t>
      </w:r>
    </w:p>
    <w:p w14:paraId="1918D98E" w14:textId="30A5B62A" w:rsidR="00E3710C" w:rsidRPr="00E3710C" w:rsidRDefault="00D25EE6" w:rsidP="00E3710C">
      <w:pPr>
        <w:rPr>
          <w:rFonts w:ascii="Times New Roman" w:hAnsi="Times New Roman" w:cs="Times New Roman"/>
        </w:rPr>
      </w:pPr>
      <w:r w:rsidRPr="00FF168E">
        <w:rPr>
          <w:rFonts w:ascii="Times New Roman" w:hAnsi="Times New Roman" w:cs="Times New Roman"/>
          <w:b/>
          <w:bCs/>
        </w:rPr>
        <w:t xml:space="preserve">- </w:t>
      </w:r>
      <w:r w:rsidR="00E3710C" w:rsidRPr="00FF168E">
        <w:rPr>
          <w:rFonts w:ascii="Times New Roman" w:hAnsi="Times New Roman" w:cs="Times New Roman"/>
          <w:b/>
          <w:bCs/>
        </w:rPr>
        <w:t>Clinical Data Coordinator:</w:t>
      </w:r>
      <w:r w:rsidR="00E3710C" w:rsidRPr="00E3710C">
        <w:rPr>
          <w:rFonts w:ascii="Times New Roman" w:hAnsi="Times New Roman" w:cs="Times New Roman"/>
        </w:rPr>
        <w:t xml:space="preserve">  Confirms and ensures that all the queries and closed and the source data verification (SDV) is being completed. </w:t>
      </w:r>
    </w:p>
    <w:p w14:paraId="695EED6E" w14:textId="098690A4" w:rsidR="00E3710C" w:rsidRPr="00E3710C" w:rsidRDefault="00D25EE6" w:rsidP="00E3710C">
      <w:pPr>
        <w:rPr>
          <w:rFonts w:ascii="Times New Roman" w:hAnsi="Times New Roman" w:cs="Times New Roman"/>
        </w:rPr>
      </w:pPr>
      <w:r w:rsidRPr="00FF168E">
        <w:rPr>
          <w:rFonts w:ascii="Times New Roman" w:hAnsi="Times New Roman" w:cs="Times New Roman"/>
          <w:b/>
          <w:bCs/>
        </w:rPr>
        <w:t xml:space="preserve">- </w:t>
      </w:r>
      <w:r w:rsidR="00E3710C" w:rsidRPr="00FF168E">
        <w:rPr>
          <w:rFonts w:ascii="Times New Roman" w:hAnsi="Times New Roman" w:cs="Times New Roman"/>
          <w:b/>
          <w:bCs/>
        </w:rPr>
        <w:t>Data Manager:</w:t>
      </w:r>
      <w:r w:rsidR="00E3710C" w:rsidRPr="00E3710C">
        <w:rPr>
          <w:rFonts w:ascii="Times New Roman" w:hAnsi="Times New Roman" w:cs="Times New Roman"/>
        </w:rPr>
        <w:t xml:space="preserve"> </w:t>
      </w:r>
      <w:r w:rsidR="00AA5A43">
        <w:rPr>
          <w:rFonts w:ascii="Times New Roman" w:hAnsi="Times New Roman" w:cs="Times New Roman"/>
        </w:rPr>
        <w:t>F</w:t>
      </w:r>
      <w:r w:rsidR="00E3710C" w:rsidRPr="00E3710C">
        <w:rPr>
          <w:rFonts w:ascii="Times New Roman" w:hAnsi="Times New Roman" w:cs="Times New Roman"/>
        </w:rPr>
        <w:t>ormally approves the lock, and authorizes any post-lock unlock requests</w:t>
      </w:r>
      <w:r w:rsidR="00AA5A43">
        <w:rPr>
          <w:rFonts w:ascii="Times New Roman" w:hAnsi="Times New Roman" w:cs="Times New Roman"/>
        </w:rPr>
        <w:t>.</w:t>
      </w:r>
    </w:p>
    <w:p w14:paraId="40CB5073" w14:textId="77777777" w:rsidR="00E3710C" w:rsidRDefault="00E3710C" w:rsidP="00E3710C">
      <w:pPr>
        <w:rPr>
          <w:rFonts w:ascii="Times New Roman" w:hAnsi="Times New Roman" w:cs="Times New Roman"/>
        </w:rPr>
      </w:pPr>
    </w:p>
    <w:p w14:paraId="4306A6AA" w14:textId="107FDAB2" w:rsidR="00D25EE6" w:rsidRPr="00D25EE6" w:rsidRDefault="00D25EE6" w:rsidP="00E3710C">
      <w:pPr>
        <w:rPr>
          <w:rFonts w:ascii="Times New Roman" w:hAnsi="Times New Roman" w:cs="Times New Roman"/>
          <w:b/>
          <w:bCs/>
        </w:rPr>
      </w:pPr>
      <w:r w:rsidRPr="00D25EE6">
        <w:rPr>
          <w:rFonts w:ascii="Times New Roman" w:hAnsi="Times New Roman" w:cs="Times New Roman"/>
          <w:b/>
          <w:bCs/>
        </w:rPr>
        <w:t>Procedure</w:t>
      </w:r>
    </w:p>
    <w:p w14:paraId="52DA2025" w14:textId="1F3E6D6A" w:rsidR="00E3710C" w:rsidRPr="00D25EE6" w:rsidRDefault="00D25EE6" w:rsidP="00E3710C">
      <w:pPr>
        <w:rPr>
          <w:rFonts w:ascii="Times New Roman" w:hAnsi="Times New Roman" w:cs="Times New Roman"/>
          <w:b/>
          <w:bCs/>
        </w:rPr>
      </w:pPr>
      <w:r w:rsidRPr="00D25EE6">
        <w:rPr>
          <w:rFonts w:ascii="Times New Roman" w:hAnsi="Times New Roman" w:cs="Times New Roman"/>
          <w:b/>
          <w:bCs/>
        </w:rPr>
        <w:t xml:space="preserve">1. </w:t>
      </w:r>
      <w:r w:rsidR="00E3710C" w:rsidRPr="00D25EE6">
        <w:rPr>
          <w:rFonts w:ascii="Times New Roman" w:hAnsi="Times New Roman" w:cs="Times New Roman"/>
          <w:b/>
          <w:bCs/>
        </w:rPr>
        <w:t>Lock Approval</w:t>
      </w:r>
    </w:p>
    <w:p w14:paraId="5A4A88E2" w14:textId="2B18CA91"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AA5A43" w:rsidRPr="00D25EE6">
        <w:rPr>
          <w:rFonts w:ascii="Times New Roman" w:hAnsi="Times New Roman" w:cs="Times New Roman"/>
          <w:b/>
          <w:bCs/>
        </w:rPr>
        <w:t>1</w:t>
      </w:r>
      <w:r w:rsidR="00E3710C" w:rsidRPr="00D25EE6">
        <w:rPr>
          <w:rFonts w:ascii="Times New Roman" w:hAnsi="Times New Roman" w:cs="Times New Roman"/>
          <w:b/>
          <w:bCs/>
        </w:rPr>
        <w:t>.</w:t>
      </w:r>
      <w:r w:rsidR="00AA5A43" w:rsidRPr="00D25EE6">
        <w:rPr>
          <w:rFonts w:ascii="Times New Roman" w:hAnsi="Times New Roman" w:cs="Times New Roman"/>
          <w:b/>
          <w:bCs/>
        </w:rPr>
        <w:t>1</w:t>
      </w:r>
      <w:r w:rsidR="00E3710C" w:rsidRPr="00E3710C">
        <w:rPr>
          <w:rFonts w:ascii="Times New Roman" w:hAnsi="Times New Roman" w:cs="Times New Roman"/>
        </w:rPr>
        <w:t xml:space="preserve"> The Data Manger must be the one to formally approve the database for lock</w:t>
      </w:r>
    </w:p>
    <w:p w14:paraId="78722CC0" w14:textId="0C3A7F45" w:rsidR="00E3710C" w:rsidRPr="00D25EE6" w:rsidRDefault="00AA5A43" w:rsidP="00E3710C">
      <w:pPr>
        <w:rPr>
          <w:rFonts w:ascii="Times New Roman" w:hAnsi="Times New Roman" w:cs="Times New Roman"/>
          <w:b/>
          <w:bCs/>
        </w:rPr>
      </w:pPr>
      <w:r w:rsidRPr="00D25EE6">
        <w:rPr>
          <w:rFonts w:ascii="Times New Roman" w:hAnsi="Times New Roman" w:cs="Times New Roman"/>
          <w:b/>
          <w:bCs/>
        </w:rPr>
        <w:t>2.</w:t>
      </w:r>
      <w:r w:rsidR="00E3710C" w:rsidRPr="00D25EE6">
        <w:rPr>
          <w:rFonts w:ascii="Times New Roman" w:hAnsi="Times New Roman" w:cs="Times New Roman"/>
          <w:b/>
          <w:bCs/>
        </w:rPr>
        <w:t xml:space="preserve"> Lock Execution</w:t>
      </w:r>
    </w:p>
    <w:p w14:paraId="4F2BBC1B" w14:textId="711FF550" w:rsidR="00E3710C" w:rsidRPr="00E3710C" w:rsidRDefault="00AA5A43" w:rsidP="00D25EE6">
      <w:pPr>
        <w:ind w:left="240"/>
        <w:rPr>
          <w:rFonts w:ascii="Times New Roman" w:hAnsi="Times New Roman" w:cs="Times New Roman"/>
        </w:rPr>
      </w:pPr>
      <w:r w:rsidRPr="00D25EE6">
        <w:rPr>
          <w:rFonts w:ascii="Times New Roman" w:hAnsi="Times New Roman" w:cs="Times New Roman"/>
          <w:b/>
          <w:bCs/>
        </w:rPr>
        <w:t>2</w:t>
      </w:r>
      <w:r w:rsidR="00E3710C" w:rsidRPr="00D25EE6">
        <w:rPr>
          <w:rFonts w:ascii="Times New Roman" w:hAnsi="Times New Roman" w:cs="Times New Roman"/>
          <w:b/>
          <w:bCs/>
        </w:rPr>
        <w:t>.1</w:t>
      </w:r>
      <w:r w:rsidR="00E3710C" w:rsidRPr="00E3710C">
        <w:rPr>
          <w:rFonts w:ascii="Times New Roman" w:hAnsi="Times New Roman" w:cs="Times New Roman"/>
        </w:rPr>
        <w:t xml:space="preserve"> The study's EDC system must be placed into "locked" status to prevent further unauthorized data entry or edits by Site Staff or Data Coordinators</w:t>
      </w:r>
      <w:r>
        <w:rPr>
          <w:rFonts w:ascii="Times New Roman" w:hAnsi="Times New Roman" w:cs="Times New Roman"/>
        </w:rPr>
        <w:t>.</w:t>
      </w:r>
      <w:r w:rsidR="00E3710C" w:rsidRPr="00E3710C">
        <w:rPr>
          <w:rFonts w:ascii="Times New Roman" w:hAnsi="Times New Roman" w:cs="Times New Roman"/>
        </w:rPr>
        <w:t xml:space="preserve"> </w:t>
      </w:r>
    </w:p>
    <w:p w14:paraId="2CFB95DA" w14:textId="7212F9B1" w:rsidR="00E3710C" w:rsidRPr="00E3710C" w:rsidRDefault="00AA5A43" w:rsidP="00D25EE6">
      <w:pPr>
        <w:ind w:left="240"/>
        <w:rPr>
          <w:rFonts w:ascii="Times New Roman" w:hAnsi="Times New Roman" w:cs="Times New Roman"/>
        </w:rPr>
      </w:pPr>
      <w:r w:rsidRPr="00D25EE6">
        <w:rPr>
          <w:rFonts w:ascii="Times New Roman" w:hAnsi="Times New Roman" w:cs="Times New Roman"/>
          <w:b/>
          <w:bCs/>
        </w:rPr>
        <w:t>2</w:t>
      </w:r>
      <w:r w:rsidR="00E3710C" w:rsidRPr="00D25EE6">
        <w:rPr>
          <w:rFonts w:ascii="Times New Roman" w:hAnsi="Times New Roman" w:cs="Times New Roman"/>
          <w:b/>
          <w:bCs/>
        </w:rPr>
        <w:t>.2</w:t>
      </w:r>
      <w:r w:rsidR="00E3710C" w:rsidRPr="00E3710C">
        <w:rPr>
          <w:rFonts w:ascii="Times New Roman" w:hAnsi="Times New Roman" w:cs="Times New Roman"/>
        </w:rPr>
        <w:t xml:space="preserve"> The lock date, time and the name of the Data Manager that approved the lock must be recorded in the study's system audit trail.</w:t>
      </w:r>
    </w:p>
    <w:p w14:paraId="4AB09F71" w14:textId="5D01F06A" w:rsidR="00E3710C" w:rsidRPr="00D25EE6" w:rsidRDefault="00AA5A43" w:rsidP="00E3710C">
      <w:pPr>
        <w:rPr>
          <w:rFonts w:ascii="Times New Roman" w:hAnsi="Times New Roman" w:cs="Times New Roman"/>
          <w:b/>
          <w:bCs/>
        </w:rPr>
      </w:pPr>
      <w:r w:rsidRPr="00D25EE6">
        <w:rPr>
          <w:rFonts w:ascii="Times New Roman" w:hAnsi="Times New Roman" w:cs="Times New Roman"/>
          <w:b/>
          <w:bCs/>
        </w:rPr>
        <w:t>3</w:t>
      </w:r>
      <w:r w:rsidR="00D25EE6" w:rsidRPr="00D25EE6">
        <w:rPr>
          <w:rFonts w:ascii="Times New Roman" w:hAnsi="Times New Roman" w:cs="Times New Roman"/>
          <w:b/>
          <w:bCs/>
        </w:rPr>
        <w:t>.</w:t>
      </w:r>
      <w:r w:rsidR="00E3710C" w:rsidRPr="00D25EE6">
        <w:rPr>
          <w:rFonts w:ascii="Times New Roman" w:hAnsi="Times New Roman" w:cs="Times New Roman"/>
          <w:b/>
          <w:bCs/>
        </w:rPr>
        <w:t xml:space="preserve"> Post-Lock Access Control</w:t>
      </w:r>
    </w:p>
    <w:p w14:paraId="74E18452" w14:textId="4B14B0A5" w:rsidR="00E3710C" w:rsidRPr="00E3710C" w:rsidRDefault="00AA5A43" w:rsidP="00D25EE6">
      <w:pPr>
        <w:ind w:left="240"/>
        <w:rPr>
          <w:rFonts w:ascii="Times New Roman" w:hAnsi="Times New Roman" w:cs="Times New Roman"/>
        </w:rPr>
      </w:pPr>
      <w:r w:rsidRPr="00D25EE6">
        <w:rPr>
          <w:rFonts w:ascii="Times New Roman" w:hAnsi="Times New Roman" w:cs="Times New Roman"/>
          <w:b/>
          <w:bCs/>
        </w:rPr>
        <w:t>3</w:t>
      </w:r>
      <w:r w:rsidR="00E3710C" w:rsidRPr="00D25EE6">
        <w:rPr>
          <w:rFonts w:ascii="Times New Roman" w:hAnsi="Times New Roman" w:cs="Times New Roman"/>
          <w:b/>
          <w:bCs/>
        </w:rPr>
        <w:t>.1</w:t>
      </w:r>
      <w:r w:rsidR="00E3710C" w:rsidRPr="00E3710C">
        <w:rPr>
          <w:rFonts w:ascii="Times New Roman" w:hAnsi="Times New Roman" w:cs="Times New Roman"/>
        </w:rPr>
        <w:t xml:space="preserve"> No further changes to the study's locked data </w:t>
      </w:r>
      <w:r>
        <w:rPr>
          <w:rFonts w:ascii="Times New Roman" w:hAnsi="Times New Roman" w:cs="Times New Roman"/>
        </w:rPr>
        <w:t>should</w:t>
      </w:r>
      <w:r w:rsidR="00E3710C" w:rsidRPr="00E3710C">
        <w:rPr>
          <w:rFonts w:ascii="Times New Roman" w:hAnsi="Times New Roman" w:cs="Times New Roman"/>
        </w:rPr>
        <w:t xml:space="preserve"> be made without a formal database unlock request.</w:t>
      </w:r>
    </w:p>
    <w:p w14:paraId="0A9E2891" w14:textId="77777777" w:rsidR="00E3710C" w:rsidRPr="00D25EE6" w:rsidRDefault="00E3710C" w:rsidP="00E3710C">
      <w:pPr>
        <w:rPr>
          <w:rFonts w:ascii="Times New Roman" w:hAnsi="Times New Roman" w:cs="Times New Roman"/>
          <w:b/>
          <w:bCs/>
        </w:rPr>
      </w:pPr>
    </w:p>
    <w:p w14:paraId="7086F001" w14:textId="3105D010" w:rsidR="00E3710C" w:rsidRPr="00D25EE6" w:rsidRDefault="00AA5A43" w:rsidP="00E3710C">
      <w:pPr>
        <w:rPr>
          <w:rFonts w:ascii="Times New Roman" w:hAnsi="Times New Roman" w:cs="Times New Roman"/>
          <w:b/>
          <w:bCs/>
        </w:rPr>
      </w:pPr>
      <w:r w:rsidRPr="00D25EE6">
        <w:rPr>
          <w:rFonts w:ascii="Times New Roman" w:hAnsi="Times New Roman" w:cs="Times New Roman"/>
          <w:b/>
          <w:bCs/>
        </w:rPr>
        <w:t>4</w:t>
      </w:r>
      <w:r w:rsidR="00D25EE6" w:rsidRPr="00D25EE6">
        <w:rPr>
          <w:rFonts w:ascii="Times New Roman" w:hAnsi="Times New Roman" w:cs="Times New Roman"/>
          <w:b/>
          <w:bCs/>
        </w:rPr>
        <w:t xml:space="preserve">. </w:t>
      </w:r>
      <w:r w:rsidR="00E3710C" w:rsidRPr="00D25EE6">
        <w:rPr>
          <w:rFonts w:ascii="Times New Roman" w:hAnsi="Times New Roman" w:cs="Times New Roman"/>
          <w:b/>
          <w:bCs/>
        </w:rPr>
        <w:t>Unlock Procedure (If a correction is required after the study's database lock)</w:t>
      </w:r>
    </w:p>
    <w:p w14:paraId="03B25273" w14:textId="2D27C87F"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AA5A43" w:rsidRPr="00D25EE6">
        <w:rPr>
          <w:rFonts w:ascii="Times New Roman" w:hAnsi="Times New Roman" w:cs="Times New Roman"/>
          <w:b/>
          <w:bCs/>
        </w:rPr>
        <w:t>4</w:t>
      </w:r>
      <w:r w:rsidR="00E3710C" w:rsidRPr="00D25EE6">
        <w:rPr>
          <w:rFonts w:ascii="Times New Roman" w:hAnsi="Times New Roman" w:cs="Times New Roman"/>
          <w:b/>
          <w:bCs/>
        </w:rPr>
        <w:t>.1</w:t>
      </w:r>
      <w:r w:rsidR="00E3710C" w:rsidRPr="00E3710C">
        <w:rPr>
          <w:rFonts w:ascii="Times New Roman" w:hAnsi="Times New Roman" w:cs="Times New Roman"/>
        </w:rPr>
        <w:t xml:space="preserve"> A written justification for the unlock request must be submitted to the Data Manager.</w:t>
      </w:r>
    </w:p>
    <w:p w14:paraId="27EB17E1" w14:textId="77777777" w:rsidR="00D25EE6" w:rsidRDefault="00D25EE6" w:rsidP="00D25EE6">
      <w:pPr>
        <w:rPr>
          <w:rFonts w:ascii="Times New Roman" w:hAnsi="Times New Roman" w:cs="Times New Roman"/>
        </w:rPr>
      </w:pPr>
      <w:r>
        <w:rPr>
          <w:rFonts w:ascii="Times New Roman" w:hAnsi="Times New Roman" w:cs="Times New Roman"/>
        </w:rPr>
        <w:t xml:space="preserve">    </w:t>
      </w:r>
      <w:r w:rsidR="00AA5A43" w:rsidRPr="00D25EE6">
        <w:rPr>
          <w:rFonts w:ascii="Times New Roman" w:hAnsi="Times New Roman" w:cs="Times New Roman"/>
          <w:b/>
          <w:bCs/>
        </w:rPr>
        <w:t>4</w:t>
      </w:r>
      <w:r w:rsidR="00E3710C" w:rsidRPr="00D25EE6">
        <w:rPr>
          <w:rFonts w:ascii="Times New Roman" w:hAnsi="Times New Roman" w:cs="Times New Roman"/>
          <w:b/>
          <w:bCs/>
        </w:rPr>
        <w:t>.2</w:t>
      </w:r>
      <w:r w:rsidR="00E3710C" w:rsidRPr="00E3710C">
        <w:rPr>
          <w:rFonts w:ascii="Times New Roman" w:hAnsi="Times New Roman" w:cs="Times New Roman"/>
        </w:rPr>
        <w:t xml:space="preserve"> Once approved, the specific record(s) should be unlocked.</w:t>
      </w:r>
    </w:p>
    <w:p w14:paraId="7CB4BF9C" w14:textId="77777777" w:rsidR="00D25EE6" w:rsidRDefault="00D25EE6" w:rsidP="00D25EE6">
      <w:pPr>
        <w:rPr>
          <w:rFonts w:ascii="Times New Roman" w:hAnsi="Times New Roman" w:cs="Times New Roman"/>
        </w:rPr>
      </w:pPr>
      <w:r w:rsidRPr="00D25EE6">
        <w:rPr>
          <w:rFonts w:ascii="Times New Roman" w:hAnsi="Times New Roman" w:cs="Times New Roman"/>
          <w:b/>
          <w:bCs/>
        </w:rPr>
        <w:t xml:space="preserve">    </w:t>
      </w:r>
      <w:r w:rsidR="00AA5A43" w:rsidRPr="00D25EE6">
        <w:rPr>
          <w:rFonts w:ascii="Times New Roman" w:hAnsi="Times New Roman" w:cs="Times New Roman"/>
          <w:b/>
          <w:bCs/>
        </w:rPr>
        <w:t>4</w:t>
      </w:r>
      <w:r w:rsidR="00E3710C" w:rsidRPr="00D25EE6">
        <w:rPr>
          <w:rFonts w:ascii="Times New Roman" w:hAnsi="Times New Roman" w:cs="Times New Roman"/>
          <w:b/>
          <w:bCs/>
        </w:rPr>
        <w:t>.3</w:t>
      </w:r>
      <w:r w:rsidR="00E3710C" w:rsidRPr="00E3710C">
        <w:rPr>
          <w:rFonts w:ascii="Times New Roman" w:hAnsi="Times New Roman" w:cs="Times New Roman"/>
        </w:rPr>
        <w:t xml:space="preserve"> The correction must be made using the study's EDC system's audit-trail function ( </w:t>
      </w:r>
      <w:r>
        <w:rPr>
          <w:rFonts w:ascii="Times New Roman" w:hAnsi="Times New Roman" w:cs="Times New Roman"/>
        </w:rPr>
        <w:t xml:space="preserve">     </w:t>
      </w:r>
      <w:r w:rsidR="00E3710C" w:rsidRPr="00E3710C">
        <w:rPr>
          <w:rFonts w:ascii="Times New Roman" w:hAnsi="Times New Roman" w:cs="Times New Roman"/>
        </w:rPr>
        <w:t>according to SOP-CD-002: Data Entry). The original value, new value, author, data, time, and reasons must be preserved.</w:t>
      </w:r>
    </w:p>
    <w:p w14:paraId="2C67F96E" w14:textId="227A4651" w:rsidR="00E3710C" w:rsidRPr="00E3710C" w:rsidRDefault="00E3710C" w:rsidP="00D25EE6">
      <w:pPr>
        <w:ind w:left="180"/>
        <w:rPr>
          <w:rFonts w:ascii="Times New Roman" w:hAnsi="Times New Roman" w:cs="Times New Roman"/>
        </w:rPr>
      </w:pPr>
      <w:r w:rsidRPr="00D25EE6">
        <w:rPr>
          <w:rFonts w:ascii="Times New Roman" w:hAnsi="Times New Roman" w:cs="Times New Roman"/>
          <w:b/>
          <w:bCs/>
        </w:rPr>
        <w:t>5.4</w:t>
      </w:r>
      <w:r w:rsidRPr="00E3710C">
        <w:rPr>
          <w:rFonts w:ascii="Times New Roman" w:hAnsi="Times New Roman" w:cs="Times New Roman"/>
        </w:rPr>
        <w:t xml:space="preserve"> The study's database must be re-locked, and the unlock/correction/re-lock sequence </w:t>
      </w:r>
      <w:r w:rsidR="00D25EE6">
        <w:rPr>
          <w:rFonts w:ascii="Times New Roman" w:hAnsi="Times New Roman" w:cs="Times New Roman"/>
        </w:rPr>
        <w:t xml:space="preserve">   </w:t>
      </w:r>
      <w:r w:rsidRPr="00E3710C">
        <w:rPr>
          <w:rFonts w:ascii="Times New Roman" w:hAnsi="Times New Roman" w:cs="Times New Roman"/>
        </w:rPr>
        <w:t>must be fully logged.</w:t>
      </w:r>
    </w:p>
    <w:p w14:paraId="372B092C" w14:textId="197BAE4E" w:rsidR="00E3710C" w:rsidRPr="00D25EE6" w:rsidRDefault="00E3710C" w:rsidP="00E3710C">
      <w:pPr>
        <w:rPr>
          <w:rFonts w:ascii="Times New Roman" w:hAnsi="Times New Roman" w:cs="Times New Roman"/>
          <w:b/>
          <w:bCs/>
        </w:rPr>
      </w:pPr>
      <w:r w:rsidRPr="00D25EE6">
        <w:rPr>
          <w:rFonts w:ascii="Times New Roman" w:hAnsi="Times New Roman" w:cs="Times New Roman"/>
          <w:b/>
          <w:bCs/>
        </w:rPr>
        <w:t>6</w:t>
      </w:r>
      <w:r w:rsidR="00D25EE6" w:rsidRPr="00D25EE6">
        <w:rPr>
          <w:rFonts w:ascii="Times New Roman" w:hAnsi="Times New Roman" w:cs="Times New Roman"/>
          <w:b/>
          <w:bCs/>
        </w:rPr>
        <w:t xml:space="preserve">. </w:t>
      </w:r>
      <w:r w:rsidRPr="00D25EE6">
        <w:rPr>
          <w:rFonts w:ascii="Times New Roman" w:hAnsi="Times New Roman" w:cs="Times New Roman"/>
          <w:b/>
          <w:bCs/>
        </w:rPr>
        <w:t xml:space="preserve"> Escalation</w:t>
      </w:r>
    </w:p>
    <w:p w14:paraId="090BA452" w14:textId="6F6EA493" w:rsidR="00E3710C" w:rsidRPr="00E3710C" w:rsidRDefault="00E3710C" w:rsidP="00D25EE6">
      <w:pPr>
        <w:ind w:left="300"/>
        <w:rPr>
          <w:rFonts w:ascii="Times New Roman" w:hAnsi="Times New Roman" w:cs="Times New Roman"/>
        </w:rPr>
      </w:pPr>
      <w:r w:rsidRPr="00D25EE6">
        <w:rPr>
          <w:rFonts w:ascii="Times New Roman" w:hAnsi="Times New Roman" w:cs="Times New Roman"/>
          <w:b/>
          <w:bCs/>
        </w:rPr>
        <w:t>6.1</w:t>
      </w:r>
      <w:r w:rsidRPr="00E3710C">
        <w:rPr>
          <w:rFonts w:ascii="Times New Roman" w:hAnsi="Times New Roman" w:cs="Times New Roman"/>
        </w:rPr>
        <w:t xml:space="preserve"> If the pre-lock criterion are not met by the target lock date, the Data Coordinator must escalate to the Data Manager to agree to a revised timeline.</w:t>
      </w:r>
    </w:p>
    <w:p w14:paraId="1EAB8E45" w14:textId="77777777" w:rsidR="00E3710C" w:rsidRPr="00E3710C" w:rsidRDefault="00E3710C" w:rsidP="00E3710C">
      <w:pPr>
        <w:rPr>
          <w:rFonts w:ascii="Times New Roman" w:hAnsi="Times New Roman" w:cs="Times New Roman"/>
        </w:rPr>
      </w:pPr>
    </w:p>
    <w:p w14:paraId="367DB48D" w14:textId="77777777" w:rsidR="00E3710C" w:rsidRPr="00D25EE6" w:rsidRDefault="00E3710C" w:rsidP="00E3710C">
      <w:pPr>
        <w:rPr>
          <w:rFonts w:ascii="Times New Roman" w:hAnsi="Times New Roman" w:cs="Times New Roman"/>
          <w:b/>
          <w:bCs/>
        </w:rPr>
      </w:pPr>
      <w:r w:rsidRPr="00D25EE6">
        <w:rPr>
          <w:rFonts w:ascii="Times New Roman" w:hAnsi="Times New Roman" w:cs="Times New Roman"/>
          <w:b/>
          <w:bCs/>
        </w:rPr>
        <w:t>Definitions:</w:t>
      </w:r>
    </w:p>
    <w:p w14:paraId="6023A9D1" w14:textId="7EA99BFD"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E3710C" w:rsidRPr="00D25EE6">
        <w:rPr>
          <w:rFonts w:ascii="Times New Roman" w:hAnsi="Times New Roman" w:cs="Times New Roman"/>
          <w:b/>
          <w:bCs/>
        </w:rPr>
        <w:t>EDC:</w:t>
      </w:r>
      <w:r w:rsidR="00E3710C" w:rsidRPr="00E3710C">
        <w:rPr>
          <w:rFonts w:ascii="Times New Roman" w:hAnsi="Times New Roman" w:cs="Times New Roman"/>
        </w:rPr>
        <w:t xml:space="preserve"> Electronic Data Capture - the study's software system used for collecting and managing the trial data</w:t>
      </w:r>
    </w:p>
    <w:p w14:paraId="53369C74" w14:textId="061F8D05"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E3710C" w:rsidRPr="00D25EE6">
        <w:rPr>
          <w:rFonts w:ascii="Times New Roman" w:hAnsi="Times New Roman" w:cs="Times New Roman"/>
          <w:b/>
          <w:bCs/>
        </w:rPr>
        <w:t>SDV</w:t>
      </w:r>
      <w:r w:rsidRPr="00D25EE6">
        <w:rPr>
          <w:rFonts w:ascii="Times New Roman" w:hAnsi="Times New Roman" w:cs="Times New Roman"/>
          <w:b/>
          <w:bCs/>
        </w:rPr>
        <w:t>:</w:t>
      </w:r>
      <w:r>
        <w:rPr>
          <w:rFonts w:ascii="Times New Roman" w:hAnsi="Times New Roman" w:cs="Times New Roman"/>
        </w:rPr>
        <w:t xml:space="preserve"> </w:t>
      </w:r>
      <w:r w:rsidR="00E3710C" w:rsidRPr="00E3710C">
        <w:rPr>
          <w:rFonts w:ascii="Times New Roman" w:hAnsi="Times New Roman" w:cs="Times New Roman"/>
        </w:rPr>
        <w:t xml:space="preserve"> Source Data Verification - checking that the input data matches the original source document.</w:t>
      </w:r>
    </w:p>
    <w:p w14:paraId="711CECB3" w14:textId="4977711F"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E3710C" w:rsidRPr="00D25EE6">
        <w:rPr>
          <w:rFonts w:ascii="Times New Roman" w:hAnsi="Times New Roman" w:cs="Times New Roman"/>
          <w:b/>
          <w:bCs/>
        </w:rPr>
        <w:t>Audit trail:</w:t>
      </w:r>
      <w:r w:rsidR="00E3710C" w:rsidRPr="00E3710C">
        <w:rPr>
          <w:rFonts w:ascii="Times New Roman" w:hAnsi="Times New Roman" w:cs="Times New Roman"/>
        </w:rPr>
        <w:t xml:space="preserve"> The study's system - generated record that shows every changes made to the data including who, when, and why.</w:t>
      </w:r>
    </w:p>
    <w:p w14:paraId="7DB171B4" w14:textId="73E14383" w:rsidR="00E3710C" w:rsidRPr="00E3710C" w:rsidRDefault="00D25EE6" w:rsidP="00E3710C">
      <w:pPr>
        <w:rPr>
          <w:rFonts w:ascii="Times New Roman" w:hAnsi="Times New Roman" w:cs="Times New Roman"/>
        </w:rPr>
      </w:pPr>
      <w:r w:rsidRPr="00D25EE6">
        <w:rPr>
          <w:rFonts w:ascii="Times New Roman" w:hAnsi="Times New Roman" w:cs="Times New Roman"/>
          <w:b/>
          <w:bCs/>
        </w:rPr>
        <w:t xml:space="preserve">- </w:t>
      </w:r>
      <w:r w:rsidR="00E3710C" w:rsidRPr="00D25EE6">
        <w:rPr>
          <w:rFonts w:ascii="Times New Roman" w:hAnsi="Times New Roman" w:cs="Times New Roman"/>
          <w:b/>
          <w:bCs/>
        </w:rPr>
        <w:t>Database Lock</w:t>
      </w:r>
      <w:r w:rsidRPr="00D25EE6">
        <w:rPr>
          <w:rFonts w:ascii="Times New Roman" w:hAnsi="Times New Roman" w:cs="Times New Roman"/>
          <w:b/>
          <w:bCs/>
        </w:rPr>
        <w:t>:</w:t>
      </w:r>
      <w:r>
        <w:rPr>
          <w:rFonts w:ascii="Times New Roman" w:hAnsi="Times New Roman" w:cs="Times New Roman"/>
        </w:rPr>
        <w:t xml:space="preserve"> </w:t>
      </w:r>
      <w:r w:rsidR="00E3710C" w:rsidRPr="00E3710C">
        <w:rPr>
          <w:rFonts w:ascii="Times New Roman" w:hAnsi="Times New Roman" w:cs="Times New Roman"/>
        </w:rPr>
        <w:t>The point at which no furthers changes whatsoever to the study's trial data are permitted, marking the dataset as final for analysis.</w:t>
      </w:r>
    </w:p>
    <w:p w14:paraId="2F01F9A0" w14:textId="77777777" w:rsidR="00E3710C" w:rsidRPr="00E3710C" w:rsidRDefault="00E3710C" w:rsidP="00E3710C">
      <w:pPr>
        <w:rPr>
          <w:rFonts w:ascii="Times New Roman" w:hAnsi="Times New Roman" w:cs="Times New Roman"/>
        </w:rPr>
      </w:pPr>
    </w:p>
    <w:p w14:paraId="10D98831" w14:textId="044A7DFF" w:rsidR="00D25EE6" w:rsidRPr="00D25EE6" w:rsidRDefault="00E3710C" w:rsidP="00E3710C">
      <w:pPr>
        <w:rPr>
          <w:rFonts w:ascii="Times New Roman" w:hAnsi="Times New Roman" w:cs="Times New Roman"/>
          <w:b/>
          <w:bCs/>
        </w:rPr>
      </w:pPr>
      <w:r w:rsidRPr="00D25EE6">
        <w:rPr>
          <w:rFonts w:ascii="Times New Roman" w:hAnsi="Times New Roman" w:cs="Times New Roman"/>
          <w:b/>
          <w:bCs/>
        </w:rPr>
        <w:t xml:space="preserve">References </w:t>
      </w:r>
    </w:p>
    <w:p w14:paraId="11911110" w14:textId="38D049F9" w:rsidR="00E3710C" w:rsidRPr="00E3710C" w:rsidRDefault="00E3710C" w:rsidP="00E3710C">
      <w:pPr>
        <w:rPr>
          <w:rFonts w:ascii="Times New Roman" w:hAnsi="Times New Roman" w:cs="Times New Roman"/>
        </w:rPr>
      </w:pPr>
      <w:r w:rsidRPr="00E3710C">
        <w:rPr>
          <w:rFonts w:ascii="Times New Roman" w:hAnsi="Times New Roman" w:cs="Times New Roman"/>
        </w:rPr>
        <w:t>ICH-GCP E6(R2) (general data-integrity and quality principles): Adeola's Clinical Trial Data Management Plan (DMP) - database lock criteria and approval requirements.</w:t>
      </w:r>
    </w:p>
    <w:p w14:paraId="05485295" w14:textId="77777777" w:rsidR="00E3710C" w:rsidRPr="00E3710C" w:rsidRDefault="00E3710C" w:rsidP="00E3710C">
      <w:pPr>
        <w:rPr>
          <w:rFonts w:ascii="Times New Roman" w:hAnsi="Times New Roman" w:cs="Times New Roman"/>
        </w:rPr>
      </w:pPr>
      <w:r w:rsidRPr="00D25EE6">
        <w:rPr>
          <w:rFonts w:ascii="Times New Roman" w:hAnsi="Times New Roman" w:cs="Times New Roman"/>
          <w:b/>
          <w:bCs/>
        </w:rPr>
        <w:t>Approved by:</w:t>
      </w:r>
      <w:r w:rsidRPr="00E3710C">
        <w:rPr>
          <w:rFonts w:ascii="Times New Roman" w:hAnsi="Times New Roman" w:cs="Times New Roman"/>
        </w:rPr>
        <w:t xml:space="preserve"> Dr. Rasheedat, Clinical Data Manager</w:t>
      </w:r>
    </w:p>
    <w:p w14:paraId="0246E586" w14:textId="26F1DA60" w:rsidR="00E3710C" w:rsidRDefault="00E3710C" w:rsidP="00E3710C">
      <w:pPr>
        <w:rPr>
          <w:rFonts w:ascii="Times New Roman" w:hAnsi="Times New Roman" w:cs="Times New Roman"/>
        </w:rPr>
      </w:pPr>
      <w:r w:rsidRPr="00D25EE6">
        <w:rPr>
          <w:rFonts w:ascii="Times New Roman" w:hAnsi="Times New Roman" w:cs="Times New Roman"/>
          <w:b/>
          <w:bCs/>
        </w:rPr>
        <w:t>Date:</w:t>
      </w:r>
      <w:r w:rsidRPr="00E3710C">
        <w:rPr>
          <w:rFonts w:ascii="Times New Roman" w:hAnsi="Times New Roman" w:cs="Times New Roman"/>
        </w:rPr>
        <w:t xml:space="preserve"> </w:t>
      </w:r>
      <w:r>
        <w:rPr>
          <w:rFonts w:ascii="Times New Roman" w:hAnsi="Times New Roman" w:cs="Times New Roman"/>
        </w:rPr>
        <w:t>03</w:t>
      </w:r>
      <w:r w:rsidRPr="00E3710C">
        <w:rPr>
          <w:rFonts w:ascii="Times New Roman" w:hAnsi="Times New Roman" w:cs="Times New Roman"/>
        </w:rPr>
        <w:t>-August-2026</w:t>
      </w:r>
    </w:p>
    <w:p w14:paraId="2F1BB632" w14:textId="77777777" w:rsidR="00C171DA" w:rsidRDefault="00C171DA" w:rsidP="00E3710C">
      <w:pPr>
        <w:rPr>
          <w:rFonts w:ascii="Times New Roman" w:hAnsi="Times New Roman" w:cs="Times New Roman"/>
        </w:rPr>
      </w:pPr>
    </w:p>
    <w:p w14:paraId="4DD8743E" w14:textId="77777777" w:rsidR="00C171DA" w:rsidRDefault="00C171DA" w:rsidP="00E3710C">
      <w:pPr>
        <w:rPr>
          <w:rFonts w:ascii="Times New Roman" w:hAnsi="Times New Roman" w:cs="Times New Roman"/>
        </w:rPr>
      </w:pPr>
    </w:p>
    <w:p w14:paraId="327F9BB1" w14:textId="77777777" w:rsidR="00C171DA" w:rsidRDefault="00C171DA" w:rsidP="00E3710C">
      <w:pPr>
        <w:rPr>
          <w:rFonts w:ascii="Times New Roman" w:hAnsi="Times New Roman" w:cs="Times New Roman"/>
        </w:rPr>
      </w:pPr>
    </w:p>
    <w:sectPr w:rsidR="00C171DA">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87D4" w14:textId="77777777" w:rsidR="00BA5402" w:rsidRDefault="00BA5402" w:rsidP="00F317FD">
      <w:pPr>
        <w:spacing w:after="0" w:line="240" w:lineRule="auto"/>
      </w:pPr>
      <w:r>
        <w:separator/>
      </w:r>
    </w:p>
  </w:endnote>
  <w:endnote w:type="continuationSeparator" w:id="0">
    <w:p w14:paraId="3922DCAA" w14:textId="77777777" w:rsidR="00BA5402" w:rsidRDefault="00BA5402" w:rsidP="00F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8B71" w14:textId="77777777" w:rsidR="00BA5402" w:rsidRDefault="00BA5402" w:rsidP="00F317FD">
      <w:pPr>
        <w:spacing w:after="0" w:line="240" w:lineRule="auto"/>
      </w:pPr>
      <w:r>
        <w:separator/>
      </w:r>
    </w:p>
  </w:footnote>
  <w:footnote w:type="continuationSeparator" w:id="0">
    <w:p w14:paraId="11C9577C" w14:textId="77777777" w:rsidR="00BA5402" w:rsidRDefault="00BA5402" w:rsidP="00F3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E370" w14:textId="58E4F511" w:rsidR="00F317FD" w:rsidRPr="00FF2C1C" w:rsidRDefault="00F317FD" w:rsidP="00FF2C1C">
    <w:pPr>
      <w:pStyle w:val="Header"/>
      <w:jc w:val="center"/>
      <w:rPr>
        <w:rFonts w:ascii="Arial Black" w:hAnsi="Arial Black"/>
        <w:b/>
        <w:bCs/>
      </w:rPr>
    </w:pPr>
    <w:r w:rsidRPr="00FF2C1C">
      <w:rPr>
        <w:rFonts w:ascii="Arial Black" w:hAnsi="Arial Black"/>
        <w:b/>
        <w:bCs/>
      </w:rPr>
      <w:t>STANDARD OPERATING PROCEDURE</w:t>
    </w:r>
  </w:p>
  <w:p w14:paraId="63364FCD" w14:textId="43330AB1" w:rsidR="00F317FD" w:rsidRPr="00FF2C1C" w:rsidRDefault="00F317FD" w:rsidP="00FF2C1C">
    <w:pPr>
      <w:pStyle w:val="Header"/>
      <w:jc w:val="center"/>
      <w:rPr>
        <w:rFonts w:ascii="Arial" w:hAnsi="Arial" w:cs="Arial"/>
      </w:rPr>
    </w:pPr>
    <w:r w:rsidRPr="00FF2C1C">
      <w:rPr>
        <w:rFonts w:ascii="Arial" w:hAnsi="Arial" w:cs="Arial"/>
      </w:rPr>
      <w:t>Adeola Clinical Trial Study</w:t>
    </w:r>
  </w:p>
  <w:p w14:paraId="64F0ED4C" w14:textId="77777777" w:rsidR="00F317FD" w:rsidRDefault="00F3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111"/>
    <w:multiLevelType w:val="hybridMultilevel"/>
    <w:tmpl w:val="F09E85E0"/>
    <w:lvl w:ilvl="0" w:tplc="B2D66610">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2F2804"/>
    <w:multiLevelType w:val="multilevel"/>
    <w:tmpl w:val="D67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6D08"/>
    <w:multiLevelType w:val="multilevel"/>
    <w:tmpl w:val="540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02A16"/>
    <w:multiLevelType w:val="multilevel"/>
    <w:tmpl w:val="A41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09884">
    <w:abstractNumId w:val="2"/>
  </w:num>
  <w:num w:numId="2" w16cid:durableId="86466088">
    <w:abstractNumId w:val="1"/>
  </w:num>
  <w:num w:numId="3" w16cid:durableId="1122189108">
    <w:abstractNumId w:val="3"/>
  </w:num>
  <w:num w:numId="4" w16cid:durableId="1464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B1"/>
    <w:rsid w:val="001332D0"/>
    <w:rsid w:val="001C7D87"/>
    <w:rsid w:val="001E2A2C"/>
    <w:rsid w:val="001F6EE9"/>
    <w:rsid w:val="00240A42"/>
    <w:rsid w:val="00332EFB"/>
    <w:rsid w:val="00362879"/>
    <w:rsid w:val="00373F88"/>
    <w:rsid w:val="004A0F08"/>
    <w:rsid w:val="0057621E"/>
    <w:rsid w:val="00577CAE"/>
    <w:rsid w:val="005C1D8E"/>
    <w:rsid w:val="006C4AAE"/>
    <w:rsid w:val="006E2C13"/>
    <w:rsid w:val="006F6D5E"/>
    <w:rsid w:val="00731BC4"/>
    <w:rsid w:val="007F6CFD"/>
    <w:rsid w:val="008758D4"/>
    <w:rsid w:val="00A45F65"/>
    <w:rsid w:val="00A91A47"/>
    <w:rsid w:val="00AA5A43"/>
    <w:rsid w:val="00AC10B1"/>
    <w:rsid w:val="00B66FD3"/>
    <w:rsid w:val="00BA5402"/>
    <w:rsid w:val="00BD3CDE"/>
    <w:rsid w:val="00BE23C0"/>
    <w:rsid w:val="00C171DA"/>
    <w:rsid w:val="00C33475"/>
    <w:rsid w:val="00CA4BCC"/>
    <w:rsid w:val="00CB2231"/>
    <w:rsid w:val="00D25EE6"/>
    <w:rsid w:val="00D5613C"/>
    <w:rsid w:val="00DC1306"/>
    <w:rsid w:val="00E3710C"/>
    <w:rsid w:val="00E62136"/>
    <w:rsid w:val="00F0025B"/>
    <w:rsid w:val="00F20C91"/>
    <w:rsid w:val="00F317FD"/>
    <w:rsid w:val="00FF168E"/>
    <w:rsid w:val="00FF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CAC"/>
  <w15:chartTrackingRefBased/>
  <w15:docId w15:val="{817FACFF-B3C7-455B-9881-E30087D6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FB"/>
  </w:style>
  <w:style w:type="paragraph" w:styleId="Heading1">
    <w:name w:val="heading 1"/>
    <w:basedOn w:val="Normal"/>
    <w:next w:val="Normal"/>
    <w:link w:val="Heading1Char"/>
    <w:uiPriority w:val="9"/>
    <w:qFormat/>
    <w:rsid w:val="00AC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B1"/>
    <w:rPr>
      <w:rFonts w:eastAsiaTheme="majorEastAsia" w:cstheme="majorBidi"/>
      <w:color w:val="272727" w:themeColor="text1" w:themeTint="D8"/>
    </w:rPr>
  </w:style>
  <w:style w:type="paragraph" w:styleId="Title">
    <w:name w:val="Title"/>
    <w:basedOn w:val="Normal"/>
    <w:next w:val="Normal"/>
    <w:link w:val="TitleChar"/>
    <w:uiPriority w:val="10"/>
    <w:qFormat/>
    <w:rsid w:val="00AC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B1"/>
    <w:pPr>
      <w:spacing w:before="160"/>
      <w:jc w:val="center"/>
    </w:pPr>
    <w:rPr>
      <w:i/>
      <w:iCs/>
      <w:color w:val="404040" w:themeColor="text1" w:themeTint="BF"/>
    </w:rPr>
  </w:style>
  <w:style w:type="character" w:customStyle="1" w:styleId="QuoteChar">
    <w:name w:val="Quote Char"/>
    <w:basedOn w:val="DefaultParagraphFont"/>
    <w:link w:val="Quote"/>
    <w:uiPriority w:val="29"/>
    <w:rsid w:val="00AC10B1"/>
    <w:rPr>
      <w:i/>
      <w:iCs/>
      <w:color w:val="404040" w:themeColor="text1" w:themeTint="BF"/>
    </w:rPr>
  </w:style>
  <w:style w:type="paragraph" w:styleId="ListParagraph">
    <w:name w:val="List Paragraph"/>
    <w:basedOn w:val="Normal"/>
    <w:uiPriority w:val="34"/>
    <w:qFormat/>
    <w:rsid w:val="00AC10B1"/>
    <w:pPr>
      <w:ind w:left="720"/>
      <w:contextualSpacing/>
    </w:pPr>
  </w:style>
  <w:style w:type="character" w:styleId="IntenseEmphasis">
    <w:name w:val="Intense Emphasis"/>
    <w:basedOn w:val="DefaultParagraphFont"/>
    <w:uiPriority w:val="21"/>
    <w:qFormat/>
    <w:rsid w:val="00AC10B1"/>
    <w:rPr>
      <w:i/>
      <w:iCs/>
      <w:color w:val="0F4761" w:themeColor="accent1" w:themeShade="BF"/>
    </w:rPr>
  </w:style>
  <w:style w:type="paragraph" w:styleId="IntenseQuote">
    <w:name w:val="Intense Quote"/>
    <w:basedOn w:val="Normal"/>
    <w:next w:val="Normal"/>
    <w:link w:val="IntenseQuoteChar"/>
    <w:uiPriority w:val="30"/>
    <w:qFormat/>
    <w:rsid w:val="00AC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B1"/>
    <w:rPr>
      <w:i/>
      <w:iCs/>
      <w:color w:val="0F4761" w:themeColor="accent1" w:themeShade="BF"/>
    </w:rPr>
  </w:style>
  <w:style w:type="character" w:styleId="IntenseReference">
    <w:name w:val="Intense Reference"/>
    <w:basedOn w:val="DefaultParagraphFont"/>
    <w:uiPriority w:val="32"/>
    <w:qFormat/>
    <w:rsid w:val="00AC10B1"/>
    <w:rPr>
      <w:b/>
      <w:bCs/>
      <w:smallCaps/>
      <w:color w:val="0F4761" w:themeColor="accent1" w:themeShade="BF"/>
      <w:spacing w:val="5"/>
    </w:rPr>
  </w:style>
  <w:style w:type="table" w:styleId="TableGrid">
    <w:name w:val="Table Grid"/>
    <w:basedOn w:val="TableNormal"/>
    <w:uiPriority w:val="39"/>
    <w:rsid w:val="00F3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D"/>
  </w:style>
  <w:style w:type="paragraph" w:styleId="Footer">
    <w:name w:val="footer"/>
    <w:basedOn w:val="Normal"/>
    <w:link w:val="FooterChar"/>
    <w:uiPriority w:val="99"/>
    <w:unhideWhenUsed/>
    <w:rsid w:val="00F31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Suleiman</dc:creator>
  <cp:keywords/>
  <dc:description/>
  <cp:lastModifiedBy>Adeola Suleiman</cp:lastModifiedBy>
  <cp:revision>9</cp:revision>
  <dcterms:created xsi:type="dcterms:W3CDTF">2026-08-29T13:25:00Z</dcterms:created>
  <dcterms:modified xsi:type="dcterms:W3CDTF">2026-09-01T20:07:00Z</dcterms:modified>
</cp:coreProperties>
</file>