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header6.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footer7.xml" ContentType="application/vnd.openxmlformats-officedocument.wordprocessingml.footer+xml"/>
  <Override PartName="/word/numbering.xml" ContentType="application/vnd.openxmlformats-officedocument.wordprocessingml.numbering+xml"/>
  <Override PartName="/word/footer6.xml" ContentType="application/vnd.openxmlformats-officedocument.wordprocessingml.footer+xml"/>
  <Override PartName="/word/header7.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before="1000" w:after="100"/>
        <w:jc w:val="center"/>
        <w:rPr>
          <w:rFonts w:ascii="Ubuntu" w:hAnsi="Ubuntu"/>
        </w:rPr>
      </w:pPr>
      <w:r>
        <w:rPr>
          <w:rFonts w:ascii="Ubuntu" w:hAnsi="Ubuntu"/>
          <w:b/>
          <w:sz w:val="36"/>
        </w:rPr>
        <w:t>STUDENT INDUSTRIAL WORK EXPERIENCE SCHEME (SIWES) REPORT</w:t>
      </w:r>
    </w:p>
    <w:p>
      <w:pPr>
        <w:pStyle w:val="Normal"/>
        <w:widowControl/>
        <w:spacing w:before="560" w:after="160"/>
        <w:jc w:val="center"/>
        <w:rPr>
          <w:rFonts w:ascii="Ubuntu" w:hAnsi="Ubuntu"/>
        </w:rPr>
      </w:pPr>
      <w:r>
        <w:rPr>
          <w:rFonts w:ascii="Ubuntu" w:hAnsi="Ubuntu"/>
          <w:b/>
          <w:sz w:val="30"/>
        </w:rPr>
        <w:t>FULL-STACK SOFTWARE DEVELOPMENT, PRODUCT ENGINEERING</w:t>
        <w:br/>
        <w:t>AND PRACTICAL INDUSTRIAL TRAINING ACTIVITIES</w:t>
      </w:r>
    </w:p>
    <w:p>
      <w:pPr>
        <w:pStyle w:val="Normal"/>
        <w:widowControl/>
        <w:spacing w:before="240" w:after="360"/>
        <w:jc w:val="center"/>
        <w:rPr>
          <w:rFonts w:ascii="Ubuntu" w:hAnsi="Ubuntu"/>
        </w:rPr>
      </w:pPr>
      <w:r>
        <w:rPr>
          <w:rFonts w:ascii="Ubuntu" w:hAnsi="Ubuntu"/>
          <w:i/>
          <w:sz w:val="23"/>
        </w:rPr>
        <w:t>A Report Submitted in Partial Fulfilment of the Requirements of the SIWES Programme</w:t>
      </w:r>
    </w:p>
    <w:p>
      <w:pPr>
        <w:pStyle w:val="Normal"/>
        <w:widowControl/>
        <w:spacing w:before="0" w:after="100"/>
        <w:jc w:val="center"/>
        <w:rPr>
          <w:rFonts w:ascii="Ubuntu" w:hAnsi="Ubuntu"/>
        </w:rPr>
      </w:pPr>
      <w:r>
        <w:rPr>
          <w:rFonts w:ascii="Ubuntu" w:hAnsi="Ubuntu"/>
          <w:b/>
          <w:sz w:val="23"/>
        </w:rPr>
        <w:t xml:space="preserve">STUDENT NAME: </w:t>
      </w:r>
      <w:r>
        <w:rPr>
          <w:rFonts w:ascii="Ubuntu" w:hAnsi="Ubuntu"/>
          <w:sz w:val="23"/>
        </w:rPr>
        <w:t>Adeoye Opeyemi</w:t>
      </w:r>
    </w:p>
    <w:p>
      <w:pPr>
        <w:pStyle w:val="Normal"/>
        <w:widowControl/>
        <w:spacing w:before="0" w:after="100"/>
        <w:jc w:val="center"/>
        <w:rPr>
          <w:rFonts w:ascii="Ubuntu" w:hAnsi="Ubuntu"/>
        </w:rPr>
      </w:pPr>
      <w:r>
        <w:rPr>
          <w:rFonts w:ascii="Ubuntu" w:hAnsi="Ubuntu"/>
          <w:b/>
          <w:sz w:val="23"/>
        </w:rPr>
        <w:t xml:space="preserve">MATRIC NUMBER: </w:t>
      </w:r>
      <w:r>
        <w:rPr>
          <w:rFonts w:ascii="Ubuntu" w:hAnsi="Ubuntu"/>
          <w:sz w:val="23"/>
        </w:rPr>
        <w:t>[Insert Matric Number]</w:t>
      </w:r>
    </w:p>
    <w:p>
      <w:pPr>
        <w:pStyle w:val="Normal"/>
        <w:widowControl/>
        <w:spacing w:before="0" w:after="100"/>
        <w:jc w:val="center"/>
        <w:rPr>
          <w:rFonts w:ascii="Ubuntu" w:hAnsi="Ubuntu"/>
        </w:rPr>
      </w:pPr>
      <w:r>
        <w:rPr>
          <w:rFonts w:ascii="Ubuntu" w:hAnsi="Ubuntu"/>
          <w:b/>
          <w:sz w:val="23"/>
        </w:rPr>
        <w:t xml:space="preserve">PROGRAMME: </w:t>
      </w:r>
      <w:r>
        <w:rPr>
          <w:rFonts w:ascii="Ubuntu" w:hAnsi="Ubuntu"/>
          <w:sz w:val="23"/>
        </w:rPr>
        <w:t>Software Engineering</w:t>
      </w:r>
    </w:p>
    <w:p>
      <w:pPr>
        <w:pStyle w:val="Normal"/>
        <w:widowControl/>
        <w:spacing w:before="0" w:after="100"/>
        <w:jc w:val="center"/>
        <w:rPr>
          <w:rFonts w:ascii="Ubuntu" w:hAnsi="Ubuntu"/>
        </w:rPr>
      </w:pPr>
      <w:r>
        <w:rPr>
          <w:rFonts w:ascii="Ubuntu" w:hAnsi="Ubuntu"/>
          <w:b/>
          <w:sz w:val="23"/>
        </w:rPr>
        <w:t xml:space="preserve">PLACE OF ATTACHMENT: </w:t>
      </w:r>
      <w:r>
        <w:rPr>
          <w:rFonts w:ascii="Ubuntu" w:hAnsi="Ubuntu"/>
          <w:sz w:val="23"/>
        </w:rPr>
        <w:t>[Insert Organisation Name]</w:t>
      </w:r>
    </w:p>
    <w:p>
      <w:pPr>
        <w:pStyle w:val="Normal"/>
        <w:widowControl/>
        <w:spacing w:before="0" w:after="100"/>
        <w:jc w:val="center"/>
        <w:rPr>
          <w:rFonts w:ascii="Ubuntu" w:hAnsi="Ubuntu"/>
        </w:rPr>
      </w:pPr>
      <w:r>
        <w:rPr>
          <w:rFonts w:ascii="Ubuntu" w:hAnsi="Ubuntu"/>
          <w:b/>
          <w:sz w:val="23"/>
        </w:rPr>
        <w:t xml:space="preserve">TRAINING PERIOD: </w:t>
      </w:r>
      <w:r>
        <w:rPr>
          <w:rFonts w:ascii="Ubuntu" w:hAnsi="Ubuntu"/>
          <w:sz w:val="23"/>
        </w:rPr>
        <w:t>[Insert SIWES Start Date - End Date]</w:t>
      </w:r>
    </w:p>
    <w:p>
      <w:pPr>
        <w:pStyle w:val="Normal"/>
        <w:widowControl/>
        <w:spacing w:before="0" w:after="100"/>
        <w:jc w:val="center"/>
        <w:rPr>
          <w:rFonts w:ascii="Ubuntu" w:hAnsi="Ubuntu"/>
        </w:rPr>
      </w:pPr>
      <w:r>
        <w:rPr>
          <w:rFonts w:ascii="Ubuntu" w:hAnsi="Ubuntu"/>
          <w:b/>
          <w:sz w:val="23"/>
        </w:rPr>
        <w:t xml:space="preserve">INDUSTRY SUPERVISOR: </w:t>
      </w:r>
      <w:r>
        <w:rPr>
          <w:rFonts w:ascii="Ubuntu" w:hAnsi="Ubuntu"/>
          <w:sz w:val="23"/>
        </w:rPr>
        <w:t>[Insert Supervisor Name]</w:t>
      </w:r>
    </w:p>
    <w:p>
      <w:pPr>
        <w:pStyle w:val="Normal"/>
        <w:widowControl/>
        <w:spacing w:before="0" w:after="100"/>
        <w:jc w:val="center"/>
        <w:rPr>
          <w:rFonts w:ascii="Ubuntu" w:hAnsi="Ubuntu"/>
        </w:rPr>
      </w:pPr>
      <w:r>
        <w:rPr>
          <w:rFonts w:ascii="Ubuntu" w:hAnsi="Ubuntu"/>
          <w:b/>
          <w:sz w:val="23"/>
        </w:rPr>
        <w:t xml:space="preserve">ACADEMIC SUPERVISOR: </w:t>
      </w:r>
      <w:r>
        <w:rPr>
          <w:rFonts w:ascii="Ubuntu" w:hAnsi="Ubuntu"/>
          <w:sz w:val="23"/>
        </w:rPr>
        <w:t>[Insert Academic Supervisor Name]</w:t>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224" w:gutter="0" w:header="720" w:top="1224" w:footer="720" w:bottom="1152"/>
          <w:pgNumType w:fmt="decimal"/>
          <w:formProt w:val="false"/>
          <w:textDirection w:val="lrTb"/>
          <w:docGrid w:type="default" w:linePitch="360" w:charSpace="0"/>
        </w:sectPr>
        <w:pStyle w:val="Normal"/>
        <w:widowControl/>
        <w:spacing w:before="480" w:after="100"/>
        <w:jc w:val="center"/>
        <w:rPr>
          <w:rFonts w:ascii="Ubuntu" w:hAnsi="Ubuntu"/>
        </w:rPr>
      </w:pPr>
      <w:r>
        <w:rPr>
          <w:rFonts w:ascii="Ubuntu" w:hAnsi="Ubuntu"/>
          <w:b/>
          <w:sz w:val="23"/>
        </w:rPr>
        <w:t>DATE OF SUBMISSION: [Insert Submission Date]</w:t>
      </w:r>
    </w:p>
    <w:p>
      <w:pPr>
        <w:pStyle w:val="Normal"/>
        <w:widowControl/>
        <w:spacing w:before="80" w:after="280"/>
        <w:jc w:val="center"/>
        <w:rPr>
          <w:rFonts w:ascii="Ubuntu" w:hAnsi="Ubuntu"/>
        </w:rPr>
      </w:pPr>
      <w:r>
        <w:rPr>
          <w:rFonts w:ascii="Ubuntu" w:hAnsi="Ubuntu"/>
        </w:rPr>
      </w:r>
    </w:p>
    <w:p>
      <w:pPr>
        <w:pStyle w:val="Normal"/>
        <w:widowControl/>
        <w:spacing w:before="0" w:after="300"/>
        <w:jc w:val="center"/>
        <w:rPr>
          <w:rFonts w:ascii="Ubuntu" w:hAnsi="Ubuntu"/>
        </w:rPr>
      </w:pPr>
      <w:r>
        <w:rPr>
          <w:rFonts w:ascii="Ubuntu" w:hAnsi="Ubuntu"/>
          <w:b/>
          <w:sz w:val="28"/>
        </w:rPr>
        <w:t>DEDICATION</w:t>
      </w:r>
    </w:p>
    <w:p>
      <w:pPr>
        <w:pStyle w:val="Normal"/>
        <w:widowControl/>
        <w:spacing w:lineRule="auto" w:line="360" w:before="0" w:after="100"/>
        <w:jc w:val="both"/>
        <w:rPr>
          <w:rFonts w:ascii="Ubuntu" w:hAnsi="Ubuntu"/>
        </w:rPr>
      </w:pPr>
      <w:r>
        <w:rPr>
          <w:rFonts w:ascii="Ubuntu" w:hAnsi="Ubuntu"/>
          <w:sz w:val="24"/>
        </w:rPr>
        <w:t>This report is dedicated first to God, whose grace, wisdom, and strength sustained me through the learning process and the demands of practical training. It is also dedicated to my family, mentors, lecturers, colleagues, and everyone who has encouraged my growth in software engineering and technology.</w:t>
      </w:r>
    </w:p>
    <w:p>
      <w:pPr>
        <w:pStyle w:val="Normal"/>
        <w:widowControl/>
        <w:spacing w:lineRule="auto" w:line="360" w:before="0" w:after="100"/>
        <w:jc w:val="both"/>
        <w:rPr>
          <w:rFonts w:ascii="Ubuntu" w:hAnsi="Ubuntu"/>
        </w:rPr>
      </w:pPr>
      <w:r>
        <w:rPr>
          <w:rFonts w:ascii="Ubuntu" w:hAnsi="Ubuntu"/>
          <w:sz w:val="24"/>
        </w:rPr>
        <w:t>I also dedicate this work to students who are learning to move from knowing how to write code to understanding how complete software systems are designed, integrated, tested, deployed, and improved. My SIWES experience reminded me that progress in engineering is built through consistent practice, curiosity, discipline, and a willingness to solve real problems one step at a time.</w:t>
      </w:r>
    </w:p>
    <w:p>
      <w:pPr>
        <w:pStyle w:val="Normal"/>
        <w:widowControl/>
        <w:spacing w:lineRule="auto" w:line="360" w:before="0" w:after="100"/>
        <w:jc w:val="both"/>
        <w:rPr>
          <w:rFonts w:ascii="Ubuntu" w:hAnsi="Ubuntu"/>
        </w:rPr>
      </w:pPr>
      <w:r>
        <w:rPr>
          <w:rFonts w:ascii="Ubuntu" w:hAnsi="Ubuntu"/>
          <w:sz w:val="24"/>
        </w:rPr>
        <w:t>The experience strengthened my conviction that technical skill becomes more valuable when it is joined with integrity, service, and responsibility. In the spirit of Proverbs 22:29, excellence in one’s work creates room for greater responsibility and impact. This report therefore represents not only the tasks I completed, but also the professional habits I am continuing to build.</w:t>
      </w:r>
    </w:p>
    <w:p>
      <w:pPr>
        <w:pStyle w:val="Normal"/>
        <w:widowControl/>
        <w:rPr>
          <w:rFonts w:ascii="Ubuntu" w:hAnsi="Ubuntu"/>
        </w:rPr>
      </w:pPr>
      <w:r>
        <w:rPr>
          <w:rFonts w:ascii="Ubuntu" w:hAnsi="Ubuntu"/>
        </w:rPr>
      </w:r>
      <w:r>
        <w:br w:type="page"/>
      </w:r>
    </w:p>
    <w:p>
      <w:pPr>
        <w:pStyle w:val="Normal"/>
        <w:widowControl/>
        <w:spacing w:before="0" w:after="280"/>
        <w:jc w:val="center"/>
        <w:rPr>
          <w:rFonts w:ascii="Ubuntu" w:hAnsi="Ubuntu"/>
        </w:rPr>
      </w:pPr>
      <w:r>
        <w:rPr>
          <w:rFonts w:ascii="Ubuntu" w:hAnsi="Ubuntu"/>
        </w:rPr>
      </w:r>
    </w:p>
    <w:p>
      <w:pPr>
        <w:pStyle w:val="Normal"/>
        <w:widowControl/>
        <w:spacing w:before="0" w:after="300"/>
        <w:jc w:val="center"/>
        <w:rPr>
          <w:rFonts w:ascii="Ubuntu" w:hAnsi="Ubuntu"/>
        </w:rPr>
      </w:pPr>
      <w:r>
        <w:rPr>
          <w:rFonts w:ascii="Ubuntu" w:hAnsi="Ubuntu"/>
          <w:b/>
          <w:sz w:val="28"/>
        </w:rPr>
        <w:t>ACKNOWLEDGEMENT</w:t>
      </w:r>
    </w:p>
    <w:p>
      <w:pPr>
        <w:pStyle w:val="Normal"/>
        <w:widowControl/>
        <w:spacing w:lineRule="auto" w:line="360" w:before="0" w:after="100"/>
        <w:jc w:val="both"/>
        <w:rPr>
          <w:rFonts w:ascii="Ubuntu" w:hAnsi="Ubuntu"/>
        </w:rPr>
      </w:pPr>
      <w:r>
        <w:rPr>
          <w:rFonts w:ascii="Ubuntu" w:hAnsi="Ubuntu"/>
          <w:sz w:val="24"/>
        </w:rPr>
        <w:t>I sincerely thank God for the opportunity, strength, protection, and understanding I received throughout my SIWES programme. The period was an important stage in my development because it gave me the chance to connect classroom knowledge with the realities of building and maintaining software.</w:t>
      </w:r>
    </w:p>
    <w:p>
      <w:pPr>
        <w:pStyle w:val="Normal"/>
        <w:widowControl/>
        <w:spacing w:lineRule="auto" w:line="360" w:before="0" w:after="100"/>
        <w:jc w:val="both"/>
        <w:rPr>
          <w:rFonts w:ascii="Ubuntu" w:hAnsi="Ubuntu"/>
        </w:rPr>
      </w:pPr>
      <w:r>
        <w:rPr>
          <w:rFonts w:ascii="Ubuntu" w:hAnsi="Ubuntu"/>
          <w:sz w:val="24"/>
        </w:rPr>
        <w:t>I appreciate the management and technical team of [Organisation Name] for providing a practical environment in which I could learn, ask questions, work on real tasks, and understand professional expectations. I am especially grateful to my industry supervisor and the members of the development team for their corrections, technical guidance, feedback, and patience during the training period.</w:t>
      </w:r>
    </w:p>
    <w:p>
      <w:pPr>
        <w:pStyle w:val="Normal"/>
        <w:widowControl/>
        <w:spacing w:lineRule="auto" w:line="360" w:before="0" w:after="100"/>
        <w:jc w:val="both"/>
        <w:rPr>
          <w:rFonts w:ascii="Ubuntu" w:hAnsi="Ubuntu"/>
        </w:rPr>
      </w:pPr>
      <w:r>
        <w:rPr>
          <w:rFonts w:ascii="Ubuntu" w:hAnsi="Ubuntu"/>
          <w:sz w:val="24"/>
        </w:rPr>
        <w:t>My gratitude also goes to my institution, lecturers, and SIWES coordinators for creating the academic structure that made the industrial attachment possible. I appreciate my family and friends for their support and encouragement, especially during periods when debugging, deployment, environment configuration, and project deadlines demanded extra effort.</w:t>
      </w:r>
    </w:p>
    <w:p>
      <w:pPr>
        <w:pStyle w:val="Normal"/>
        <w:widowControl/>
        <w:spacing w:lineRule="auto" w:line="360" w:before="0" w:after="100"/>
        <w:jc w:val="both"/>
        <w:rPr>
          <w:rFonts w:ascii="Ubuntu" w:hAnsi="Ubuntu"/>
        </w:rPr>
      </w:pPr>
      <w:r>
        <w:rPr>
          <w:rFonts w:ascii="Ubuntu" w:hAnsi="Ubuntu"/>
          <w:sz w:val="24"/>
        </w:rPr>
        <w:t>Finally, I acknowledge the software engineering community and the maintainers of the tools and documentation that supported my learning. Working with modern development tools reinforced a lesson I value deeply: strong engineers keep learning, document what they discover, and make systems clearer for the next person who will work on them.</w:t>
      </w:r>
    </w:p>
    <w:p>
      <w:pPr>
        <w:pStyle w:val="Normal"/>
        <w:widowControl/>
        <w:rPr>
          <w:rFonts w:ascii="Ubuntu" w:hAnsi="Ubuntu"/>
        </w:rPr>
      </w:pPr>
      <w:r>
        <w:rPr>
          <w:rFonts w:ascii="Ubuntu" w:hAnsi="Ubuntu"/>
        </w:rPr>
      </w:r>
      <w:r>
        <w:br w:type="page"/>
      </w:r>
    </w:p>
    <w:p>
      <w:pPr>
        <w:pStyle w:val="Normal"/>
        <w:widowControl/>
        <w:spacing w:before="0" w:after="280"/>
        <w:jc w:val="center"/>
        <w:rPr>
          <w:rFonts w:ascii="Ubuntu" w:hAnsi="Ubuntu"/>
        </w:rPr>
      </w:pPr>
      <w:r>
        <w:rPr>
          <w:rFonts w:ascii="Ubuntu" w:hAnsi="Ubuntu"/>
        </w:rPr>
      </w:r>
    </w:p>
    <w:p>
      <w:pPr>
        <w:pStyle w:val="Normal"/>
        <w:widowControl/>
        <w:spacing w:before="0" w:after="300"/>
        <w:jc w:val="center"/>
        <w:rPr>
          <w:rFonts w:ascii="Ubuntu" w:hAnsi="Ubuntu"/>
        </w:rPr>
      </w:pPr>
      <w:r>
        <w:rPr>
          <w:rFonts w:ascii="Ubuntu" w:hAnsi="Ubuntu"/>
          <w:b/>
          <w:sz w:val="28"/>
        </w:rPr>
        <w:t>TABLE OF CONTENTS</w:t>
      </w:r>
    </w:p>
    <w:p>
      <w:pPr>
        <w:pStyle w:val="Normal"/>
        <w:widowControl/>
        <w:tabs>
          <w:tab w:val="clear" w:pos="720"/>
          <w:tab w:val="right" w:pos="8640" w:leader="dot"/>
        </w:tabs>
        <w:spacing w:before="0" w:after="60"/>
        <w:ind w:left="0"/>
        <w:rPr>
          <w:rFonts w:ascii="Ubuntu" w:hAnsi="Ubuntu"/>
        </w:rPr>
      </w:pPr>
      <w:r>
        <w:rPr>
          <w:rFonts w:ascii="Ubuntu" w:hAnsi="Ubuntu"/>
          <w:sz w:val="23"/>
        </w:rPr>
        <w:t>Dedication</w:t>
      </w:r>
      <w:r>
        <w:rPr>
          <w:rFonts w:ascii="Ubuntu" w:hAnsi="Ubuntu"/>
        </w:rPr>
        <w:tab/>
        <w:t>i</w:t>
      </w:r>
    </w:p>
    <w:p>
      <w:pPr>
        <w:pStyle w:val="Normal"/>
        <w:widowControl/>
        <w:tabs>
          <w:tab w:val="clear" w:pos="720"/>
          <w:tab w:val="right" w:pos="8640" w:leader="dot"/>
        </w:tabs>
        <w:spacing w:before="0" w:after="60"/>
        <w:ind w:left="0"/>
        <w:rPr>
          <w:rFonts w:ascii="Ubuntu" w:hAnsi="Ubuntu"/>
        </w:rPr>
      </w:pPr>
      <w:r>
        <w:rPr>
          <w:rFonts w:ascii="Ubuntu" w:hAnsi="Ubuntu"/>
          <w:sz w:val="23"/>
        </w:rPr>
        <w:t>Acknowledgement</w:t>
      </w:r>
      <w:r>
        <w:rPr>
          <w:rFonts w:ascii="Ubuntu" w:hAnsi="Ubuntu"/>
        </w:rPr>
        <w:tab/>
        <w:t>ii</w:t>
      </w:r>
    </w:p>
    <w:p>
      <w:pPr>
        <w:pStyle w:val="Normal"/>
        <w:widowControl/>
        <w:tabs>
          <w:tab w:val="clear" w:pos="720"/>
          <w:tab w:val="right" w:pos="8640" w:leader="dot"/>
        </w:tabs>
        <w:spacing w:before="0" w:after="60"/>
        <w:ind w:left="0"/>
        <w:rPr>
          <w:rFonts w:ascii="Ubuntu" w:hAnsi="Ubuntu"/>
        </w:rPr>
      </w:pPr>
      <w:r>
        <w:rPr>
          <w:rFonts w:ascii="Ubuntu" w:hAnsi="Ubuntu"/>
          <w:sz w:val="23"/>
        </w:rPr>
        <w:t>Table of Contents</w:t>
      </w:r>
      <w:r>
        <w:rPr>
          <w:rFonts w:ascii="Ubuntu" w:hAnsi="Ubuntu"/>
        </w:rPr>
        <w:tab/>
        <w:t>iii</w:t>
      </w:r>
    </w:p>
    <w:p>
      <w:pPr>
        <w:pStyle w:val="Normal"/>
        <w:widowControl/>
        <w:tabs>
          <w:tab w:val="clear" w:pos="720"/>
          <w:tab w:val="right" w:pos="8640" w:leader="dot"/>
        </w:tabs>
        <w:spacing w:before="0" w:after="60"/>
        <w:ind w:left="0"/>
        <w:rPr>
          <w:rFonts w:ascii="Ubuntu" w:hAnsi="Ubuntu"/>
        </w:rPr>
      </w:pPr>
      <w:r>
        <w:rPr>
          <w:rFonts w:ascii="Ubuntu" w:hAnsi="Ubuntu"/>
          <w:sz w:val="23"/>
        </w:rPr>
        <w:t>Abstract</w:t>
      </w:r>
      <w:r>
        <w:rPr>
          <w:rFonts w:ascii="Ubuntu" w:hAnsi="Ubuntu"/>
        </w:rPr>
        <w:tab/>
        <w:t>iv</w:t>
      </w:r>
    </w:p>
    <w:p>
      <w:pPr>
        <w:pStyle w:val="Normal"/>
        <w:widowControl/>
        <w:tabs>
          <w:tab w:val="clear" w:pos="720"/>
          <w:tab w:val="right" w:pos="8640" w:leader="dot"/>
        </w:tabs>
        <w:spacing w:before="0" w:after="60"/>
        <w:ind w:left="0"/>
        <w:rPr>
          <w:rFonts w:ascii="Ubuntu" w:hAnsi="Ubuntu"/>
        </w:rPr>
      </w:pPr>
      <w:r>
        <w:rPr>
          <w:rFonts w:ascii="Ubuntu" w:hAnsi="Ubuntu"/>
          <w:sz w:val="23"/>
        </w:rPr>
        <w:t>Chapter One - Introduction</w:t>
      </w:r>
      <w:r>
        <w:rPr>
          <w:rFonts w:ascii="Ubuntu" w:hAnsi="Ubuntu"/>
        </w:rPr>
        <w:tab/>
        <w:t>1</w:t>
      </w:r>
    </w:p>
    <w:p>
      <w:pPr>
        <w:pStyle w:val="Normal"/>
        <w:widowControl/>
        <w:tabs>
          <w:tab w:val="clear" w:pos="720"/>
          <w:tab w:val="right" w:pos="8640" w:leader="dot"/>
        </w:tabs>
        <w:spacing w:before="0" w:after="60"/>
        <w:ind w:left="360"/>
        <w:rPr>
          <w:rFonts w:ascii="Ubuntu" w:hAnsi="Ubuntu"/>
        </w:rPr>
      </w:pPr>
      <w:r>
        <w:rPr>
          <w:rFonts w:ascii="Ubuntu" w:hAnsi="Ubuntu"/>
          <w:sz w:val="23"/>
        </w:rPr>
        <w:t>1.0 Introduction to SIWES</w:t>
      </w:r>
      <w:r>
        <w:rPr>
          <w:rFonts w:ascii="Ubuntu" w:hAnsi="Ubuntu"/>
        </w:rPr>
        <w:tab/>
        <w:t>1</w:t>
      </w:r>
    </w:p>
    <w:p>
      <w:pPr>
        <w:pStyle w:val="Normal"/>
        <w:widowControl/>
        <w:tabs>
          <w:tab w:val="clear" w:pos="720"/>
          <w:tab w:val="right" w:pos="8640" w:leader="dot"/>
        </w:tabs>
        <w:spacing w:before="0" w:after="60"/>
        <w:ind w:left="360"/>
        <w:rPr>
          <w:rFonts w:ascii="Ubuntu" w:hAnsi="Ubuntu"/>
        </w:rPr>
      </w:pPr>
      <w:r>
        <w:rPr>
          <w:rFonts w:ascii="Ubuntu" w:hAnsi="Ubuntu"/>
          <w:sz w:val="23"/>
        </w:rPr>
        <w:t>1.1 Objectives of SIWES</w:t>
      </w:r>
      <w:r>
        <w:rPr>
          <w:rFonts w:ascii="Ubuntu" w:hAnsi="Ubuntu"/>
        </w:rPr>
        <w:tab/>
        <w:t>2</w:t>
      </w:r>
    </w:p>
    <w:p>
      <w:pPr>
        <w:pStyle w:val="Normal"/>
        <w:widowControl/>
        <w:tabs>
          <w:tab w:val="clear" w:pos="720"/>
          <w:tab w:val="right" w:pos="8640" w:leader="dot"/>
        </w:tabs>
        <w:spacing w:before="0" w:after="60"/>
        <w:ind w:left="360"/>
        <w:rPr>
          <w:rFonts w:ascii="Ubuntu" w:hAnsi="Ubuntu"/>
        </w:rPr>
      </w:pPr>
      <w:r>
        <w:rPr>
          <w:rFonts w:ascii="Ubuntu" w:hAnsi="Ubuntu"/>
          <w:sz w:val="23"/>
        </w:rPr>
        <w:t>1.2 Role of the Industrial Training Fund (ITF)</w:t>
      </w:r>
      <w:r>
        <w:rPr>
          <w:rFonts w:ascii="Ubuntu" w:hAnsi="Ubuntu"/>
        </w:rPr>
        <w:tab/>
        <w:t>2</w:t>
      </w:r>
    </w:p>
    <w:p>
      <w:pPr>
        <w:pStyle w:val="Normal"/>
        <w:widowControl/>
        <w:tabs>
          <w:tab w:val="clear" w:pos="720"/>
          <w:tab w:val="right" w:pos="8640" w:leader="dot"/>
        </w:tabs>
        <w:spacing w:before="0" w:after="60"/>
        <w:ind w:left="360"/>
        <w:rPr>
          <w:rFonts w:ascii="Ubuntu" w:hAnsi="Ubuntu"/>
        </w:rPr>
      </w:pPr>
      <w:r>
        <w:rPr>
          <w:rFonts w:ascii="Ubuntu" w:hAnsi="Ubuntu"/>
          <w:sz w:val="23"/>
        </w:rPr>
        <w:t>1.3 Role of the Student and Institution</w:t>
      </w:r>
      <w:r>
        <w:rPr>
          <w:rFonts w:ascii="Ubuntu" w:hAnsi="Ubuntu"/>
        </w:rPr>
        <w:tab/>
        <w:t>3</w:t>
      </w:r>
    </w:p>
    <w:p>
      <w:pPr>
        <w:pStyle w:val="Normal"/>
        <w:widowControl/>
        <w:tabs>
          <w:tab w:val="clear" w:pos="720"/>
          <w:tab w:val="right" w:pos="8640" w:leader="dot"/>
        </w:tabs>
        <w:spacing w:before="0" w:after="60"/>
        <w:ind w:left="0"/>
        <w:rPr>
          <w:rFonts w:ascii="Ubuntu" w:hAnsi="Ubuntu"/>
        </w:rPr>
      </w:pPr>
      <w:r>
        <w:rPr>
          <w:rFonts w:ascii="Ubuntu" w:hAnsi="Ubuntu"/>
          <w:sz w:val="23"/>
        </w:rPr>
        <w:t>Chapter Two - Organisation / Place of Attachment</w:t>
      </w:r>
      <w:r>
        <w:rPr>
          <w:rFonts w:ascii="Ubuntu" w:hAnsi="Ubuntu"/>
        </w:rPr>
        <w:tab/>
        <w:t>4</w:t>
      </w:r>
    </w:p>
    <w:p>
      <w:pPr>
        <w:pStyle w:val="Normal"/>
        <w:widowControl/>
        <w:tabs>
          <w:tab w:val="clear" w:pos="720"/>
          <w:tab w:val="right" w:pos="8640" w:leader="dot"/>
        </w:tabs>
        <w:spacing w:before="0" w:after="60"/>
        <w:ind w:left="360"/>
        <w:rPr>
          <w:rFonts w:ascii="Ubuntu" w:hAnsi="Ubuntu"/>
        </w:rPr>
      </w:pPr>
      <w:r>
        <w:rPr>
          <w:rFonts w:ascii="Ubuntu" w:hAnsi="Ubuntu"/>
          <w:sz w:val="23"/>
        </w:rPr>
        <w:t>2.0 Brief History and Overview</w:t>
      </w:r>
      <w:r>
        <w:rPr>
          <w:rFonts w:ascii="Ubuntu" w:hAnsi="Ubuntu"/>
        </w:rPr>
        <w:tab/>
        <w:t>4</w:t>
      </w:r>
    </w:p>
    <w:p>
      <w:pPr>
        <w:pStyle w:val="Normal"/>
        <w:widowControl/>
        <w:tabs>
          <w:tab w:val="clear" w:pos="720"/>
          <w:tab w:val="right" w:pos="8640" w:leader="dot"/>
        </w:tabs>
        <w:spacing w:before="0" w:after="60"/>
        <w:ind w:left="360"/>
        <w:rPr>
          <w:rFonts w:ascii="Ubuntu" w:hAnsi="Ubuntu"/>
        </w:rPr>
      </w:pPr>
      <w:r>
        <w:rPr>
          <w:rFonts w:ascii="Ubuntu" w:hAnsi="Ubuntu"/>
          <w:sz w:val="23"/>
        </w:rPr>
        <w:t>2.1 Organisational Structure / Organogram</w:t>
      </w:r>
      <w:r>
        <w:rPr>
          <w:rFonts w:ascii="Ubuntu" w:hAnsi="Ubuntu"/>
        </w:rPr>
        <w:tab/>
        <w:t>5</w:t>
      </w:r>
    </w:p>
    <w:p>
      <w:pPr>
        <w:pStyle w:val="Normal"/>
        <w:widowControl/>
        <w:tabs>
          <w:tab w:val="clear" w:pos="720"/>
          <w:tab w:val="right" w:pos="8640" w:leader="dot"/>
        </w:tabs>
        <w:spacing w:before="0" w:after="60"/>
        <w:ind w:left="360"/>
        <w:rPr>
          <w:rFonts w:ascii="Ubuntu" w:hAnsi="Ubuntu"/>
        </w:rPr>
      </w:pPr>
      <w:r>
        <w:rPr>
          <w:rFonts w:ascii="Ubuntu" w:hAnsi="Ubuntu"/>
          <w:sz w:val="23"/>
        </w:rPr>
        <w:t>2.2 Department / Unit of Attachment</w:t>
      </w:r>
      <w:r>
        <w:rPr>
          <w:rFonts w:ascii="Ubuntu" w:hAnsi="Ubuntu"/>
        </w:rPr>
        <w:tab/>
        <w:t>6</w:t>
      </w:r>
    </w:p>
    <w:p>
      <w:pPr>
        <w:pStyle w:val="Normal"/>
        <w:widowControl/>
        <w:tabs>
          <w:tab w:val="clear" w:pos="720"/>
          <w:tab w:val="right" w:pos="8640" w:leader="dot"/>
        </w:tabs>
        <w:spacing w:before="0" w:after="60"/>
        <w:ind w:left="0"/>
        <w:rPr>
          <w:rFonts w:ascii="Ubuntu" w:hAnsi="Ubuntu"/>
        </w:rPr>
      </w:pPr>
      <w:r>
        <w:rPr>
          <w:rFonts w:ascii="Ubuntu" w:hAnsi="Ubuntu"/>
          <w:sz w:val="23"/>
        </w:rPr>
        <w:t>Chapter Three - Tools, Technologies and Methodology</w:t>
      </w:r>
      <w:r>
        <w:rPr>
          <w:rFonts w:ascii="Ubuntu" w:hAnsi="Ubuntu"/>
        </w:rPr>
        <w:tab/>
        <w:t>7</w:t>
      </w:r>
    </w:p>
    <w:p>
      <w:pPr>
        <w:pStyle w:val="Normal"/>
        <w:widowControl/>
        <w:tabs>
          <w:tab w:val="clear" w:pos="720"/>
          <w:tab w:val="right" w:pos="8640" w:leader="dot"/>
        </w:tabs>
        <w:spacing w:before="0" w:after="60"/>
        <w:ind w:left="360"/>
        <w:rPr>
          <w:rFonts w:ascii="Ubuntu" w:hAnsi="Ubuntu"/>
        </w:rPr>
      </w:pPr>
      <w:r>
        <w:rPr>
          <w:rFonts w:ascii="Ubuntu" w:hAnsi="Ubuntu"/>
          <w:sz w:val="23"/>
        </w:rPr>
        <w:t>3.0 Tools and Technologies Used</w:t>
      </w:r>
      <w:r>
        <w:rPr>
          <w:rFonts w:ascii="Ubuntu" w:hAnsi="Ubuntu"/>
        </w:rPr>
        <w:tab/>
        <w:t>7</w:t>
      </w:r>
    </w:p>
    <w:p>
      <w:pPr>
        <w:pStyle w:val="Normal"/>
        <w:widowControl/>
        <w:tabs>
          <w:tab w:val="clear" w:pos="720"/>
          <w:tab w:val="right" w:pos="8640" w:leader="dot"/>
        </w:tabs>
        <w:spacing w:before="0" w:after="60"/>
        <w:ind w:left="360"/>
        <w:rPr>
          <w:rFonts w:ascii="Ubuntu" w:hAnsi="Ubuntu"/>
        </w:rPr>
      </w:pPr>
      <w:r>
        <w:rPr>
          <w:rFonts w:ascii="Ubuntu" w:hAnsi="Ubuntu"/>
          <w:sz w:val="23"/>
        </w:rPr>
        <w:t>3.1 Methodology Employed</w:t>
      </w:r>
      <w:r>
        <w:rPr>
          <w:rFonts w:ascii="Ubuntu" w:hAnsi="Ubuntu"/>
        </w:rPr>
        <w:tab/>
        <w:t>8</w:t>
      </w:r>
    </w:p>
    <w:p>
      <w:pPr>
        <w:pStyle w:val="Normal"/>
        <w:widowControl/>
        <w:tabs>
          <w:tab w:val="clear" w:pos="720"/>
          <w:tab w:val="right" w:pos="8640" w:leader="dot"/>
        </w:tabs>
        <w:spacing w:before="0" w:after="60"/>
        <w:ind w:left="360"/>
        <w:rPr>
          <w:rFonts w:ascii="Ubuntu" w:hAnsi="Ubuntu"/>
        </w:rPr>
      </w:pPr>
      <w:r>
        <w:rPr>
          <w:rFonts w:ascii="Ubuntu" w:hAnsi="Ubuntu"/>
          <w:sz w:val="23"/>
        </w:rPr>
        <w:t>3.2 Practical Development Workflow</w:t>
      </w:r>
      <w:r>
        <w:rPr>
          <w:rFonts w:ascii="Ubuntu" w:hAnsi="Ubuntu"/>
        </w:rPr>
        <w:tab/>
        <w:t>9</w:t>
      </w:r>
    </w:p>
    <w:p>
      <w:pPr>
        <w:pStyle w:val="Normal"/>
        <w:widowControl/>
        <w:tabs>
          <w:tab w:val="clear" w:pos="720"/>
          <w:tab w:val="right" w:pos="8640" w:leader="dot"/>
        </w:tabs>
        <w:spacing w:before="0" w:after="60"/>
        <w:ind w:left="0"/>
        <w:rPr>
          <w:rFonts w:ascii="Ubuntu" w:hAnsi="Ubuntu"/>
        </w:rPr>
      </w:pPr>
      <w:r>
        <w:rPr>
          <w:rFonts w:ascii="Ubuntu" w:hAnsi="Ubuntu"/>
          <w:sz w:val="23"/>
        </w:rPr>
        <w:t>Chapter Four - Work Done and Skills Acquired</w:t>
      </w:r>
      <w:r>
        <w:rPr>
          <w:rFonts w:ascii="Ubuntu" w:hAnsi="Ubuntu"/>
        </w:rPr>
        <w:tab/>
        <w:t>10</w:t>
      </w:r>
    </w:p>
    <w:p>
      <w:pPr>
        <w:pStyle w:val="Normal"/>
        <w:widowControl/>
        <w:tabs>
          <w:tab w:val="clear" w:pos="720"/>
          <w:tab w:val="right" w:pos="8640" w:leader="dot"/>
        </w:tabs>
        <w:spacing w:before="0" w:after="60"/>
        <w:ind w:left="360"/>
        <w:rPr>
          <w:rFonts w:ascii="Ubuntu" w:hAnsi="Ubuntu"/>
        </w:rPr>
      </w:pPr>
      <w:r>
        <w:rPr>
          <w:rFonts w:ascii="Ubuntu" w:hAnsi="Ubuntu"/>
          <w:sz w:val="23"/>
        </w:rPr>
        <w:t>4.0 SanfaaniService Project</w:t>
      </w:r>
      <w:r>
        <w:rPr>
          <w:rFonts w:ascii="Ubuntu" w:hAnsi="Ubuntu"/>
        </w:rPr>
        <w:tab/>
        <w:t>10</w:t>
      </w:r>
    </w:p>
    <w:p>
      <w:pPr>
        <w:pStyle w:val="Normal"/>
        <w:widowControl/>
        <w:tabs>
          <w:tab w:val="clear" w:pos="720"/>
          <w:tab w:val="right" w:pos="8640" w:leader="dot"/>
        </w:tabs>
        <w:spacing w:before="0" w:after="60"/>
        <w:ind w:left="360"/>
        <w:rPr>
          <w:rFonts w:ascii="Ubuntu" w:hAnsi="Ubuntu"/>
        </w:rPr>
      </w:pPr>
      <w:r>
        <w:rPr>
          <w:rFonts w:ascii="Ubuntu" w:hAnsi="Ubuntu"/>
          <w:sz w:val="23"/>
        </w:rPr>
        <w:t>4.1 Nexos Project</w:t>
      </w:r>
      <w:r>
        <w:rPr>
          <w:rFonts w:ascii="Ubuntu" w:hAnsi="Ubuntu"/>
        </w:rPr>
        <w:tab/>
        <w:t>11</w:t>
      </w:r>
    </w:p>
    <w:p>
      <w:pPr>
        <w:pStyle w:val="Normal"/>
        <w:widowControl/>
        <w:tabs>
          <w:tab w:val="clear" w:pos="720"/>
          <w:tab w:val="right" w:pos="8640" w:leader="dot"/>
        </w:tabs>
        <w:spacing w:before="0" w:after="60"/>
        <w:ind w:left="360"/>
        <w:rPr>
          <w:rFonts w:ascii="Ubuntu" w:hAnsi="Ubuntu"/>
        </w:rPr>
      </w:pPr>
      <w:r>
        <w:rPr>
          <w:rFonts w:ascii="Ubuntu" w:hAnsi="Ubuntu"/>
          <w:sz w:val="23"/>
        </w:rPr>
        <w:t>4.2 Challenges Encountered and Resolutions</w:t>
      </w:r>
      <w:r>
        <w:rPr>
          <w:rFonts w:ascii="Ubuntu" w:hAnsi="Ubuntu"/>
        </w:rPr>
        <w:tab/>
        <w:t>12</w:t>
      </w:r>
    </w:p>
    <w:p>
      <w:pPr>
        <w:pStyle w:val="Normal"/>
        <w:widowControl/>
        <w:tabs>
          <w:tab w:val="clear" w:pos="720"/>
          <w:tab w:val="right" w:pos="8640" w:leader="dot"/>
        </w:tabs>
        <w:spacing w:before="0" w:after="60"/>
        <w:ind w:left="360"/>
        <w:rPr>
          <w:rFonts w:ascii="Ubuntu" w:hAnsi="Ubuntu"/>
        </w:rPr>
      </w:pPr>
      <w:r>
        <w:rPr>
          <w:rFonts w:ascii="Ubuntu" w:hAnsi="Ubuntu"/>
          <w:sz w:val="23"/>
        </w:rPr>
        <w:t>4.3 Skills and Knowledge Acquired</w:t>
      </w:r>
      <w:r>
        <w:rPr>
          <w:rFonts w:ascii="Ubuntu" w:hAnsi="Ubuntu"/>
        </w:rPr>
        <w:tab/>
        <w:t>13</w:t>
      </w:r>
    </w:p>
    <w:p>
      <w:pPr>
        <w:pStyle w:val="Normal"/>
        <w:widowControl/>
        <w:tabs>
          <w:tab w:val="clear" w:pos="720"/>
          <w:tab w:val="right" w:pos="8640" w:leader="dot"/>
        </w:tabs>
        <w:spacing w:before="0" w:after="60"/>
        <w:ind w:left="0"/>
        <w:rPr>
          <w:rFonts w:ascii="Ubuntu" w:hAnsi="Ubuntu"/>
        </w:rPr>
      </w:pPr>
      <w:r>
        <w:rPr>
          <w:rFonts w:ascii="Ubuntu" w:hAnsi="Ubuntu"/>
          <w:sz w:val="23"/>
        </w:rPr>
        <w:t>Conclusion and Recommendations</w:t>
      </w:r>
      <w:r>
        <w:rPr>
          <w:rFonts w:ascii="Ubuntu" w:hAnsi="Ubuntu"/>
        </w:rPr>
        <w:tab/>
        <w:t>14</w:t>
      </w:r>
    </w:p>
    <w:p>
      <w:pPr>
        <w:pStyle w:val="Normal"/>
        <w:widowControl/>
        <w:tabs>
          <w:tab w:val="clear" w:pos="720"/>
          <w:tab w:val="right" w:pos="8640" w:leader="dot"/>
        </w:tabs>
        <w:spacing w:before="0" w:after="60"/>
        <w:ind w:left="0"/>
        <w:rPr>
          <w:rFonts w:ascii="Ubuntu" w:hAnsi="Ubuntu"/>
        </w:rPr>
      </w:pPr>
      <w:r>
        <w:rPr>
          <w:rFonts w:ascii="Ubuntu" w:hAnsi="Ubuntu"/>
          <w:sz w:val="23"/>
        </w:rPr>
        <w:t>References</w:t>
      </w:r>
      <w:r>
        <w:rPr>
          <w:rFonts w:ascii="Ubuntu" w:hAnsi="Ubuntu"/>
        </w:rPr>
        <w:tab/>
        <w:t>15</w:t>
      </w:r>
    </w:p>
    <w:p>
      <w:pPr>
        <w:pStyle w:val="Normal"/>
        <w:widowControl/>
        <w:rPr>
          <w:rFonts w:ascii="Ubuntu" w:hAnsi="Ubuntu"/>
        </w:rPr>
      </w:pPr>
      <w:r>
        <w:rPr>
          <w:rFonts w:ascii="Ubuntu" w:hAnsi="Ubuntu"/>
        </w:rPr>
      </w:r>
      <w:r>
        <w:br w:type="page"/>
      </w:r>
    </w:p>
    <w:p>
      <w:pPr>
        <w:pStyle w:val="Normal"/>
        <w:widowControl/>
        <w:spacing w:before="0" w:after="280"/>
        <w:jc w:val="center"/>
        <w:rPr>
          <w:rFonts w:ascii="Ubuntu" w:hAnsi="Ubuntu"/>
        </w:rPr>
      </w:pPr>
      <w:r>
        <w:rPr>
          <w:rFonts w:ascii="Ubuntu" w:hAnsi="Ubuntu"/>
        </w:rPr>
      </w:r>
    </w:p>
    <w:p>
      <w:pPr>
        <w:pStyle w:val="Normal"/>
        <w:widowControl/>
        <w:spacing w:before="0" w:after="300"/>
        <w:jc w:val="center"/>
        <w:rPr>
          <w:rFonts w:ascii="Ubuntu" w:hAnsi="Ubuntu"/>
        </w:rPr>
      </w:pPr>
      <w:r>
        <w:rPr>
          <w:rFonts w:ascii="Ubuntu" w:hAnsi="Ubuntu"/>
          <w:b/>
          <w:sz w:val="28"/>
        </w:rPr>
        <w:t>ABSTRACT</w:t>
      </w:r>
    </w:p>
    <w:p>
      <w:pPr>
        <w:pStyle w:val="Normal"/>
        <w:widowControl/>
        <w:spacing w:lineRule="auto" w:line="360" w:before="0" w:after="100"/>
        <w:jc w:val="both"/>
        <w:rPr>
          <w:rFonts w:ascii="Ubuntu" w:hAnsi="Ubuntu"/>
        </w:rPr>
      </w:pPr>
      <w:r>
        <w:rPr>
          <w:rFonts w:ascii="Ubuntu" w:hAnsi="Ubuntu"/>
          <w:sz w:val="24"/>
        </w:rPr>
        <w:t>This report presents the knowledge, practical experience, projects, tools, challenges, and professional skills developed during my Student Industrial Work Experience Scheme (SIWES). The attachment focused mainly on practical software engineering and full-stack web development, with emphasis on turning ideas and requirements into usable digital products. It also gave me exposure to the discipline required to work with existing codebases, connect frontend and backend systems, manage development environments, test features, and prepare applications for deployment.</w:t>
      </w:r>
    </w:p>
    <w:p>
      <w:pPr>
        <w:pStyle w:val="Normal"/>
        <w:widowControl/>
        <w:spacing w:lineRule="auto" w:line="360" w:before="0" w:after="100"/>
        <w:jc w:val="both"/>
        <w:rPr>
          <w:rFonts w:ascii="Ubuntu" w:hAnsi="Ubuntu"/>
        </w:rPr>
      </w:pPr>
      <w:r>
        <w:rPr>
          <w:rFonts w:ascii="Ubuntu" w:hAnsi="Ubuntu"/>
          <w:sz w:val="24"/>
        </w:rPr>
        <w:t>Two projects best represent my practical learning during the period: SanfaaniService and Nexos. SanfaaniService exposed me to building and improving a connected system for service operations, inventory, transactions, records, and staff workflows. Nexos strengthened my understanding of productivity and project-management systems, structured workflows, task organisation, collaboration, and user-centred product thinking. Across both projects, I worked with technologies and practices including HTML, CSS, JavaScript, React, Node.js, TypeScript, Next.js, Git, Linux, databases, API integration, version control, debugging, and modern development tools such as WebStorm.</w:t>
      </w:r>
    </w:p>
    <w:p>
      <w:pPr>
        <w:pStyle w:val="Normal"/>
        <w:widowControl/>
        <w:spacing w:lineRule="auto" w:line="360" w:before="0" w:after="100"/>
        <w:jc w:val="both"/>
        <w:rPr>
          <w:rFonts w:ascii="Ubuntu" w:hAnsi="Ubuntu"/>
        </w:rPr>
      </w:pPr>
      <w:r>
        <w:rPr>
          <w:rFonts w:ascii="Ubuntu" w:hAnsi="Ubuntu"/>
          <w:sz w:val="24"/>
        </w:rPr>
        <w:t>The training improved more than my ability to write code. It helped me develop stronger debugging habits, better technical communication, clearer documentation, attention to user experience, and a deeper understanding of the relationship between frontend behaviour, backend logic, data, security, and deployment. It also taught me to approach software problems systematically: understand the requirement, isolate the failure, test assumptions, implement the smallest correct fix, and verify the result.</w:t>
      </w:r>
    </w:p>
    <w:p>
      <w:pPr>
        <w:sectPr>
          <w:headerReference w:type="default" r:id="rId8"/>
          <w:headerReference w:type="first" r:id="rId9"/>
          <w:footerReference w:type="default" r:id="rId10"/>
          <w:footerReference w:type="first" r:id="rId11"/>
          <w:type w:val="nextPage"/>
          <w:pgSz w:w="11906" w:h="16838"/>
          <w:pgMar w:left="1440" w:right="1224" w:gutter="0" w:header="720" w:top="1224" w:footer="720" w:bottom="1152"/>
          <w:pgNumType w:start="1" w:fmt="lowerRoman"/>
          <w:formProt w:val="false"/>
          <w:textDirection w:val="lrTb"/>
          <w:docGrid w:type="default" w:linePitch="360" w:charSpace="0"/>
        </w:sectPr>
        <w:pStyle w:val="Normal"/>
        <w:widowControl/>
        <w:spacing w:lineRule="auto" w:line="360" w:before="0" w:after="100"/>
        <w:jc w:val="both"/>
        <w:rPr>
          <w:rFonts w:ascii="Ubuntu" w:hAnsi="Ubuntu"/>
        </w:rPr>
      </w:pPr>
      <w:r>
        <w:rPr>
          <w:rFonts w:ascii="Ubuntu" w:hAnsi="Ubuntu"/>
          <w:sz w:val="24"/>
        </w:rPr>
        <w:t>This report is organised into four chapters covering the purpose of SIWES, the place of attachment, the tools and methodology used, and the major work carried out. It concludes with the skills acquired, lessons learned, and recommendations for improving future industrial training experiences.</w:t>
      </w:r>
    </w:p>
    <w:p>
      <w:pPr>
        <w:pStyle w:val="Normal"/>
        <w:widowControl/>
        <w:spacing w:before="80" w:after="280"/>
        <w:jc w:val="center"/>
        <w:rPr>
          <w:rFonts w:ascii="Ubuntu" w:hAnsi="Ubuntu"/>
        </w:rPr>
      </w:pPr>
      <w:r>
        <w:rPr>
          <w:rFonts w:ascii="Ubuntu" w:hAnsi="Ubuntu"/>
          <w:b/>
          <w:sz w:val="30"/>
        </w:rPr>
        <w:t>CHAPTER ONE</w:t>
      </w:r>
    </w:p>
    <w:p>
      <w:pPr>
        <w:pStyle w:val="Normal"/>
        <w:widowControl/>
        <w:spacing w:before="0" w:after="300"/>
        <w:jc w:val="center"/>
        <w:rPr>
          <w:rFonts w:ascii="Ubuntu" w:hAnsi="Ubuntu"/>
        </w:rPr>
      </w:pPr>
      <w:r>
        <w:rPr>
          <w:rFonts w:ascii="Ubuntu" w:hAnsi="Ubuntu"/>
          <w:b/>
          <w:sz w:val="28"/>
        </w:rPr>
        <w:t>INTRODUCTION</w:t>
      </w:r>
    </w:p>
    <w:p>
      <w:pPr>
        <w:pStyle w:val="Normal"/>
        <w:widowControl/>
        <w:spacing w:before="100" w:after="120"/>
        <w:rPr>
          <w:rFonts w:ascii="Ubuntu" w:hAnsi="Ubuntu"/>
        </w:rPr>
      </w:pPr>
      <w:r>
        <w:rPr>
          <w:rFonts w:ascii="Ubuntu" w:hAnsi="Ubuntu"/>
          <w:b/>
          <w:sz w:val="25"/>
        </w:rPr>
        <w:t>1.0 Introduction to SIWES</w:t>
      </w:r>
    </w:p>
    <w:p>
      <w:pPr>
        <w:pStyle w:val="Normal"/>
        <w:widowControl/>
        <w:spacing w:lineRule="auto" w:line="360" w:before="0" w:after="100"/>
        <w:ind w:firstLine="432"/>
        <w:jc w:val="both"/>
        <w:rPr>
          <w:rFonts w:ascii="Ubuntu" w:hAnsi="Ubuntu"/>
        </w:rPr>
      </w:pPr>
      <w:r>
        <w:rPr>
          <w:rFonts w:ascii="Ubuntu" w:hAnsi="Ubuntu"/>
          <w:sz w:val="24"/>
        </w:rPr>
        <w:t>The Student Industrial Work Experience Scheme (SIWES) is a practical training programme designed to expose students in tertiary institutions to real work environments related to their fields of study. For a software engineering student, the scheme provides an important bridge between academic concepts and the way software is actually planned, built, tested, documented, deployed, and maintained in professional settings.</w:t>
      </w:r>
    </w:p>
    <w:p>
      <w:pPr>
        <w:pStyle w:val="Normal"/>
        <w:widowControl/>
        <w:spacing w:lineRule="auto" w:line="360" w:before="0" w:after="100"/>
        <w:ind w:firstLine="432"/>
        <w:jc w:val="both"/>
        <w:rPr>
          <w:rFonts w:ascii="Ubuntu" w:hAnsi="Ubuntu"/>
        </w:rPr>
      </w:pPr>
      <w:r>
        <w:rPr>
          <w:rFonts w:ascii="Ubuntu" w:hAnsi="Ubuntu"/>
          <w:sz w:val="24"/>
        </w:rPr>
        <w:t>In the classroom, students learn programming concepts, algorithms, databases, software engineering principles, networking, operating systems, and related theories. Industrial training gives those ideas a practical context. A feature that appears simple to a user may require interface design, frontend state management, backend logic, database operations, authentication, validation, testing, version control, and deployment. Experiencing these connections directly helped me understand software as a complete system rather than as isolated code files.</w:t>
      </w:r>
    </w:p>
    <w:p>
      <w:pPr>
        <w:pStyle w:val="Normal"/>
        <w:widowControl/>
        <w:spacing w:lineRule="auto" w:line="360" w:before="0" w:after="100"/>
        <w:ind w:firstLine="432"/>
        <w:jc w:val="both"/>
        <w:rPr>
          <w:rFonts w:ascii="Ubuntu" w:hAnsi="Ubuntu"/>
        </w:rPr>
      </w:pPr>
      <w:r>
        <w:rPr>
          <w:rFonts w:ascii="Ubuntu" w:hAnsi="Ubuntu"/>
          <w:sz w:val="24"/>
        </w:rPr>
        <w:t>My SIWES experience focused strongly on full-stack development, product thinking, debugging, and the gradual improvement of real applications. I worked around projects such as SanfaaniService and Nexos, using each task as an opportunity to understand both the technical problem and the user or business problem behind it. This approach matched my wider interest in software engineering, user experience, backend systems, Linux, and secure development.</w:t>
      </w:r>
    </w:p>
    <w:p>
      <w:pPr>
        <w:pStyle w:val="Normal"/>
        <w:widowControl/>
        <w:spacing w:lineRule="auto" w:line="360" w:before="0" w:after="100"/>
        <w:ind w:firstLine="432"/>
        <w:jc w:val="both"/>
        <w:rPr>
          <w:rFonts w:ascii="Ubuntu" w:hAnsi="Ubuntu"/>
        </w:rPr>
      </w:pPr>
      <w:r>
        <w:rPr>
          <w:rFonts w:ascii="Ubuntu" w:hAnsi="Ubuntu"/>
          <w:sz w:val="24"/>
        </w:rPr>
        <w:t>The training also exposed me to the discipline of professional software work: reading unfamiliar code, following project structure, keeping changes traceable with Git, handling configuration safely, checking build output, documenting progress, and verifying that frontend and backend components communicate correctly. These experiences formed the foundation for the work described in later chapters of this report.</w:t>
      </w:r>
    </w:p>
    <w:p>
      <w:pPr>
        <w:pStyle w:val="Normal"/>
        <w:widowControl/>
        <w:rPr>
          <w:rFonts w:ascii="Ubuntu" w:hAnsi="Ubuntu"/>
        </w:rPr>
      </w:pPr>
      <w:r>
        <w:rPr>
          <w:rFonts w:ascii="Ubuntu" w:hAnsi="Ubuntu"/>
        </w:rPr>
      </w:r>
      <w:r>
        <w:br w:type="page"/>
      </w:r>
    </w:p>
    <w:p>
      <w:pPr>
        <w:pStyle w:val="Normal"/>
        <w:widowControl/>
        <w:spacing w:before="0" w:after="120"/>
        <w:rPr>
          <w:rFonts w:ascii="Ubuntu" w:hAnsi="Ubuntu"/>
        </w:rPr>
      </w:pPr>
      <w:r>
        <w:rPr>
          <w:rFonts w:ascii="Ubuntu" w:hAnsi="Ubuntu"/>
          <w:b/>
          <w:sz w:val="25"/>
        </w:rPr>
        <w:t>1.1 Objectives of SIWES</w:t>
      </w:r>
    </w:p>
    <w:p>
      <w:pPr>
        <w:pStyle w:val="Normal"/>
        <w:widowControl/>
        <w:spacing w:lineRule="auto" w:line="360" w:before="0" w:after="100"/>
        <w:ind w:firstLine="432"/>
        <w:jc w:val="both"/>
        <w:rPr>
          <w:rFonts w:ascii="Ubuntu" w:hAnsi="Ubuntu"/>
        </w:rPr>
      </w:pPr>
      <w:r>
        <w:rPr>
          <w:rFonts w:ascii="Ubuntu" w:hAnsi="Ubuntu"/>
          <w:sz w:val="24"/>
        </w:rPr>
        <w:t>The objectives of SIWES are centred on helping students gain practical competence and professional exposure before graduation. In relation to my own training, the major objectives were to:</w:t>
      </w:r>
    </w:p>
    <w:p>
      <w:pPr>
        <w:pStyle w:val="ListBullet"/>
        <w:widowControl/>
        <w:numPr>
          <w:ilvl w:val="0"/>
          <w:numId w:val="1"/>
        </w:numPr>
        <w:spacing w:lineRule="auto" w:line="276" w:before="0" w:after="40"/>
        <w:ind w:hanging="216" w:left="360"/>
        <w:contextualSpacing/>
        <w:rPr>
          <w:rFonts w:ascii="Ubuntu" w:hAnsi="Ubuntu"/>
        </w:rPr>
      </w:pPr>
      <w:r>
        <w:rPr>
          <w:rFonts w:ascii="Ubuntu" w:hAnsi="Ubuntu"/>
          <w:sz w:val="23"/>
        </w:rPr>
        <w:t>apply classroom knowledge to real software-development tasks and product requirements;</w:t>
      </w:r>
    </w:p>
    <w:p>
      <w:pPr>
        <w:pStyle w:val="ListBullet"/>
        <w:widowControl/>
        <w:numPr>
          <w:ilvl w:val="0"/>
          <w:numId w:val="1"/>
        </w:numPr>
        <w:spacing w:lineRule="auto" w:line="276" w:before="0" w:after="40"/>
        <w:ind w:hanging="216" w:left="360"/>
        <w:contextualSpacing/>
        <w:rPr>
          <w:rFonts w:ascii="Ubuntu" w:hAnsi="Ubuntu"/>
        </w:rPr>
      </w:pPr>
      <w:r>
        <w:rPr>
          <w:rFonts w:ascii="Ubuntu" w:hAnsi="Ubuntu"/>
          <w:sz w:val="23"/>
        </w:rPr>
        <w:t>gain practical experience with current tools, frameworks, databases, operating systems, and collaborative workflows;</w:t>
      </w:r>
    </w:p>
    <w:p>
      <w:pPr>
        <w:pStyle w:val="ListBullet"/>
        <w:widowControl/>
        <w:numPr>
          <w:ilvl w:val="0"/>
          <w:numId w:val="1"/>
        </w:numPr>
        <w:spacing w:lineRule="auto" w:line="276" w:before="0" w:after="40"/>
        <w:ind w:hanging="216" w:left="360"/>
        <w:contextualSpacing/>
        <w:rPr>
          <w:rFonts w:ascii="Ubuntu" w:hAnsi="Ubuntu"/>
        </w:rPr>
      </w:pPr>
      <w:r>
        <w:rPr>
          <w:rFonts w:ascii="Ubuntu" w:hAnsi="Ubuntu"/>
          <w:sz w:val="23"/>
        </w:rPr>
        <w:t>develop the ability to analyse software problems, debug failures, test solutions, and document results;</w:t>
      </w:r>
    </w:p>
    <w:p>
      <w:pPr>
        <w:pStyle w:val="ListBullet"/>
        <w:widowControl/>
        <w:numPr>
          <w:ilvl w:val="0"/>
          <w:numId w:val="1"/>
        </w:numPr>
        <w:spacing w:lineRule="auto" w:line="276" w:before="0" w:after="40"/>
        <w:ind w:hanging="216" w:left="360"/>
        <w:contextualSpacing/>
        <w:rPr>
          <w:rFonts w:ascii="Ubuntu" w:hAnsi="Ubuntu"/>
        </w:rPr>
      </w:pPr>
      <w:r>
        <w:rPr>
          <w:rFonts w:ascii="Ubuntu" w:hAnsi="Ubuntu"/>
          <w:sz w:val="23"/>
        </w:rPr>
        <w:t>understand how frontend, backend, database, authentication, security, and deployment concerns fit together;</w:t>
      </w:r>
    </w:p>
    <w:p>
      <w:pPr>
        <w:pStyle w:val="ListBullet"/>
        <w:widowControl/>
        <w:numPr>
          <w:ilvl w:val="0"/>
          <w:numId w:val="1"/>
        </w:numPr>
        <w:spacing w:lineRule="auto" w:line="276" w:before="0" w:after="40"/>
        <w:ind w:hanging="216" w:left="360"/>
        <w:contextualSpacing/>
        <w:rPr>
          <w:rFonts w:ascii="Ubuntu" w:hAnsi="Ubuntu"/>
        </w:rPr>
      </w:pPr>
      <w:r>
        <w:rPr>
          <w:rFonts w:ascii="Ubuntu" w:hAnsi="Ubuntu"/>
          <w:sz w:val="23"/>
        </w:rPr>
        <w:t>improve communication, teamwork, time management, responsibility, and professional discipline;</w:t>
      </w:r>
    </w:p>
    <w:p>
      <w:pPr>
        <w:pStyle w:val="ListBullet"/>
        <w:widowControl/>
        <w:numPr>
          <w:ilvl w:val="0"/>
          <w:numId w:val="1"/>
        </w:numPr>
        <w:spacing w:lineRule="auto" w:line="276" w:before="0" w:after="40"/>
        <w:ind w:hanging="216" w:left="360"/>
        <w:contextualSpacing/>
        <w:rPr>
          <w:rFonts w:ascii="Ubuntu" w:hAnsi="Ubuntu"/>
        </w:rPr>
      </w:pPr>
      <w:r>
        <w:rPr>
          <w:rFonts w:ascii="Ubuntu" w:hAnsi="Ubuntu"/>
          <w:sz w:val="23"/>
        </w:rPr>
        <w:t>build confidence in handling real codebases instead of working only on isolated classroom exercises; and</w:t>
      </w:r>
    </w:p>
    <w:p>
      <w:pPr>
        <w:pStyle w:val="ListBullet"/>
        <w:widowControl/>
        <w:numPr>
          <w:ilvl w:val="0"/>
          <w:numId w:val="1"/>
        </w:numPr>
        <w:spacing w:lineRule="auto" w:line="276" w:before="0" w:after="40"/>
        <w:ind w:hanging="216" w:left="360"/>
        <w:contextualSpacing/>
        <w:rPr>
          <w:rFonts w:ascii="Ubuntu" w:hAnsi="Ubuntu"/>
        </w:rPr>
      </w:pPr>
      <w:r>
        <w:rPr>
          <w:rFonts w:ascii="Ubuntu" w:hAnsi="Ubuntu"/>
          <w:sz w:val="23"/>
        </w:rPr>
        <w:t>identify areas for continued growth in software engineering, backend development, user experience, and secure system design.</w:t>
      </w:r>
    </w:p>
    <w:p>
      <w:pPr>
        <w:pStyle w:val="Normal"/>
        <w:widowControl/>
        <w:spacing w:before="100" w:after="120"/>
        <w:rPr>
          <w:rFonts w:ascii="Ubuntu" w:hAnsi="Ubuntu"/>
        </w:rPr>
      </w:pPr>
      <w:r>
        <w:rPr>
          <w:rFonts w:ascii="Ubuntu" w:hAnsi="Ubuntu"/>
          <w:b/>
          <w:sz w:val="25"/>
        </w:rPr>
        <w:t>1.2 Role of the Industrial Training Fund (ITF)</w:t>
      </w:r>
    </w:p>
    <w:p>
      <w:pPr>
        <w:pStyle w:val="Normal"/>
        <w:widowControl/>
        <w:spacing w:lineRule="auto" w:line="360" w:before="0" w:after="100"/>
        <w:ind w:firstLine="432"/>
        <w:jc w:val="both"/>
        <w:rPr>
          <w:rFonts w:ascii="Ubuntu" w:hAnsi="Ubuntu"/>
        </w:rPr>
      </w:pPr>
      <w:r>
        <w:rPr>
          <w:rFonts w:ascii="Ubuntu" w:hAnsi="Ubuntu"/>
          <w:sz w:val="24"/>
        </w:rPr>
        <w:t>The Industrial Training Fund coordinates and supports SIWES in Nigeria in collaboration with participating institutions and employers. Its role is to help ensure that industrial training remains structured, relevant, and connected to national manpower development. Important responsibilities include providing programme guidelines, supporting supervision and assessment, encouraging suitable placement, and promoting cooperation between schools and industry.</w:t>
      </w:r>
    </w:p>
    <w:p>
      <w:pPr>
        <w:pStyle w:val="Normal"/>
        <w:widowControl/>
        <w:spacing w:lineRule="auto" w:line="360" w:before="0" w:after="100"/>
        <w:jc w:val="both"/>
        <w:rPr>
          <w:rFonts w:ascii="Ubuntu" w:hAnsi="Ubuntu"/>
        </w:rPr>
      </w:pPr>
      <w:r>
        <w:rPr>
          <w:rFonts w:ascii="Ubuntu" w:hAnsi="Ubuntu"/>
          <w:sz w:val="24"/>
        </w:rPr>
        <w:t>Through this framework, students are expected to receive meaningful practical exposure rather than treating the training as a formality. The value of SIWES therefore depends on the combined effort of the ITF, the institution, the host organisation, and the student.</w:t>
      </w:r>
    </w:p>
    <w:p>
      <w:pPr>
        <w:pStyle w:val="Normal"/>
        <w:widowControl/>
        <w:rPr>
          <w:rFonts w:ascii="Ubuntu" w:hAnsi="Ubuntu"/>
        </w:rPr>
      </w:pPr>
      <w:r>
        <w:rPr>
          <w:rFonts w:ascii="Ubuntu" w:hAnsi="Ubuntu"/>
        </w:rPr>
      </w:r>
      <w:r>
        <w:br w:type="page"/>
      </w:r>
    </w:p>
    <w:p>
      <w:pPr>
        <w:pStyle w:val="Normal"/>
        <w:widowControl/>
        <w:spacing w:before="0" w:after="120"/>
        <w:rPr>
          <w:rFonts w:ascii="Ubuntu" w:hAnsi="Ubuntu"/>
        </w:rPr>
      </w:pPr>
      <w:r>
        <w:rPr>
          <w:rFonts w:ascii="Ubuntu" w:hAnsi="Ubuntu"/>
          <w:b/>
          <w:sz w:val="25"/>
        </w:rPr>
        <w:t>1.3 Role of the Student and the Institution</w:t>
      </w:r>
    </w:p>
    <w:p>
      <w:pPr>
        <w:pStyle w:val="Normal"/>
        <w:widowControl/>
        <w:spacing w:before="100" w:after="120"/>
        <w:rPr>
          <w:rFonts w:ascii="Ubuntu" w:hAnsi="Ubuntu"/>
        </w:rPr>
      </w:pPr>
      <w:r>
        <w:rPr>
          <w:rFonts w:ascii="Ubuntu" w:hAnsi="Ubuntu"/>
          <w:b/>
          <w:sz w:val="25"/>
        </w:rPr>
        <w:t>Role of the Student</w:t>
      </w:r>
    </w:p>
    <w:p>
      <w:pPr>
        <w:pStyle w:val="Normal"/>
        <w:widowControl/>
        <w:spacing w:lineRule="auto" w:line="360" w:before="0" w:after="100"/>
        <w:ind w:firstLine="432"/>
        <w:jc w:val="both"/>
        <w:rPr>
          <w:rFonts w:ascii="Ubuntu" w:hAnsi="Ubuntu"/>
        </w:rPr>
      </w:pPr>
      <w:r>
        <w:rPr>
          <w:rFonts w:ascii="Ubuntu" w:hAnsi="Ubuntu"/>
          <w:sz w:val="24"/>
        </w:rPr>
        <w:t>The student is responsible for taking the training seriously and converting workplace exposure into measurable learning. During SIWES, I treated assigned tasks as opportunities to practise professional habits rather than only to complete features.</w:t>
      </w:r>
    </w:p>
    <w:p>
      <w:pPr>
        <w:pStyle w:val="ListBullet"/>
        <w:widowControl/>
        <w:numPr>
          <w:ilvl w:val="0"/>
          <w:numId w:val="1"/>
        </w:numPr>
        <w:spacing w:lineRule="auto" w:line="276" w:before="0" w:after="40"/>
        <w:ind w:hanging="216" w:left="360"/>
        <w:contextualSpacing/>
        <w:rPr>
          <w:rFonts w:ascii="Ubuntu" w:hAnsi="Ubuntu"/>
        </w:rPr>
      </w:pPr>
      <w:r>
        <w:rPr>
          <w:rFonts w:ascii="Ubuntu" w:hAnsi="Ubuntu"/>
          <w:sz w:val="23"/>
        </w:rPr>
        <w:t>Report regularly, observe workplace rules, and maintain professional conduct.</w:t>
      </w:r>
    </w:p>
    <w:p>
      <w:pPr>
        <w:pStyle w:val="ListBullet"/>
        <w:widowControl/>
        <w:numPr>
          <w:ilvl w:val="0"/>
          <w:numId w:val="1"/>
        </w:numPr>
        <w:spacing w:lineRule="auto" w:line="276" w:before="0" w:after="40"/>
        <w:ind w:hanging="216" w:left="360"/>
        <w:contextualSpacing/>
        <w:rPr>
          <w:rFonts w:ascii="Ubuntu" w:hAnsi="Ubuntu"/>
        </w:rPr>
      </w:pPr>
      <w:r>
        <w:rPr>
          <w:rFonts w:ascii="Ubuntu" w:hAnsi="Ubuntu"/>
          <w:sz w:val="23"/>
        </w:rPr>
        <w:t>Participate actively in assigned tasks, project reviews, testing, and documentation.</w:t>
      </w:r>
    </w:p>
    <w:p>
      <w:pPr>
        <w:pStyle w:val="ListBullet"/>
        <w:widowControl/>
        <w:numPr>
          <w:ilvl w:val="0"/>
          <w:numId w:val="1"/>
        </w:numPr>
        <w:spacing w:lineRule="auto" w:line="276" w:before="0" w:after="40"/>
        <w:ind w:hanging="216" w:left="360"/>
        <w:contextualSpacing/>
        <w:rPr>
          <w:rFonts w:ascii="Ubuntu" w:hAnsi="Ubuntu"/>
        </w:rPr>
      </w:pPr>
      <w:r>
        <w:rPr>
          <w:rFonts w:ascii="Ubuntu" w:hAnsi="Ubuntu"/>
          <w:sz w:val="23"/>
        </w:rPr>
        <w:t>Ask relevant questions and research unfamiliar technologies before making changes.</w:t>
      </w:r>
    </w:p>
    <w:p>
      <w:pPr>
        <w:pStyle w:val="ListBullet"/>
        <w:widowControl/>
        <w:numPr>
          <w:ilvl w:val="0"/>
          <w:numId w:val="1"/>
        </w:numPr>
        <w:spacing w:lineRule="auto" w:line="276" w:before="0" w:after="40"/>
        <w:ind w:hanging="216" w:left="360"/>
        <w:contextualSpacing/>
        <w:rPr>
          <w:rFonts w:ascii="Ubuntu" w:hAnsi="Ubuntu"/>
        </w:rPr>
      </w:pPr>
      <w:r>
        <w:rPr>
          <w:rFonts w:ascii="Ubuntu" w:hAnsi="Ubuntu"/>
          <w:sz w:val="23"/>
        </w:rPr>
        <w:t>Keep accurate records of activities, challenges, solutions, and lessons learned.</w:t>
      </w:r>
    </w:p>
    <w:p>
      <w:pPr>
        <w:pStyle w:val="ListBullet"/>
        <w:widowControl/>
        <w:numPr>
          <w:ilvl w:val="0"/>
          <w:numId w:val="1"/>
        </w:numPr>
        <w:spacing w:lineRule="auto" w:line="276" w:before="0" w:after="40"/>
        <w:ind w:hanging="216" w:left="360"/>
        <w:contextualSpacing/>
        <w:rPr>
          <w:rFonts w:ascii="Ubuntu" w:hAnsi="Ubuntu"/>
        </w:rPr>
      </w:pPr>
      <w:r>
        <w:rPr>
          <w:rFonts w:ascii="Ubuntu" w:hAnsi="Ubuntu"/>
          <w:sz w:val="23"/>
        </w:rPr>
        <w:t>Protect organisational information, credentials, source code, and other sensitive resources.</w:t>
      </w:r>
    </w:p>
    <w:p>
      <w:pPr>
        <w:pStyle w:val="ListBullet"/>
        <w:widowControl/>
        <w:numPr>
          <w:ilvl w:val="0"/>
          <w:numId w:val="1"/>
        </w:numPr>
        <w:spacing w:lineRule="auto" w:line="276" w:before="0" w:after="40"/>
        <w:ind w:hanging="216" w:left="360"/>
        <w:contextualSpacing/>
        <w:rPr>
          <w:rFonts w:ascii="Ubuntu" w:hAnsi="Ubuntu"/>
        </w:rPr>
      </w:pPr>
      <w:r>
        <w:rPr>
          <w:rFonts w:ascii="Ubuntu" w:hAnsi="Ubuntu"/>
          <w:sz w:val="23"/>
        </w:rPr>
        <w:t>Accept feedback, correct mistakes, and improve the quality of subsequent work.</w:t>
      </w:r>
    </w:p>
    <w:p>
      <w:pPr>
        <w:pStyle w:val="Normal"/>
        <w:widowControl/>
        <w:spacing w:before="100" w:after="120"/>
        <w:rPr>
          <w:rFonts w:ascii="Ubuntu" w:hAnsi="Ubuntu"/>
        </w:rPr>
      </w:pPr>
      <w:r>
        <w:rPr>
          <w:rFonts w:ascii="Ubuntu" w:hAnsi="Ubuntu"/>
          <w:b/>
          <w:sz w:val="25"/>
        </w:rPr>
        <w:t>Role of the Institution</w:t>
      </w:r>
    </w:p>
    <w:p>
      <w:pPr>
        <w:pStyle w:val="Normal"/>
        <w:widowControl/>
        <w:spacing w:lineRule="auto" w:line="360" w:before="0" w:after="100"/>
        <w:ind w:firstLine="432"/>
        <w:jc w:val="both"/>
        <w:rPr>
          <w:rFonts w:ascii="Ubuntu" w:hAnsi="Ubuntu"/>
        </w:rPr>
      </w:pPr>
      <w:r>
        <w:rPr>
          <w:rFonts w:ascii="Ubuntu" w:hAnsi="Ubuntu"/>
          <w:sz w:val="24"/>
        </w:rPr>
        <w:t>The institution provides the academic structure around the industrial attachment. It prepares students before placement, assigns supervisors, monitors progress, evaluates the training, and ensures that the experience relates to the student’s course of study. Academic supervision is particularly important because it helps connect workplace learning back to the objectives of the programme.</w:t>
      </w:r>
    </w:p>
    <w:p>
      <w:pPr>
        <w:pStyle w:val="Normal"/>
        <w:widowControl/>
        <w:spacing w:lineRule="auto" w:line="360" w:before="0" w:after="100"/>
        <w:ind w:firstLine="432"/>
        <w:jc w:val="both"/>
        <w:rPr>
          <w:rFonts w:ascii="Ubuntu" w:hAnsi="Ubuntu"/>
        </w:rPr>
      </w:pPr>
      <w:r>
        <w:rPr>
          <w:rFonts w:ascii="Ubuntu" w:hAnsi="Ubuntu"/>
          <w:sz w:val="24"/>
        </w:rPr>
        <w:t>For software engineering students, institutions can strengthen SIWES outcomes by encouraging students to document the systems they worked on, the engineering decisions they observed, the testing methods they used, and the professional skills they developed. This makes the final report a record of growth rather than a simple list of daily activities.</w:t>
      </w:r>
    </w:p>
    <w:p>
      <w:pPr>
        <w:pStyle w:val="Normal"/>
        <w:widowControl/>
        <w:rPr>
          <w:rFonts w:ascii="Ubuntu" w:hAnsi="Ubuntu"/>
        </w:rPr>
      </w:pPr>
      <w:r>
        <w:rPr>
          <w:rFonts w:ascii="Ubuntu" w:hAnsi="Ubuntu"/>
        </w:rPr>
      </w:r>
      <w:r>
        <w:br w:type="page"/>
      </w:r>
    </w:p>
    <w:p>
      <w:pPr>
        <w:pStyle w:val="Normal"/>
        <w:widowControl/>
        <w:spacing w:before="0" w:after="280"/>
        <w:jc w:val="center"/>
        <w:rPr>
          <w:rFonts w:ascii="Ubuntu" w:hAnsi="Ubuntu"/>
        </w:rPr>
      </w:pPr>
      <w:r>
        <w:rPr>
          <w:rFonts w:ascii="Ubuntu" w:hAnsi="Ubuntu"/>
          <w:b/>
          <w:sz w:val="30"/>
        </w:rPr>
        <w:t>CHAPTER TWO</w:t>
      </w:r>
    </w:p>
    <w:p>
      <w:pPr>
        <w:pStyle w:val="Normal"/>
        <w:widowControl/>
        <w:spacing w:before="0" w:after="300"/>
        <w:jc w:val="center"/>
        <w:rPr>
          <w:rFonts w:ascii="Ubuntu" w:hAnsi="Ubuntu"/>
        </w:rPr>
      </w:pPr>
      <w:r>
        <w:rPr>
          <w:rFonts w:ascii="Ubuntu" w:hAnsi="Ubuntu"/>
          <w:b/>
          <w:sz w:val="28"/>
        </w:rPr>
        <w:t>ORGANISATION / PLACE OF ATTACHMENT</w:t>
      </w:r>
    </w:p>
    <w:p>
      <w:pPr>
        <w:pStyle w:val="Normal"/>
        <w:widowControl/>
        <w:spacing w:before="100" w:after="120"/>
        <w:rPr>
          <w:rFonts w:ascii="Ubuntu" w:hAnsi="Ubuntu"/>
        </w:rPr>
      </w:pPr>
      <w:r>
        <w:rPr>
          <w:rFonts w:ascii="Ubuntu" w:hAnsi="Ubuntu"/>
          <w:b/>
          <w:sz w:val="25"/>
        </w:rPr>
        <w:t>2.0 Brief History and Overview of the Organisation</w:t>
      </w:r>
    </w:p>
    <w:p>
      <w:pPr>
        <w:pStyle w:val="Normal"/>
        <w:widowControl/>
        <w:spacing w:lineRule="auto" w:line="360" w:before="0" w:after="100"/>
        <w:ind w:firstLine="432"/>
        <w:jc w:val="both"/>
        <w:rPr>
          <w:rFonts w:ascii="Ubuntu" w:hAnsi="Ubuntu"/>
        </w:rPr>
      </w:pPr>
      <w:r>
        <w:rPr>
          <w:rFonts w:ascii="Ubuntu" w:hAnsi="Ubuntu"/>
          <w:sz w:val="24"/>
        </w:rPr>
        <w:t>[Organisation Name] is a technology-oriented organisation based in [Location]. Established in [Founding Year], the organisation provides a practical environment for digital products, software services, and technology-driven problem solving. My attachment activities were centred on software development and the use of digital tools to solve operational and user-facing problems.</w:t>
      </w:r>
    </w:p>
    <w:p>
      <w:pPr>
        <w:pStyle w:val="Normal"/>
        <w:widowControl/>
        <w:spacing w:lineRule="auto" w:line="360" w:before="0" w:after="100"/>
        <w:ind w:firstLine="432"/>
        <w:jc w:val="both"/>
        <w:rPr>
          <w:rFonts w:ascii="Ubuntu" w:hAnsi="Ubuntu"/>
        </w:rPr>
      </w:pPr>
      <w:r>
        <w:rPr>
          <w:rFonts w:ascii="Ubuntu" w:hAnsi="Ubuntu"/>
          <w:sz w:val="24"/>
        </w:rPr>
        <w:t>The work environment exposed me to a product-oriented way of thinking. Instead of viewing software only as code, I learned to consider the complete purpose of a system: the people using it, the data being processed, the workflow being supported, the reliability of the application, and the ease with which future developers can understand and maintain the codebase.</w:t>
      </w:r>
    </w:p>
    <w:p>
      <w:pPr>
        <w:pStyle w:val="Normal"/>
        <w:widowControl/>
        <w:spacing w:lineRule="auto" w:line="360" w:before="0" w:after="100"/>
        <w:ind w:firstLine="432"/>
        <w:jc w:val="both"/>
        <w:rPr>
          <w:rFonts w:ascii="Ubuntu" w:hAnsi="Ubuntu"/>
        </w:rPr>
      </w:pPr>
      <w:r>
        <w:rPr>
          <w:rFonts w:ascii="Ubuntu" w:hAnsi="Ubuntu"/>
          <w:sz w:val="24"/>
        </w:rPr>
        <w:t>The organisation’s technical activities provided a suitable environment for applying software engineering principles. Tasks involved analysing requirements, understanding existing project structures, implementing features, resolving defects, integrating frontend and backend behaviour, working with databases and environment variables, and checking applications in local and deployment environments.</w:t>
      </w:r>
    </w:p>
    <w:p>
      <w:pPr>
        <w:pStyle w:val="Normal"/>
        <w:widowControl/>
        <w:spacing w:lineRule="auto" w:line="360" w:before="0" w:after="100"/>
        <w:ind w:firstLine="432"/>
        <w:jc w:val="both"/>
        <w:rPr>
          <w:rFonts w:ascii="Ubuntu" w:hAnsi="Ubuntu"/>
        </w:rPr>
      </w:pPr>
      <w:r>
        <w:rPr>
          <w:rFonts w:ascii="Ubuntu" w:hAnsi="Ubuntu"/>
          <w:sz w:val="24"/>
        </w:rPr>
        <w:t>This exposure also helped me appreciate the relationship between engineering and business value. A well-designed feature is useful only when it solves the correct problem, behaves consistently, protects data, and remains understandable to users. This principle influenced the way I approached the SanfaaniService and Nexos projects during the training period.</w:t>
      </w:r>
    </w:p>
    <w:p>
      <w:pPr>
        <w:pStyle w:val="Normal"/>
        <w:widowControl/>
        <w:rPr>
          <w:rFonts w:ascii="Ubuntu" w:hAnsi="Ubuntu"/>
        </w:rPr>
      </w:pPr>
      <w:r>
        <w:rPr>
          <w:rFonts w:ascii="Ubuntu" w:hAnsi="Ubuntu"/>
        </w:rPr>
      </w:r>
      <w:r>
        <w:br w:type="page"/>
      </w:r>
    </w:p>
    <w:p>
      <w:pPr>
        <w:pStyle w:val="Normal"/>
        <w:widowControl/>
        <w:spacing w:before="0" w:after="120"/>
        <w:rPr>
          <w:rFonts w:ascii="Ubuntu" w:hAnsi="Ubuntu"/>
        </w:rPr>
      </w:pPr>
      <w:r>
        <w:rPr>
          <w:rFonts w:ascii="Ubuntu" w:hAnsi="Ubuntu"/>
          <w:b/>
          <w:sz w:val="25"/>
        </w:rPr>
        <w:t>2.1 Organisational Structure / Organogram</w:t>
      </w:r>
    </w:p>
    <w:p>
      <w:pPr>
        <w:pStyle w:val="Normal"/>
        <w:widowControl/>
        <w:spacing w:lineRule="auto" w:line="360" w:before="0" w:after="100"/>
        <w:jc w:val="both"/>
        <w:rPr>
          <w:rFonts w:ascii="Ubuntu" w:hAnsi="Ubuntu"/>
        </w:rPr>
      </w:pPr>
      <w:r>
        <w:rPr>
          <w:rFonts w:ascii="Ubuntu" w:hAnsi="Ubuntu"/>
          <w:sz w:val="24"/>
        </w:rPr>
        <w:t>The simplified structure below represents the working relationship most relevant to my attachment within [Organisation Name], showing the management, technical, product, development, quality, and support functions connected to my training.</w:t>
      </w:r>
    </w:p>
    <w:tbl>
      <w:tblPr>
        <w:tblW w:w="924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245"/>
      </w:tblGrid>
      <w:tr>
        <w:trPr>
          <w:trHeight w:val="792" w:hRule="exact"/>
        </w:trPr>
        <w:tc>
          <w:tcPr>
            <w:tcW w:w="9245" w:type="dxa"/>
            <w:tcBorders/>
            <w:shd w:fill="D9EAF7"/>
            <w:vAlign w:val="center"/>
          </w:tcPr>
          <w:p>
            <w:pPr>
              <w:pStyle w:val="Normal"/>
              <w:spacing w:lineRule="auto" w:line="252" w:before="0" w:after="20"/>
              <w:jc w:val="center"/>
              <w:rPr>
                <w:rFonts w:ascii="Ubuntu" w:hAnsi="Ubuntu"/>
              </w:rPr>
            </w:pPr>
            <w:r>
              <w:rPr>
                <w:rFonts w:ascii="Ubuntu" w:hAnsi="Ubuntu"/>
                <w:b/>
                <w:sz w:val="22"/>
              </w:rPr>
              <w:t>Management / Operations</w:t>
            </w:r>
          </w:p>
        </w:tc>
      </w:tr>
      <w:tr>
        <w:trPr>
          <w:trHeight w:val="792" w:hRule="exact"/>
        </w:trPr>
        <w:tc>
          <w:tcPr>
            <w:tcW w:w="9245" w:type="dxa"/>
            <w:tcBorders/>
            <w:shd w:fill="E2F0D9"/>
            <w:vAlign w:val="center"/>
          </w:tcPr>
          <w:p>
            <w:pPr>
              <w:pStyle w:val="Normal"/>
              <w:spacing w:lineRule="auto" w:line="252" w:before="0" w:after="20"/>
              <w:jc w:val="center"/>
              <w:rPr>
                <w:rFonts w:ascii="Ubuntu" w:hAnsi="Ubuntu"/>
              </w:rPr>
            </w:pPr>
            <w:r>
              <w:rPr>
                <w:rFonts w:ascii="Ubuntu" w:hAnsi="Ubuntu"/>
                <w:b/>
                <w:sz w:val="22"/>
              </w:rPr>
              <w:t>Technical / Product Lead</w:t>
            </w:r>
          </w:p>
        </w:tc>
      </w:tr>
      <w:tr>
        <w:trPr>
          <w:trHeight w:val="792" w:hRule="exact"/>
        </w:trPr>
        <w:tc>
          <w:tcPr>
            <w:tcW w:w="9245" w:type="dxa"/>
            <w:tcBorders/>
            <w:shd w:fill="FFF2CC"/>
            <w:vAlign w:val="center"/>
          </w:tcPr>
          <w:p>
            <w:pPr>
              <w:pStyle w:val="Normal"/>
              <w:spacing w:lineRule="auto" w:line="252" w:before="0" w:after="20"/>
              <w:jc w:val="center"/>
              <w:rPr>
                <w:rFonts w:ascii="Ubuntu" w:hAnsi="Ubuntu"/>
              </w:rPr>
            </w:pPr>
            <w:r>
              <w:rPr>
                <w:rFonts w:ascii="Ubuntu" w:hAnsi="Ubuntu"/>
                <w:b/>
                <w:sz w:val="22"/>
              </w:rPr>
              <w:t>Software Development Team</w:t>
            </w:r>
          </w:p>
        </w:tc>
      </w:tr>
      <w:tr>
        <w:trPr>
          <w:trHeight w:val="792" w:hRule="exact"/>
        </w:trPr>
        <w:tc>
          <w:tcPr>
            <w:tcW w:w="9245" w:type="dxa"/>
            <w:tcBorders/>
            <w:shd w:fill="FCE4D6"/>
            <w:vAlign w:val="center"/>
          </w:tcPr>
          <w:p>
            <w:pPr>
              <w:pStyle w:val="Normal"/>
              <w:spacing w:lineRule="auto" w:line="252" w:before="0" w:after="20"/>
              <w:jc w:val="center"/>
              <w:rPr>
                <w:rFonts w:ascii="Ubuntu" w:hAnsi="Ubuntu"/>
              </w:rPr>
            </w:pPr>
            <w:r>
              <w:rPr>
                <w:rFonts w:ascii="Ubuntu" w:hAnsi="Ubuntu"/>
                <w:b/>
                <w:sz w:val="22"/>
              </w:rPr>
              <w:t>Frontend Development  |  Backend / API Development</w:t>
            </w:r>
          </w:p>
        </w:tc>
      </w:tr>
      <w:tr>
        <w:trPr>
          <w:trHeight w:val="792" w:hRule="exact"/>
        </w:trPr>
        <w:tc>
          <w:tcPr>
            <w:tcW w:w="9245" w:type="dxa"/>
            <w:tcBorders/>
            <w:shd w:fill="EDEDED"/>
            <w:vAlign w:val="center"/>
          </w:tcPr>
          <w:p>
            <w:pPr>
              <w:pStyle w:val="Normal"/>
              <w:spacing w:lineRule="auto" w:line="252" w:before="0" w:after="20"/>
              <w:jc w:val="center"/>
              <w:rPr>
                <w:rFonts w:ascii="Ubuntu" w:hAnsi="Ubuntu"/>
              </w:rPr>
            </w:pPr>
            <w:r>
              <w:rPr>
                <w:rFonts w:ascii="Ubuntu" w:hAnsi="Ubuntu"/>
                <w:b/>
                <w:sz w:val="22"/>
              </w:rPr>
              <w:t>UI/UX and Product Support  |  Testing / Quality Review</w:t>
            </w:r>
          </w:p>
        </w:tc>
      </w:tr>
      <w:tr>
        <w:trPr>
          <w:trHeight w:val="792" w:hRule="exact"/>
        </w:trPr>
        <w:tc>
          <w:tcPr>
            <w:tcW w:w="9245" w:type="dxa"/>
            <w:tcBorders/>
            <w:shd w:fill="DDEBF7"/>
            <w:vAlign w:val="center"/>
          </w:tcPr>
          <w:p>
            <w:pPr>
              <w:pStyle w:val="Normal"/>
              <w:spacing w:lineRule="auto" w:line="252" w:before="0" w:after="20"/>
              <w:jc w:val="center"/>
              <w:rPr>
                <w:rFonts w:ascii="Ubuntu" w:hAnsi="Ubuntu"/>
              </w:rPr>
            </w:pPr>
            <w:r>
              <w:rPr>
                <w:rFonts w:ascii="Ubuntu" w:hAnsi="Ubuntu"/>
                <w:b/>
                <w:sz w:val="22"/>
              </w:rPr>
              <w:t>Deployment / Infrastructure Support</w:t>
            </w:r>
          </w:p>
        </w:tc>
      </w:tr>
      <w:tr>
        <w:trPr>
          <w:trHeight w:val="792" w:hRule="exact"/>
        </w:trPr>
        <w:tc>
          <w:tcPr>
            <w:tcW w:w="9245" w:type="dxa"/>
            <w:tcBorders/>
            <w:shd w:fill="E2F0D9"/>
            <w:vAlign w:val="center"/>
          </w:tcPr>
          <w:p>
            <w:pPr>
              <w:pStyle w:val="Normal"/>
              <w:spacing w:lineRule="auto" w:line="252" w:before="0" w:after="20"/>
              <w:jc w:val="center"/>
              <w:rPr>
                <w:rFonts w:ascii="Ubuntu" w:hAnsi="Ubuntu"/>
              </w:rPr>
            </w:pPr>
            <w:r>
              <w:rPr>
                <w:rFonts w:ascii="Ubuntu" w:hAnsi="Ubuntu"/>
                <w:b/>
                <w:sz w:val="22"/>
              </w:rPr>
              <w:t>SIWES Student - Software Engineering / Full-Stack Development</w:t>
            </w:r>
          </w:p>
        </w:tc>
      </w:tr>
    </w:tbl>
    <w:p>
      <w:pPr>
        <w:pStyle w:val="Normal"/>
        <w:widowControl/>
        <w:spacing w:before="160" w:after="100"/>
        <w:jc w:val="center"/>
        <w:rPr>
          <w:rFonts w:ascii="Ubuntu" w:hAnsi="Ubuntu"/>
        </w:rPr>
      </w:pPr>
      <w:r>
        <w:rPr>
          <w:rFonts w:ascii="Ubuntu" w:hAnsi="Ubuntu"/>
          <w:i/>
          <w:sz w:val="20"/>
        </w:rPr>
        <w:t>Figure 2.1: Simplified working organogram for the unit of attachment</w:t>
      </w:r>
    </w:p>
    <w:p>
      <w:pPr>
        <w:pStyle w:val="Normal"/>
        <w:widowControl/>
        <w:spacing w:lineRule="auto" w:line="360" w:before="0" w:after="100"/>
        <w:jc w:val="both"/>
        <w:rPr>
          <w:rFonts w:ascii="Ubuntu" w:hAnsi="Ubuntu"/>
        </w:rPr>
      </w:pPr>
      <w:r>
        <w:rPr>
          <w:rFonts w:ascii="Ubuntu" w:hAnsi="Ubuntu"/>
          <w:sz w:val="24"/>
        </w:rPr>
        <w:t>My position as an intern placed me close to the development workflow. I received tasks, studied existing implementation patterns, made changes under guidance, tested the result, and reported progress or blockers. This structure encouraged independent problem-solving while still allowing review and correction when necessary.</w:t>
      </w:r>
    </w:p>
    <w:p>
      <w:pPr>
        <w:pStyle w:val="Normal"/>
        <w:widowControl/>
        <w:spacing w:lineRule="auto" w:line="360" w:before="0" w:after="100"/>
        <w:jc w:val="both"/>
        <w:rPr>
          <w:rFonts w:ascii="Ubuntu" w:hAnsi="Ubuntu"/>
        </w:rPr>
      </w:pPr>
      <w:r>
        <w:rPr>
          <w:rFonts w:ascii="Ubuntu" w:hAnsi="Ubuntu"/>
          <w:sz w:val="24"/>
        </w:rPr>
        <w:t>The most useful aspect of this arrangement was the feedback loop. I could compare what I intended to build with what the application actually required, then improve both the implementation and my reasoning. That process is one of the clearest differences between classroom coding and engineering within an active project.</w:t>
      </w:r>
    </w:p>
    <w:p>
      <w:pPr>
        <w:pStyle w:val="Normal"/>
        <w:widowControl/>
        <w:rPr>
          <w:rFonts w:ascii="Ubuntu" w:hAnsi="Ubuntu"/>
        </w:rPr>
      </w:pPr>
      <w:r>
        <w:rPr>
          <w:rFonts w:ascii="Ubuntu" w:hAnsi="Ubuntu"/>
        </w:rPr>
      </w:r>
      <w:r>
        <w:br w:type="page"/>
      </w:r>
    </w:p>
    <w:p>
      <w:pPr>
        <w:pStyle w:val="Normal"/>
        <w:widowControl/>
        <w:spacing w:before="0" w:after="120"/>
        <w:rPr>
          <w:rFonts w:ascii="Ubuntu" w:hAnsi="Ubuntu"/>
        </w:rPr>
      </w:pPr>
      <w:r>
        <w:rPr>
          <w:rFonts w:ascii="Ubuntu" w:hAnsi="Ubuntu"/>
          <w:b/>
          <w:sz w:val="25"/>
        </w:rPr>
        <w:t>2.2 Department / Unit Where I Worked</w:t>
      </w:r>
    </w:p>
    <w:p>
      <w:pPr>
        <w:pStyle w:val="Normal"/>
        <w:widowControl/>
        <w:spacing w:lineRule="auto" w:line="360" w:before="0" w:after="100"/>
        <w:ind w:firstLine="432"/>
        <w:jc w:val="both"/>
        <w:rPr>
          <w:rFonts w:ascii="Ubuntu" w:hAnsi="Ubuntu"/>
        </w:rPr>
      </w:pPr>
      <w:r>
        <w:rPr>
          <w:rFonts w:ascii="Ubuntu" w:hAnsi="Ubuntu"/>
          <w:sz w:val="24"/>
        </w:rPr>
        <w:t>My attachment activities were mainly within the software development and product engineering workflow. The unit combined frontend work, backend integration, database interaction, debugging, testing, version control, deployment awareness, and attention to user experience. Because the projects were full-stack applications, I frequently had to understand how a change in one part of the system could affect another part.</w:t>
      </w:r>
    </w:p>
    <w:p>
      <w:pPr>
        <w:pStyle w:val="Normal"/>
        <w:widowControl/>
        <w:spacing w:lineRule="auto" w:line="360" w:before="0" w:after="100"/>
        <w:ind w:firstLine="432"/>
        <w:jc w:val="both"/>
        <w:rPr>
          <w:rFonts w:ascii="Ubuntu" w:hAnsi="Ubuntu"/>
        </w:rPr>
      </w:pPr>
      <w:r>
        <w:rPr>
          <w:rFonts w:ascii="Ubuntu" w:hAnsi="Ubuntu"/>
          <w:sz w:val="24"/>
        </w:rPr>
        <w:t>On the frontend side, I worked with interface structure, components, forms, application states, routing, API consumption, responsive behaviour, and visual consistency. This strengthened my understanding of HTML, CSS, JavaScript, React, and later TypeScript and Next.js patterns. I also became more intentional about accessibility, clear feedback states, readable content, and interface behaviour in both light and dark themes.</w:t>
      </w:r>
    </w:p>
    <w:p>
      <w:pPr>
        <w:pStyle w:val="Normal"/>
        <w:widowControl/>
        <w:spacing w:lineRule="auto" w:line="360" w:before="0" w:after="100"/>
        <w:ind w:firstLine="432"/>
        <w:jc w:val="both"/>
        <w:rPr>
          <w:rFonts w:ascii="Ubuntu" w:hAnsi="Ubuntu"/>
        </w:rPr>
      </w:pPr>
      <w:r>
        <w:rPr>
          <w:rFonts w:ascii="Ubuntu" w:hAnsi="Ubuntu"/>
          <w:sz w:val="24"/>
        </w:rPr>
        <w:t>On the backend side, the work introduced me to API routes, request and response handling, validation, authentication concepts, database models, environment configuration, and the importance of keeping sensitive values outside source code. Working around Node.js and database-backed applications made the connection between user actions and server-side behaviour much clearer.</w:t>
      </w:r>
    </w:p>
    <w:p>
      <w:pPr>
        <w:pStyle w:val="Normal"/>
        <w:widowControl/>
        <w:spacing w:lineRule="auto" w:line="360" w:before="0" w:after="100"/>
        <w:ind w:firstLine="432"/>
        <w:jc w:val="both"/>
        <w:rPr>
          <w:rFonts w:ascii="Ubuntu" w:hAnsi="Ubuntu"/>
        </w:rPr>
      </w:pPr>
      <w:r>
        <w:rPr>
          <w:rFonts w:ascii="Ubuntu" w:hAnsi="Ubuntu"/>
          <w:sz w:val="24"/>
        </w:rPr>
        <w:t>The unit also exposed me to supporting engineering practices. Git helped me understand version history, branches, safe changes, and collaboration. Linux and terminal workflows improved my confidence with development commands and system troubleshooting. WebStorm became an important working environment for navigating larger projects, understanding code relationships, and maintaining focus in a multi-file codebase.</w:t>
      </w:r>
    </w:p>
    <w:p>
      <w:pPr>
        <w:pStyle w:val="Normal"/>
        <w:widowControl/>
        <w:spacing w:lineRule="auto" w:line="360" w:before="0" w:after="100"/>
        <w:ind w:firstLine="432"/>
        <w:jc w:val="both"/>
        <w:rPr>
          <w:rFonts w:ascii="Ubuntu" w:hAnsi="Ubuntu"/>
        </w:rPr>
      </w:pPr>
      <w:r>
        <w:rPr>
          <w:rFonts w:ascii="Ubuntu" w:hAnsi="Ubuntu"/>
          <w:sz w:val="24"/>
        </w:rPr>
        <w:t>Overall, the unit matched my long-term interest in becoming a well-rounded software engineer: someone who can think about interfaces, backend logic, systems, security, and product quality as connected responsibilities rather than separate subjects.</w:t>
      </w:r>
    </w:p>
    <w:p>
      <w:pPr>
        <w:pStyle w:val="Normal"/>
        <w:widowControl/>
        <w:rPr>
          <w:rFonts w:ascii="Ubuntu" w:hAnsi="Ubuntu"/>
        </w:rPr>
      </w:pPr>
      <w:r>
        <w:rPr>
          <w:rFonts w:ascii="Ubuntu" w:hAnsi="Ubuntu"/>
        </w:rPr>
      </w:r>
      <w:r>
        <w:br w:type="page"/>
      </w:r>
    </w:p>
    <w:p>
      <w:pPr>
        <w:pStyle w:val="Normal"/>
        <w:widowControl/>
        <w:spacing w:before="0" w:after="280"/>
        <w:jc w:val="center"/>
        <w:rPr>
          <w:rFonts w:ascii="Ubuntu" w:hAnsi="Ubuntu"/>
        </w:rPr>
      </w:pPr>
      <w:r>
        <w:rPr>
          <w:rFonts w:ascii="Ubuntu" w:hAnsi="Ubuntu"/>
          <w:b/>
          <w:sz w:val="30"/>
        </w:rPr>
        <w:t>CHAPTER THREE</w:t>
      </w:r>
    </w:p>
    <w:p>
      <w:pPr>
        <w:pStyle w:val="Normal"/>
        <w:widowControl/>
        <w:spacing w:before="0" w:after="300"/>
        <w:jc w:val="center"/>
        <w:rPr>
          <w:rFonts w:ascii="Ubuntu" w:hAnsi="Ubuntu"/>
        </w:rPr>
      </w:pPr>
      <w:r>
        <w:rPr>
          <w:rFonts w:ascii="Ubuntu" w:hAnsi="Ubuntu"/>
          <w:b/>
          <w:sz w:val="28"/>
        </w:rPr>
        <w:t>TOOLS, TECHNOLOGIES AND METHODOLOGY</w:t>
      </w:r>
    </w:p>
    <w:p>
      <w:pPr>
        <w:pStyle w:val="Normal"/>
        <w:widowControl/>
        <w:spacing w:before="100" w:after="120"/>
        <w:rPr>
          <w:rFonts w:ascii="Ubuntu" w:hAnsi="Ubuntu"/>
        </w:rPr>
      </w:pPr>
      <w:r>
        <w:rPr>
          <w:rFonts w:ascii="Ubuntu" w:hAnsi="Ubuntu"/>
          <w:b/>
          <w:sz w:val="25"/>
        </w:rPr>
        <w:t>3.0 Tools and Technologies Used</w:t>
      </w:r>
    </w:p>
    <w:p>
      <w:pPr>
        <w:pStyle w:val="Normal"/>
        <w:widowControl/>
        <w:spacing w:lineRule="auto" w:line="360" w:before="0" w:after="100"/>
        <w:jc w:val="both"/>
        <w:rPr>
          <w:rFonts w:ascii="Ubuntu" w:hAnsi="Ubuntu"/>
        </w:rPr>
      </w:pPr>
      <w:r>
        <w:rPr>
          <w:rFonts w:ascii="Ubuntu" w:hAnsi="Ubuntu"/>
          <w:sz w:val="24"/>
        </w:rPr>
        <w:t>The tools used during my SIWES supported different parts of the software development lifecycle. The table below summarises the main technologies and how they contributed to my training.</w:t>
      </w:r>
    </w:p>
    <w:tbl>
      <w:tblPr>
        <w:tblStyle w:val="TableGrid"/>
        <w:tblW w:w="924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82"/>
        <w:gridCol w:w="3082"/>
        <w:gridCol w:w="3082"/>
      </w:tblGrid>
      <w:tr>
        <w:trPr>
          <w:tblHeader w:val="true"/>
        </w:trPr>
        <w:tc>
          <w:tcPr>
            <w:tcW w:w="3082" w:type="dxa"/>
            <w:tcBorders/>
            <w:shd w:fill="D9EAF7"/>
            <w:vAlign w:val="center"/>
          </w:tcPr>
          <w:p>
            <w:pPr>
              <w:pStyle w:val="Normal"/>
              <w:widowControl/>
              <w:spacing w:lineRule="auto" w:line="252" w:before="0" w:after="20"/>
              <w:jc w:val="center"/>
              <w:rPr>
                <w:rFonts w:ascii="Ubuntu" w:hAnsi="Ubuntu" w:eastAsia="ＭＳ 明朝" w:cs=""/>
                <w:kern w:val="0"/>
                <w:szCs w:val="22"/>
                <w:lang w:val="en-US" w:eastAsia="en-US" w:bidi="ar-SA"/>
              </w:rPr>
            </w:pPr>
            <w:r>
              <w:rPr>
                <w:rFonts w:eastAsia="ＭＳ 明朝" w:cs="" w:ascii="Ubuntu" w:hAnsi="Ubuntu"/>
                <w:b/>
                <w:kern w:val="0"/>
                <w:sz w:val="21"/>
                <w:szCs w:val="22"/>
                <w:lang w:val="en-US" w:eastAsia="en-US" w:bidi="ar-SA"/>
              </w:rPr>
              <w:t>Category</w:t>
            </w:r>
          </w:p>
        </w:tc>
        <w:tc>
          <w:tcPr>
            <w:tcW w:w="3082" w:type="dxa"/>
            <w:tcBorders/>
            <w:shd w:fill="D9EAF7"/>
            <w:vAlign w:val="center"/>
          </w:tcPr>
          <w:p>
            <w:pPr>
              <w:pStyle w:val="Normal"/>
              <w:widowControl/>
              <w:spacing w:lineRule="auto" w:line="252" w:before="0" w:after="20"/>
              <w:jc w:val="center"/>
              <w:rPr>
                <w:rFonts w:ascii="Ubuntu" w:hAnsi="Ubuntu" w:eastAsia="ＭＳ 明朝" w:cs=""/>
                <w:kern w:val="0"/>
                <w:szCs w:val="22"/>
                <w:lang w:val="en-US" w:eastAsia="en-US" w:bidi="ar-SA"/>
              </w:rPr>
            </w:pPr>
            <w:r>
              <w:rPr>
                <w:rFonts w:eastAsia="ＭＳ 明朝" w:cs="" w:ascii="Ubuntu" w:hAnsi="Ubuntu"/>
                <w:b/>
                <w:kern w:val="0"/>
                <w:sz w:val="21"/>
                <w:szCs w:val="22"/>
                <w:lang w:val="en-US" w:eastAsia="en-US" w:bidi="ar-SA"/>
              </w:rPr>
              <w:t>Tools / Technologies</w:t>
            </w:r>
          </w:p>
        </w:tc>
        <w:tc>
          <w:tcPr>
            <w:tcW w:w="3082" w:type="dxa"/>
            <w:tcBorders/>
            <w:shd w:fill="D9EAF7"/>
            <w:vAlign w:val="center"/>
          </w:tcPr>
          <w:p>
            <w:pPr>
              <w:pStyle w:val="Normal"/>
              <w:widowControl/>
              <w:spacing w:lineRule="auto" w:line="252" w:before="0" w:after="20"/>
              <w:jc w:val="center"/>
              <w:rPr>
                <w:rFonts w:ascii="Ubuntu" w:hAnsi="Ubuntu" w:eastAsia="ＭＳ 明朝" w:cs=""/>
                <w:kern w:val="0"/>
                <w:szCs w:val="22"/>
                <w:lang w:val="en-US" w:eastAsia="en-US" w:bidi="ar-SA"/>
              </w:rPr>
            </w:pPr>
            <w:r>
              <w:rPr>
                <w:rFonts w:eastAsia="ＭＳ 明朝" w:cs="" w:ascii="Ubuntu" w:hAnsi="Ubuntu"/>
                <w:b/>
                <w:kern w:val="0"/>
                <w:sz w:val="21"/>
                <w:szCs w:val="22"/>
                <w:lang w:val="en-US" w:eastAsia="en-US" w:bidi="ar-SA"/>
              </w:rPr>
              <w:t>Main Use During Training</w:t>
            </w:r>
          </w:p>
        </w:tc>
      </w:tr>
      <w:tr>
        <w:trPr/>
        <w:tc>
          <w:tcPr>
            <w:tcW w:w="3082" w:type="dxa"/>
            <w:tcBorders/>
            <w:vAlign w:val="center"/>
          </w:tcPr>
          <w:p>
            <w:pPr>
              <w:pStyle w:val="Normal"/>
              <w:widowControl/>
              <w:spacing w:lineRule="auto" w:line="252" w:before="0" w:after="20"/>
              <w:jc w:val="left"/>
              <w:rPr>
                <w:rFonts w:ascii="Ubuntu" w:hAnsi="Ubuntu" w:eastAsia="ＭＳ 明朝" w:cs=""/>
                <w:kern w:val="0"/>
                <w:szCs w:val="22"/>
                <w:lang w:val="en-US" w:eastAsia="en-US" w:bidi="ar-SA"/>
              </w:rPr>
            </w:pPr>
            <w:r>
              <w:rPr>
                <w:rFonts w:eastAsia="ＭＳ 明朝" w:cs="" w:ascii="Ubuntu" w:hAnsi="Ubuntu"/>
                <w:b/>
                <w:kern w:val="0"/>
                <w:sz w:val="19"/>
                <w:szCs w:val="22"/>
                <w:lang w:val="en-US" w:eastAsia="en-US" w:bidi="ar-SA"/>
              </w:rPr>
              <w:t>Frontend</w:t>
            </w:r>
          </w:p>
        </w:tc>
        <w:tc>
          <w:tcPr>
            <w:tcW w:w="3082" w:type="dxa"/>
            <w:tcBorders/>
            <w:vAlign w:val="center"/>
          </w:tcPr>
          <w:p>
            <w:pPr>
              <w:pStyle w:val="Normal"/>
              <w:widowControl/>
              <w:spacing w:lineRule="auto" w:line="252" w:before="0" w:after="20"/>
              <w:jc w:val="left"/>
              <w:rPr>
                <w:rFonts w:ascii="Ubuntu" w:hAnsi="Ubuntu" w:eastAsia="ＭＳ 明朝" w:cs=""/>
                <w:kern w:val="0"/>
                <w:szCs w:val="22"/>
                <w:lang w:val="en-US" w:eastAsia="en-US" w:bidi="ar-SA"/>
              </w:rPr>
            </w:pPr>
            <w:r>
              <w:rPr>
                <w:rFonts w:eastAsia="ＭＳ 明朝" w:cs="" w:ascii="Ubuntu" w:hAnsi="Ubuntu"/>
                <w:b w:val="false"/>
                <w:kern w:val="0"/>
                <w:sz w:val="19"/>
                <w:szCs w:val="22"/>
                <w:lang w:val="en-US" w:eastAsia="en-US" w:bidi="ar-SA"/>
              </w:rPr>
              <w:t>HTML, CSS, JavaScript, React, TypeScript, Next.js</w:t>
            </w:r>
          </w:p>
        </w:tc>
        <w:tc>
          <w:tcPr>
            <w:tcW w:w="3082" w:type="dxa"/>
            <w:tcBorders/>
            <w:vAlign w:val="center"/>
          </w:tcPr>
          <w:p>
            <w:pPr>
              <w:pStyle w:val="Normal"/>
              <w:widowControl/>
              <w:spacing w:lineRule="auto" w:line="252" w:before="0" w:after="20"/>
              <w:jc w:val="left"/>
              <w:rPr>
                <w:rFonts w:ascii="Ubuntu" w:hAnsi="Ubuntu" w:eastAsia="ＭＳ 明朝" w:cs=""/>
                <w:kern w:val="0"/>
                <w:szCs w:val="22"/>
                <w:lang w:val="en-US" w:eastAsia="en-US" w:bidi="ar-SA"/>
              </w:rPr>
            </w:pPr>
            <w:r>
              <w:rPr>
                <w:rFonts w:eastAsia="ＭＳ 明朝" w:cs="" w:ascii="Ubuntu" w:hAnsi="Ubuntu"/>
                <w:b w:val="false"/>
                <w:kern w:val="0"/>
                <w:sz w:val="19"/>
                <w:szCs w:val="22"/>
                <w:lang w:val="en-US" w:eastAsia="en-US" w:bidi="ar-SA"/>
              </w:rPr>
              <w:t>Interfaces, components, forms, routing, state, responsive behaviour and application integration.</w:t>
            </w:r>
          </w:p>
        </w:tc>
      </w:tr>
      <w:tr>
        <w:trPr/>
        <w:tc>
          <w:tcPr>
            <w:tcW w:w="3082" w:type="dxa"/>
            <w:tcBorders/>
            <w:vAlign w:val="center"/>
          </w:tcPr>
          <w:p>
            <w:pPr>
              <w:pStyle w:val="Normal"/>
              <w:widowControl/>
              <w:spacing w:lineRule="auto" w:line="252" w:before="0" w:after="20"/>
              <w:jc w:val="left"/>
              <w:rPr>
                <w:rFonts w:ascii="Ubuntu" w:hAnsi="Ubuntu" w:eastAsia="ＭＳ 明朝" w:cs=""/>
                <w:kern w:val="0"/>
                <w:szCs w:val="22"/>
                <w:lang w:val="en-US" w:eastAsia="en-US" w:bidi="ar-SA"/>
              </w:rPr>
            </w:pPr>
            <w:r>
              <w:rPr>
                <w:rFonts w:eastAsia="ＭＳ 明朝" w:cs="" w:ascii="Ubuntu" w:hAnsi="Ubuntu"/>
                <w:b/>
                <w:kern w:val="0"/>
                <w:sz w:val="19"/>
                <w:szCs w:val="22"/>
                <w:lang w:val="en-US" w:eastAsia="en-US" w:bidi="ar-SA"/>
              </w:rPr>
              <w:t>Backend</w:t>
            </w:r>
          </w:p>
        </w:tc>
        <w:tc>
          <w:tcPr>
            <w:tcW w:w="3082" w:type="dxa"/>
            <w:tcBorders/>
            <w:vAlign w:val="center"/>
          </w:tcPr>
          <w:p>
            <w:pPr>
              <w:pStyle w:val="Normal"/>
              <w:widowControl/>
              <w:spacing w:lineRule="auto" w:line="252" w:before="0" w:after="20"/>
              <w:jc w:val="left"/>
              <w:rPr>
                <w:rFonts w:ascii="Ubuntu" w:hAnsi="Ubuntu" w:eastAsia="ＭＳ 明朝" w:cs=""/>
                <w:kern w:val="0"/>
                <w:szCs w:val="22"/>
                <w:lang w:val="en-US" w:eastAsia="en-US" w:bidi="ar-SA"/>
              </w:rPr>
            </w:pPr>
            <w:r>
              <w:rPr>
                <w:rFonts w:eastAsia="ＭＳ 明朝" w:cs="" w:ascii="Ubuntu" w:hAnsi="Ubuntu"/>
                <w:b w:val="false"/>
                <w:kern w:val="0"/>
                <w:sz w:val="19"/>
                <w:szCs w:val="22"/>
                <w:lang w:val="en-US" w:eastAsia="en-US" w:bidi="ar-SA"/>
              </w:rPr>
              <w:t>Node.js, API routes, server-side logic</w:t>
            </w:r>
          </w:p>
        </w:tc>
        <w:tc>
          <w:tcPr>
            <w:tcW w:w="3082" w:type="dxa"/>
            <w:tcBorders/>
            <w:vAlign w:val="center"/>
          </w:tcPr>
          <w:p>
            <w:pPr>
              <w:pStyle w:val="Normal"/>
              <w:widowControl/>
              <w:spacing w:lineRule="auto" w:line="252" w:before="0" w:after="20"/>
              <w:jc w:val="left"/>
              <w:rPr>
                <w:rFonts w:ascii="Ubuntu" w:hAnsi="Ubuntu" w:eastAsia="ＭＳ 明朝" w:cs=""/>
                <w:kern w:val="0"/>
                <w:szCs w:val="22"/>
                <w:lang w:val="en-US" w:eastAsia="en-US" w:bidi="ar-SA"/>
              </w:rPr>
            </w:pPr>
            <w:r>
              <w:rPr>
                <w:rFonts w:eastAsia="ＭＳ 明朝" w:cs="" w:ascii="Ubuntu" w:hAnsi="Ubuntu"/>
                <w:b w:val="false"/>
                <w:kern w:val="0"/>
                <w:sz w:val="19"/>
                <w:szCs w:val="22"/>
                <w:lang w:val="en-US" w:eastAsia="en-US" w:bidi="ar-SA"/>
              </w:rPr>
              <w:t>Request handling, business logic, validation, authentication flow and frontend-backend communication.</w:t>
            </w:r>
          </w:p>
        </w:tc>
      </w:tr>
      <w:tr>
        <w:trPr/>
        <w:tc>
          <w:tcPr>
            <w:tcW w:w="3082" w:type="dxa"/>
            <w:tcBorders/>
            <w:vAlign w:val="center"/>
          </w:tcPr>
          <w:p>
            <w:pPr>
              <w:pStyle w:val="Normal"/>
              <w:widowControl/>
              <w:spacing w:lineRule="auto" w:line="252" w:before="0" w:after="20"/>
              <w:jc w:val="left"/>
              <w:rPr>
                <w:rFonts w:ascii="Ubuntu" w:hAnsi="Ubuntu" w:eastAsia="ＭＳ 明朝" w:cs=""/>
                <w:kern w:val="0"/>
                <w:szCs w:val="22"/>
                <w:lang w:val="en-US" w:eastAsia="en-US" w:bidi="ar-SA"/>
              </w:rPr>
            </w:pPr>
            <w:r>
              <w:rPr>
                <w:rFonts w:eastAsia="ＭＳ 明朝" w:cs="" w:ascii="Ubuntu" w:hAnsi="Ubuntu"/>
                <w:b/>
                <w:kern w:val="0"/>
                <w:sz w:val="19"/>
                <w:szCs w:val="22"/>
                <w:lang w:val="en-US" w:eastAsia="en-US" w:bidi="ar-SA"/>
              </w:rPr>
              <w:t>Database</w:t>
            </w:r>
          </w:p>
        </w:tc>
        <w:tc>
          <w:tcPr>
            <w:tcW w:w="3082" w:type="dxa"/>
            <w:tcBorders/>
            <w:vAlign w:val="center"/>
          </w:tcPr>
          <w:p>
            <w:pPr>
              <w:pStyle w:val="Normal"/>
              <w:widowControl/>
              <w:spacing w:lineRule="auto" w:line="252" w:before="0" w:after="20"/>
              <w:jc w:val="left"/>
              <w:rPr>
                <w:rFonts w:ascii="Ubuntu" w:hAnsi="Ubuntu" w:eastAsia="ＭＳ 明朝" w:cs=""/>
                <w:kern w:val="0"/>
                <w:szCs w:val="22"/>
                <w:lang w:val="en-US" w:eastAsia="en-US" w:bidi="ar-SA"/>
              </w:rPr>
            </w:pPr>
            <w:r>
              <w:rPr>
                <w:rFonts w:eastAsia="ＭＳ 明朝" w:cs="" w:ascii="Ubuntu" w:hAnsi="Ubuntu"/>
                <w:b w:val="false"/>
                <w:kern w:val="0"/>
                <w:sz w:val="19"/>
                <w:szCs w:val="22"/>
                <w:lang w:val="en-US" w:eastAsia="en-US" w:bidi="ar-SA"/>
              </w:rPr>
              <w:t>MongoDB / Mongoose and database concepts</w:t>
            </w:r>
          </w:p>
        </w:tc>
        <w:tc>
          <w:tcPr>
            <w:tcW w:w="3082" w:type="dxa"/>
            <w:tcBorders/>
            <w:vAlign w:val="center"/>
          </w:tcPr>
          <w:p>
            <w:pPr>
              <w:pStyle w:val="Normal"/>
              <w:widowControl/>
              <w:spacing w:lineRule="auto" w:line="252" w:before="0" w:after="20"/>
              <w:jc w:val="left"/>
              <w:rPr>
                <w:rFonts w:ascii="Ubuntu" w:hAnsi="Ubuntu" w:eastAsia="ＭＳ 明朝" w:cs=""/>
                <w:kern w:val="0"/>
                <w:szCs w:val="22"/>
                <w:lang w:val="en-US" w:eastAsia="en-US" w:bidi="ar-SA"/>
              </w:rPr>
            </w:pPr>
            <w:r>
              <w:rPr>
                <w:rFonts w:eastAsia="ＭＳ 明朝" w:cs="" w:ascii="Ubuntu" w:hAnsi="Ubuntu"/>
                <w:b w:val="false"/>
                <w:kern w:val="0"/>
                <w:sz w:val="19"/>
                <w:szCs w:val="22"/>
                <w:lang w:val="en-US" w:eastAsia="en-US" w:bidi="ar-SA"/>
              </w:rPr>
              <w:t>Data models, persistence, queries, records and troubleshooting connectivity.</w:t>
            </w:r>
          </w:p>
        </w:tc>
      </w:tr>
      <w:tr>
        <w:trPr/>
        <w:tc>
          <w:tcPr>
            <w:tcW w:w="3082" w:type="dxa"/>
            <w:tcBorders/>
            <w:vAlign w:val="center"/>
          </w:tcPr>
          <w:p>
            <w:pPr>
              <w:pStyle w:val="Normal"/>
              <w:widowControl/>
              <w:spacing w:lineRule="auto" w:line="252" w:before="0" w:after="20"/>
              <w:jc w:val="left"/>
              <w:rPr>
                <w:rFonts w:ascii="Ubuntu" w:hAnsi="Ubuntu" w:eastAsia="ＭＳ 明朝" w:cs=""/>
                <w:kern w:val="0"/>
                <w:szCs w:val="22"/>
                <w:lang w:val="en-US" w:eastAsia="en-US" w:bidi="ar-SA"/>
              </w:rPr>
            </w:pPr>
            <w:r>
              <w:rPr>
                <w:rFonts w:eastAsia="ＭＳ 明朝" w:cs="" w:ascii="Ubuntu" w:hAnsi="Ubuntu"/>
                <w:b/>
                <w:kern w:val="0"/>
                <w:sz w:val="19"/>
                <w:szCs w:val="22"/>
                <w:lang w:val="en-US" w:eastAsia="en-US" w:bidi="ar-SA"/>
              </w:rPr>
              <w:t>Development Environment</w:t>
            </w:r>
          </w:p>
        </w:tc>
        <w:tc>
          <w:tcPr>
            <w:tcW w:w="3082" w:type="dxa"/>
            <w:tcBorders/>
            <w:vAlign w:val="center"/>
          </w:tcPr>
          <w:p>
            <w:pPr>
              <w:pStyle w:val="Normal"/>
              <w:widowControl/>
              <w:spacing w:lineRule="auto" w:line="252" w:before="0" w:after="20"/>
              <w:jc w:val="left"/>
              <w:rPr>
                <w:rFonts w:ascii="Ubuntu" w:hAnsi="Ubuntu" w:eastAsia="ＭＳ 明朝" w:cs=""/>
                <w:kern w:val="0"/>
                <w:szCs w:val="22"/>
                <w:lang w:val="en-US" w:eastAsia="en-US" w:bidi="ar-SA"/>
              </w:rPr>
            </w:pPr>
            <w:r>
              <w:rPr>
                <w:rFonts w:eastAsia="ＭＳ 明朝" w:cs="" w:ascii="Ubuntu" w:hAnsi="Ubuntu"/>
                <w:b w:val="false"/>
                <w:kern w:val="0"/>
                <w:sz w:val="19"/>
                <w:szCs w:val="22"/>
                <w:lang w:val="en-US" w:eastAsia="en-US" w:bidi="ar-SA"/>
              </w:rPr>
              <w:t>WebStorm, terminal, package managers</w:t>
            </w:r>
          </w:p>
        </w:tc>
        <w:tc>
          <w:tcPr>
            <w:tcW w:w="3082" w:type="dxa"/>
            <w:tcBorders/>
            <w:vAlign w:val="center"/>
          </w:tcPr>
          <w:p>
            <w:pPr>
              <w:pStyle w:val="Normal"/>
              <w:widowControl/>
              <w:spacing w:lineRule="auto" w:line="252" w:before="0" w:after="20"/>
              <w:jc w:val="left"/>
              <w:rPr>
                <w:rFonts w:ascii="Ubuntu" w:hAnsi="Ubuntu" w:eastAsia="ＭＳ 明朝" w:cs=""/>
                <w:kern w:val="0"/>
                <w:szCs w:val="22"/>
                <w:lang w:val="en-US" w:eastAsia="en-US" w:bidi="ar-SA"/>
              </w:rPr>
            </w:pPr>
            <w:r>
              <w:rPr>
                <w:rFonts w:eastAsia="ＭＳ 明朝" w:cs="" w:ascii="Ubuntu" w:hAnsi="Ubuntu"/>
                <w:b w:val="false"/>
                <w:kern w:val="0"/>
                <w:sz w:val="19"/>
                <w:szCs w:val="22"/>
                <w:lang w:val="en-US" w:eastAsia="en-US" w:bidi="ar-SA"/>
              </w:rPr>
              <w:t>Code navigation, debugging, scripts, project commands and dependency management.</w:t>
            </w:r>
          </w:p>
        </w:tc>
      </w:tr>
      <w:tr>
        <w:trPr/>
        <w:tc>
          <w:tcPr>
            <w:tcW w:w="3082" w:type="dxa"/>
            <w:tcBorders/>
            <w:vAlign w:val="center"/>
          </w:tcPr>
          <w:p>
            <w:pPr>
              <w:pStyle w:val="Normal"/>
              <w:widowControl/>
              <w:spacing w:lineRule="auto" w:line="252" w:before="0" w:after="20"/>
              <w:jc w:val="left"/>
              <w:rPr>
                <w:rFonts w:ascii="Ubuntu" w:hAnsi="Ubuntu" w:eastAsia="ＭＳ 明朝" w:cs=""/>
                <w:kern w:val="0"/>
                <w:szCs w:val="22"/>
                <w:lang w:val="en-US" w:eastAsia="en-US" w:bidi="ar-SA"/>
              </w:rPr>
            </w:pPr>
            <w:r>
              <w:rPr>
                <w:rFonts w:eastAsia="ＭＳ 明朝" w:cs="" w:ascii="Ubuntu" w:hAnsi="Ubuntu"/>
                <w:b/>
                <w:kern w:val="0"/>
                <w:sz w:val="19"/>
                <w:szCs w:val="22"/>
                <w:lang w:val="en-US" w:eastAsia="en-US" w:bidi="ar-SA"/>
              </w:rPr>
              <w:t>Version Control</w:t>
            </w:r>
          </w:p>
        </w:tc>
        <w:tc>
          <w:tcPr>
            <w:tcW w:w="3082" w:type="dxa"/>
            <w:tcBorders/>
            <w:vAlign w:val="center"/>
          </w:tcPr>
          <w:p>
            <w:pPr>
              <w:pStyle w:val="Normal"/>
              <w:widowControl/>
              <w:spacing w:lineRule="auto" w:line="252" w:before="0" w:after="20"/>
              <w:jc w:val="left"/>
              <w:rPr>
                <w:rFonts w:ascii="Ubuntu" w:hAnsi="Ubuntu" w:eastAsia="ＭＳ 明朝" w:cs=""/>
                <w:kern w:val="0"/>
                <w:szCs w:val="22"/>
                <w:lang w:val="en-US" w:eastAsia="en-US" w:bidi="ar-SA"/>
              </w:rPr>
            </w:pPr>
            <w:r>
              <w:rPr>
                <w:rFonts w:eastAsia="ＭＳ 明朝" w:cs="" w:ascii="Ubuntu" w:hAnsi="Ubuntu"/>
                <w:b w:val="false"/>
                <w:kern w:val="0"/>
                <w:sz w:val="19"/>
                <w:szCs w:val="22"/>
                <w:lang w:val="en-US" w:eastAsia="en-US" w:bidi="ar-SA"/>
              </w:rPr>
              <w:t>Git and repository hosting platforms</w:t>
            </w:r>
          </w:p>
        </w:tc>
        <w:tc>
          <w:tcPr>
            <w:tcW w:w="3082" w:type="dxa"/>
            <w:tcBorders/>
            <w:vAlign w:val="center"/>
          </w:tcPr>
          <w:p>
            <w:pPr>
              <w:pStyle w:val="Normal"/>
              <w:widowControl/>
              <w:spacing w:lineRule="auto" w:line="252" w:before="0" w:after="20"/>
              <w:jc w:val="left"/>
              <w:rPr>
                <w:rFonts w:ascii="Ubuntu" w:hAnsi="Ubuntu" w:eastAsia="ＭＳ 明朝" w:cs=""/>
                <w:kern w:val="0"/>
                <w:szCs w:val="22"/>
                <w:lang w:val="en-US" w:eastAsia="en-US" w:bidi="ar-SA"/>
              </w:rPr>
            </w:pPr>
            <w:r>
              <w:rPr>
                <w:rFonts w:eastAsia="ＭＳ 明朝" w:cs="" w:ascii="Ubuntu" w:hAnsi="Ubuntu"/>
                <w:b w:val="false"/>
                <w:kern w:val="0"/>
                <w:sz w:val="19"/>
                <w:szCs w:val="22"/>
                <w:lang w:val="en-US" w:eastAsia="en-US" w:bidi="ar-SA"/>
              </w:rPr>
              <w:t>Tracking changes, commits, branches, collaboration and deployment-ready history.</w:t>
            </w:r>
          </w:p>
        </w:tc>
      </w:tr>
      <w:tr>
        <w:trPr/>
        <w:tc>
          <w:tcPr>
            <w:tcW w:w="3082" w:type="dxa"/>
            <w:tcBorders/>
            <w:vAlign w:val="center"/>
          </w:tcPr>
          <w:p>
            <w:pPr>
              <w:pStyle w:val="Normal"/>
              <w:widowControl/>
              <w:spacing w:lineRule="auto" w:line="252" w:before="0" w:after="20"/>
              <w:jc w:val="left"/>
              <w:rPr>
                <w:rFonts w:ascii="Ubuntu" w:hAnsi="Ubuntu" w:eastAsia="ＭＳ 明朝" w:cs=""/>
                <w:kern w:val="0"/>
                <w:szCs w:val="22"/>
                <w:lang w:val="en-US" w:eastAsia="en-US" w:bidi="ar-SA"/>
              </w:rPr>
            </w:pPr>
            <w:r>
              <w:rPr>
                <w:rFonts w:eastAsia="ＭＳ 明朝" w:cs="" w:ascii="Ubuntu" w:hAnsi="Ubuntu"/>
                <w:b/>
                <w:kern w:val="0"/>
                <w:sz w:val="19"/>
                <w:szCs w:val="22"/>
                <w:lang w:val="en-US" w:eastAsia="en-US" w:bidi="ar-SA"/>
              </w:rPr>
              <w:t>Operating Environment</w:t>
            </w:r>
          </w:p>
        </w:tc>
        <w:tc>
          <w:tcPr>
            <w:tcW w:w="3082" w:type="dxa"/>
            <w:tcBorders/>
            <w:vAlign w:val="center"/>
          </w:tcPr>
          <w:p>
            <w:pPr>
              <w:pStyle w:val="Normal"/>
              <w:widowControl/>
              <w:spacing w:lineRule="auto" w:line="252" w:before="0" w:after="20"/>
              <w:jc w:val="left"/>
              <w:rPr>
                <w:rFonts w:ascii="Ubuntu" w:hAnsi="Ubuntu" w:eastAsia="ＭＳ 明朝" w:cs=""/>
                <w:kern w:val="0"/>
                <w:szCs w:val="22"/>
                <w:lang w:val="en-US" w:eastAsia="en-US" w:bidi="ar-SA"/>
              </w:rPr>
            </w:pPr>
            <w:r>
              <w:rPr>
                <w:rFonts w:eastAsia="ＭＳ 明朝" w:cs="" w:ascii="Ubuntu" w:hAnsi="Ubuntu"/>
                <w:b w:val="false"/>
                <w:kern w:val="0"/>
                <w:sz w:val="19"/>
                <w:szCs w:val="22"/>
                <w:lang w:val="en-US" w:eastAsia="en-US" w:bidi="ar-SA"/>
              </w:rPr>
              <w:t>Linux</w:t>
            </w:r>
          </w:p>
        </w:tc>
        <w:tc>
          <w:tcPr>
            <w:tcW w:w="3082" w:type="dxa"/>
            <w:tcBorders/>
            <w:vAlign w:val="center"/>
          </w:tcPr>
          <w:p>
            <w:pPr>
              <w:pStyle w:val="Normal"/>
              <w:widowControl/>
              <w:spacing w:lineRule="auto" w:line="252" w:before="0" w:after="20"/>
              <w:jc w:val="left"/>
              <w:rPr>
                <w:rFonts w:ascii="Ubuntu" w:hAnsi="Ubuntu" w:eastAsia="ＭＳ 明朝" w:cs=""/>
                <w:kern w:val="0"/>
                <w:szCs w:val="22"/>
                <w:lang w:val="en-US" w:eastAsia="en-US" w:bidi="ar-SA"/>
              </w:rPr>
            </w:pPr>
            <w:r>
              <w:rPr>
                <w:rFonts w:eastAsia="ＭＳ 明朝" w:cs="" w:ascii="Ubuntu" w:hAnsi="Ubuntu"/>
                <w:b w:val="false"/>
                <w:kern w:val="0"/>
                <w:sz w:val="19"/>
                <w:szCs w:val="22"/>
                <w:lang w:val="en-US" w:eastAsia="en-US" w:bidi="ar-SA"/>
              </w:rPr>
              <w:t>Terminal workflows, local development, permissions, packages and general troubleshooting.</w:t>
            </w:r>
          </w:p>
        </w:tc>
      </w:tr>
      <w:tr>
        <w:trPr/>
        <w:tc>
          <w:tcPr>
            <w:tcW w:w="3082" w:type="dxa"/>
            <w:tcBorders/>
            <w:vAlign w:val="center"/>
          </w:tcPr>
          <w:p>
            <w:pPr>
              <w:pStyle w:val="Normal"/>
              <w:widowControl/>
              <w:spacing w:lineRule="auto" w:line="252" w:before="0" w:after="20"/>
              <w:jc w:val="left"/>
              <w:rPr>
                <w:rFonts w:ascii="Ubuntu" w:hAnsi="Ubuntu" w:eastAsia="ＭＳ 明朝" w:cs=""/>
                <w:kern w:val="0"/>
                <w:szCs w:val="22"/>
                <w:lang w:val="en-US" w:eastAsia="en-US" w:bidi="ar-SA"/>
              </w:rPr>
            </w:pPr>
            <w:r>
              <w:rPr>
                <w:rFonts w:eastAsia="ＭＳ 明朝" w:cs="" w:ascii="Ubuntu" w:hAnsi="Ubuntu"/>
                <w:b/>
                <w:kern w:val="0"/>
                <w:sz w:val="19"/>
                <w:szCs w:val="22"/>
                <w:lang w:val="en-US" w:eastAsia="en-US" w:bidi="ar-SA"/>
              </w:rPr>
              <w:t>Testing / Verification</w:t>
            </w:r>
          </w:p>
        </w:tc>
        <w:tc>
          <w:tcPr>
            <w:tcW w:w="3082" w:type="dxa"/>
            <w:tcBorders/>
            <w:vAlign w:val="center"/>
          </w:tcPr>
          <w:p>
            <w:pPr>
              <w:pStyle w:val="Normal"/>
              <w:widowControl/>
              <w:spacing w:lineRule="auto" w:line="252" w:before="0" w:after="20"/>
              <w:jc w:val="left"/>
              <w:rPr>
                <w:rFonts w:ascii="Ubuntu" w:hAnsi="Ubuntu" w:eastAsia="ＭＳ 明朝" w:cs=""/>
                <w:kern w:val="0"/>
                <w:szCs w:val="22"/>
                <w:lang w:val="en-US" w:eastAsia="en-US" w:bidi="ar-SA"/>
              </w:rPr>
            </w:pPr>
            <w:r>
              <w:rPr>
                <w:rFonts w:eastAsia="ＭＳ 明朝" w:cs="" w:ascii="Ubuntu" w:hAnsi="Ubuntu"/>
                <w:b w:val="false"/>
                <w:kern w:val="0"/>
                <w:sz w:val="19"/>
                <w:szCs w:val="22"/>
                <w:lang w:val="en-US" w:eastAsia="en-US" w:bidi="ar-SA"/>
              </w:rPr>
              <w:t>Type checks, builds, browser testing, API checks</w:t>
            </w:r>
          </w:p>
        </w:tc>
        <w:tc>
          <w:tcPr>
            <w:tcW w:w="3082" w:type="dxa"/>
            <w:tcBorders/>
            <w:vAlign w:val="center"/>
          </w:tcPr>
          <w:p>
            <w:pPr>
              <w:pStyle w:val="Normal"/>
              <w:widowControl/>
              <w:spacing w:lineRule="auto" w:line="252" w:before="0" w:after="20"/>
              <w:jc w:val="left"/>
              <w:rPr>
                <w:rFonts w:ascii="Ubuntu" w:hAnsi="Ubuntu" w:eastAsia="ＭＳ 明朝" w:cs=""/>
                <w:kern w:val="0"/>
                <w:szCs w:val="22"/>
                <w:lang w:val="en-US" w:eastAsia="en-US" w:bidi="ar-SA"/>
              </w:rPr>
            </w:pPr>
            <w:r>
              <w:rPr>
                <w:rFonts w:eastAsia="ＭＳ 明朝" w:cs="" w:ascii="Ubuntu" w:hAnsi="Ubuntu"/>
                <w:b w:val="false"/>
                <w:kern w:val="0"/>
                <w:sz w:val="19"/>
                <w:szCs w:val="22"/>
                <w:lang w:val="en-US" w:eastAsia="en-US" w:bidi="ar-SA"/>
              </w:rPr>
              <w:t>Verifying behaviour before considering a task complete.</w:t>
            </w:r>
          </w:p>
        </w:tc>
      </w:tr>
      <w:tr>
        <w:trPr/>
        <w:tc>
          <w:tcPr>
            <w:tcW w:w="3082" w:type="dxa"/>
            <w:tcBorders/>
            <w:vAlign w:val="center"/>
          </w:tcPr>
          <w:p>
            <w:pPr>
              <w:pStyle w:val="Normal"/>
              <w:widowControl/>
              <w:spacing w:lineRule="auto" w:line="252" w:before="0" w:after="20"/>
              <w:jc w:val="left"/>
              <w:rPr>
                <w:rFonts w:ascii="Ubuntu" w:hAnsi="Ubuntu" w:eastAsia="ＭＳ 明朝" w:cs=""/>
                <w:kern w:val="0"/>
                <w:szCs w:val="22"/>
                <w:lang w:val="en-US" w:eastAsia="en-US" w:bidi="ar-SA"/>
              </w:rPr>
            </w:pPr>
            <w:r>
              <w:rPr>
                <w:rFonts w:eastAsia="ＭＳ 明朝" w:cs="" w:ascii="Ubuntu" w:hAnsi="Ubuntu"/>
                <w:b/>
                <w:kern w:val="0"/>
                <w:sz w:val="19"/>
                <w:szCs w:val="22"/>
                <w:lang w:val="en-US" w:eastAsia="en-US" w:bidi="ar-SA"/>
              </w:rPr>
              <w:t>Deployment Awareness</w:t>
            </w:r>
          </w:p>
        </w:tc>
        <w:tc>
          <w:tcPr>
            <w:tcW w:w="3082" w:type="dxa"/>
            <w:tcBorders/>
            <w:vAlign w:val="center"/>
          </w:tcPr>
          <w:p>
            <w:pPr>
              <w:pStyle w:val="Normal"/>
              <w:widowControl/>
              <w:spacing w:lineRule="auto" w:line="252" w:before="0" w:after="20"/>
              <w:jc w:val="left"/>
              <w:rPr>
                <w:rFonts w:ascii="Ubuntu" w:hAnsi="Ubuntu" w:eastAsia="ＭＳ 明朝" w:cs=""/>
                <w:kern w:val="0"/>
                <w:szCs w:val="22"/>
                <w:lang w:val="en-US" w:eastAsia="en-US" w:bidi="ar-SA"/>
              </w:rPr>
            </w:pPr>
            <w:r>
              <w:rPr>
                <w:rFonts w:eastAsia="ＭＳ 明朝" w:cs="" w:ascii="Ubuntu" w:hAnsi="Ubuntu"/>
                <w:b w:val="false"/>
                <w:kern w:val="0"/>
                <w:sz w:val="19"/>
                <w:szCs w:val="22"/>
                <w:lang w:val="en-US" w:eastAsia="en-US" w:bidi="ar-SA"/>
              </w:rPr>
              <w:t>Vercel / Render-style deployment workflows</w:t>
            </w:r>
          </w:p>
        </w:tc>
        <w:tc>
          <w:tcPr>
            <w:tcW w:w="3082" w:type="dxa"/>
            <w:tcBorders/>
            <w:vAlign w:val="center"/>
          </w:tcPr>
          <w:p>
            <w:pPr>
              <w:pStyle w:val="Normal"/>
              <w:widowControl/>
              <w:spacing w:lineRule="auto" w:line="252" w:before="0" w:after="20"/>
              <w:jc w:val="left"/>
              <w:rPr>
                <w:rFonts w:ascii="Ubuntu" w:hAnsi="Ubuntu" w:eastAsia="ＭＳ 明朝" w:cs=""/>
                <w:kern w:val="0"/>
                <w:szCs w:val="22"/>
                <w:lang w:val="en-US" w:eastAsia="en-US" w:bidi="ar-SA"/>
              </w:rPr>
            </w:pPr>
            <w:r>
              <w:rPr>
                <w:rFonts w:eastAsia="ＭＳ 明朝" w:cs="" w:ascii="Ubuntu" w:hAnsi="Ubuntu"/>
                <w:b w:val="false"/>
                <w:kern w:val="0"/>
                <w:sz w:val="19"/>
                <w:szCs w:val="22"/>
                <w:lang w:val="en-US" w:eastAsia="en-US" w:bidi="ar-SA"/>
              </w:rPr>
              <w:t>Build logs, environment variables, service connectivity and production checks.</w:t>
            </w:r>
          </w:p>
        </w:tc>
      </w:tr>
    </w:tbl>
    <w:p>
      <w:pPr>
        <w:pStyle w:val="Normal"/>
        <w:widowControl/>
        <w:rPr>
          <w:rFonts w:ascii="Ubuntu" w:hAnsi="Ubuntu"/>
        </w:rPr>
      </w:pPr>
      <w:r>
        <w:rPr>
          <w:rFonts w:ascii="Ubuntu" w:hAnsi="Ubuntu"/>
        </w:rPr>
      </w:r>
      <w:r>
        <w:br w:type="page"/>
      </w:r>
    </w:p>
    <w:p>
      <w:pPr>
        <w:pStyle w:val="Normal"/>
        <w:widowControl/>
        <w:spacing w:before="0" w:after="120"/>
        <w:rPr>
          <w:rFonts w:ascii="Ubuntu" w:hAnsi="Ubuntu"/>
        </w:rPr>
      </w:pPr>
      <w:r>
        <w:rPr>
          <w:rFonts w:ascii="Ubuntu" w:hAnsi="Ubuntu"/>
          <w:b/>
          <w:sz w:val="25"/>
        </w:rPr>
        <w:t>3.1 Methodology Employed</w:t>
      </w:r>
    </w:p>
    <w:p>
      <w:pPr>
        <w:pStyle w:val="Normal"/>
        <w:widowControl/>
        <w:spacing w:lineRule="auto" w:line="360" w:before="0" w:after="100"/>
        <w:ind w:firstLine="432"/>
        <w:jc w:val="both"/>
        <w:rPr>
          <w:rFonts w:ascii="Ubuntu" w:hAnsi="Ubuntu"/>
        </w:rPr>
      </w:pPr>
      <w:r>
        <w:rPr>
          <w:rFonts w:ascii="Ubuntu" w:hAnsi="Ubuntu"/>
          <w:sz w:val="24"/>
        </w:rPr>
        <w:t>My working method during SIWES gradually became more systematic. Instead of immediately editing code when a problem appeared, I learned to first understand the requirement, inspect the relevant part of the application, identify dependencies, and confirm what the expected behaviour should be. This reduced guesswork and made debugging more efficient.</w:t>
      </w:r>
    </w:p>
    <w:p>
      <w:pPr>
        <w:pStyle w:val="Normal"/>
        <w:widowControl/>
        <w:spacing w:lineRule="auto" w:line="288" w:before="0" w:after="60"/>
        <w:rPr>
          <w:rFonts w:ascii="Ubuntu" w:hAnsi="Ubuntu"/>
        </w:rPr>
      </w:pPr>
      <w:r>
        <w:rPr>
          <w:rFonts w:ascii="Ubuntu" w:hAnsi="Ubuntu"/>
          <w:b/>
          <w:sz w:val="23"/>
        </w:rPr>
        <w:t xml:space="preserve">1. Understand the task: </w:t>
      </w:r>
      <w:r>
        <w:rPr>
          <w:rFonts w:ascii="Ubuntu" w:hAnsi="Ubuntu"/>
          <w:sz w:val="23"/>
        </w:rPr>
        <w:t>Clarify the user, business, or technical problem before changing the implementation.</w:t>
      </w:r>
    </w:p>
    <w:p>
      <w:pPr>
        <w:pStyle w:val="Normal"/>
        <w:widowControl/>
        <w:spacing w:lineRule="auto" w:line="288" w:before="0" w:after="60"/>
        <w:rPr>
          <w:rFonts w:ascii="Ubuntu" w:hAnsi="Ubuntu"/>
        </w:rPr>
      </w:pPr>
      <w:r>
        <w:rPr>
          <w:rFonts w:ascii="Ubuntu" w:hAnsi="Ubuntu"/>
          <w:b/>
          <w:sz w:val="23"/>
        </w:rPr>
        <w:t xml:space="preserve">2. Inspect the existing system: </w:t>
      </w:r>
      <w:r>
        <w:rPr>
          <w:rFonts w:ascii="Ubuntu" w:hAnsi="Ubuntu"/>
          <w:sz w:val="23"/>
        </w:rPr>
        <w:t>Read related files, routes, components, models, configuration, and previous patterns already used in the project.</w:t>
      </w:r>
    </w:p>
    <w:p>
      <w:pPr>
        <w:pStyle w:val="Normal"/>
        <w:widowControl/>
        <w:spacing w:lineRule="auto" w:line="288" w:before="0" w:after="60"/>
        <w:rPr>
          <w:rFonts w:ascii="Ubuntu" w:hAnsi="Ubuntu"/>
        </w:rPr>
      </w:pPr>
      <w:r>
        <w:rPr>
          <w:rFonts w:ascii="Ubuntu" w:hAnsi="Ubuntu"/>
          <w:b/>
          <w:sz w:val="23"/>
        </w:rPr>
        <w:t xml:space="preserve">3. Plan the smallest correct change: </w:t>
      </w:r>
      <w:r>
        <w:rPr>
          <w:rFonts w:ascii="Ubuntu" w:hAnsi="Ubuntu"/>
          <w:sz w:val="23"/>
        </w:rPr>
        <w:t>Avoid unrelated features and keep the work focused on the stated requirement.</w:t>
      </w:r>
    </w:p>
    <w:p>
      <w:pPr>
        <w:pStyle w:val="Normal"/>
        <w:widowControl/>
        <w:spacing w:lineRule="auto" w:line="288" w:before="0" w:after="60"/>
        <w:rPr>
          <w:rFonts w:ascii="Ubuntu" w:hAnsi="Ubuntu"/>
        </w:rPr>
      </w:pPr>
      <w:r>
        <w:rPr>
          <w:rFonts w:ascii="Ubuntu" w:hAnsi="Ubuntu"/>
          <w:b/>
          <w:sz w:val="23"/>
        </w:rPr>
        <w:t xml:space="preserve">4. Implement incrementally: </w:t>
      </w:r>
      <w:r>
        <w:rPr>
          <w:rFonts w:ascii="Ubuntu" w:hAnsi="Ubuntu"/>
          <w:sz w:val="23"/>
        </w:rPr>
        <w:t>Make small, traceable changes and keep naming, structure, and behaviour consistent with the codebase.</w:t>
      </w:r>
    </w:p>
    <w:p>
      <w:pPr>
        <w:pStyle w:val="Normal"/>
        <w:widowControl/>
        <w:spacing w:lineRule="auto" w:line="288" w:before="0" w:after="60"/>
        <w:rPr>
          <w:rFonts w:ascii="Ubuntu" w:hAnsi="Ubuntu"/>
        </w:rPr>
      </w:pPr>
      <w:r>
        <w:rPr>
          <w:rFonts w:ascii="Ubuntu" w:hAnsi="Ubuntu"/>
          <w:b/>
          <w:sz w:val="23"/>
        </w:rPr>
        <w:t xml:space="preserve">5. Test locally: </w:t>
      </w:r>
      <w:r>
        <w:rPr>
          <w:rFonts w:ascii="Ubuntu" w:hAnsi="Ubuntu"/>
          <w:sz w:val="23"/>
        </w:rPr>
        <w:t>Run the application, type checks, builds, API checks, and browser tests as appropriate.</w:t>
      </w:r>
    </w:p>
    <w:p>
      <w:pPr>
        <w:pStyle w:val="Normal"/>
        <w:widowControl/>
        <w:spacing w:lineRule="auto" w:line="288" w:before="0" w:after="60"/>
        <w:rPr>
          <w:rFonts w:ascii="Ubuntu" w:hAnsi="Ubuntu"/>
        </w:rPr>
      </w:pPr>
      <w:r>
        <w:rPr>
          <w:rFonts w:ascii="Ubuntu" w:hAnsi="Ubuntu"/>
          <w:b/>
          <w:sz w:val="23"/>
        </w:rPr>
        <w:t xml:space="preserve">6. Debug from evidence: </w:t>
      </w:r>
      <w:r>
        <w:rPr>
          <w:rFonts w:ascii="Ubuntu" w:hAnsi="Ubuntu"/>
          <w:sz w:val="23"/>
        </w:rPr>
        <w:t>Use logs and reproducible behaviour instead of assumptions when something fails.</w:t>
      </w:r>
    </w:p>
    <w:p>
      <w:pPr>
        <w:pStyle w:val="Normal"/>
        <w:widowControl/>
        <w:spacing w:lineRule="auto" w:line="288" w:before="0" w:after="60"/>
        <w:rPr>
          <w:rFonts w:ascii="Ubuntu" w:hAnsi="Ubuntu"/>
        </w:rPr>
      </w:pPr>
      <w:r>
        <w:rPr>
          <w:rFonts w:ascii="Ubuntu" w:hAnsi="Ubuntu"/>
          <w:b/>
          <w:sz w:val="23"/>
        </w:rPr>
        <w:t xml:space="preserve">7. Review integration: </w:t>
      </w:r>
      <w:r>
        <w:rPr>
          <w:rFonts w:ascii="Ubuntu" w:hAnsi="Ubuntu"/>
          <w:sz w:val="23"/>
        </w:rPr>
        <w:t>Confirm that the frontend, backend, database, authentication, and environment configuration work together.</w:t>
      </w:r>
    </w:p>
    <w:p>
      <w:pPr>
        <w:pStyle w:val="Normal"/>
        <w:widowControl/>
        <w:spacing w:lineRule="auto" w:line="288" w:before="0" w:after="60"/>
        <w:rPr>
          <w:rFonts w:ascii="Ubuntu" w:hAnsi="Ubuntu"/>
        </w:rPr>
      </w:pPr>
      <w:r>
        <w:rPr>
          <w:rFonts w:ascii="Ubuntu" w:hAnsi="Ubuntu"/>
          <w:b/>
          <w:sz w:val="23"/>
        </w:rPr>
        <w:t xml:space="preserve">8. Document and report: </w:t>
      </w:r>
      <w:r>
        <w:rPr>
          <w:rFonts w:ascii="Ubuntu" w:hAnsi="Ubuntu"/>
          <w:sz w:val="23"/>
        </w:rPr>
        <w:t>Record the change, remaining limitations, and evidence that the expected outcome was achieved.</w:t>
      </w:r>
    </w:p>
    <w:p>
      <w:pPr>
        <w:pStyle w:val="Normal"/>
        <w:widowControl/>
        <w:spacing w:lineRule="auto" w:line="360" w:before="0" w:after="100"/>
        <w:jc w:val="both"/>
        <w:rPr>
          <w:rFonts w:ascii="Ubuntu" w:hAnsi="Ubuntu"/>
        </w:rPr>
      </w:pPr>
      <w:r>
        <w:rPr>
          <w:rFonts w:ascii="Ubuntu" w:hAnsi="Ubuntu"/>
          <w:sz w:val="24"/>
        </w:rPr>
        <w:t>This methodology improved my confidence because it gave me a repeatable process for unfamiliar problems. It also reduced the temptation to solve symptoms without understanding causes, which is especially important in full-stack systems where one visible error may originate from configuration, data, backend logic, routing, or deployment.</w:t>
      </w:r>
    </w:p>
    <w:p>
      <w:pPr>
        <w:pStyle w:val="Normal"/>
        <w:widowControl/>
        <w:rPr>
          <w:rFonts w:ascii="Ubuntu" w:hAnsi="Ubuntu"/>
        </w:rPr>
      </w:pPr>
      <w:r>
        <w:rPr>
          <w:rFonts w:ascii="Ubuntu" w:hAnsi="Ubuntu"/>
        </w:rPr>
      </w:r>
      <w:r>
        <w:br w:type="page"/>
      </w:r>
    </w:p>
    <w:p>
      <w:pPr>
        <w:pStyle w:val="Normal"/>
        <w:widowControl/>
        <w:spacing w:before="0" w:after="120"/>
        <w:rPr>
          <w:rFonts w:ascii="Ubuntu" w:hAnsi="Ubuntu"/>
        </w:rPr>
      </w:pPr>
      <w:r>
        <w:rPr>
          <w:rFonts w:ascii="Ubuntu" w:hAnsi="Ubuntu"/>
          <w:b/>
          <w:sz w:val="25"/>
        </w:rPr>
        <w:t>3.2 Practical Development Workflow</w:t>
      </w:r>
    </w:p>
    <w:p>
      <w:pPr>
        <w:pStyle w:val="Normal"/>
        <w:widowControl/>
        <w:spacing w:lineRule="auto" w:line="360" w:before="0" w:after="100"/>
        <w:jc w:val="both"/>
        <w:rPr>
          <w:rFonts w:ascii="Ubuntu" w:hAnsi="Ubuntu"/>
        </w:rPr>
      </w:pPr>
      <w:r>
        <w:rPr>
          <w:rFonts w:ascii="Ubuntu" w:hAnsi="Ubuntu"/>
          <w:sz w:val="24"/>
        </w:rPr>
        <w:t>A typical task moved through a simple engineering workflow. The exact tools changed depending on the project, but the reasoning pattern remained consistent.</w:t>
      </w:r>
    </w:p>
    <w:tbl>
      <w:tblPr>
        <w:tblStyle w:val="TableGrid"/>
        <w:tblW w:w="924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11"/>
        <w:gridCol w:w="2311"/>
        <w:gridCol w:w="2311"/>
        <w:gridCol w:w="2310"/>
      </w:tblGrid>
      <w:tr>
        <w:trPr/>
        <w:tc>
          <w:tcPr>
            <w:tcW w:w="2311" w:type="dxa"/>
            <w:tcBorders/>
            <w:shd w:fill="F2F2F2"/>
            <w:vAlign w:val="center"/>
          </w:tcPr>
          <w:p>
            <w:pPr>
              <w:pStyle w:val="Normal"/>
              <w:widowControl/>
              <w:spacing w:lineRule="auto" w:line="252" w:before="0" w:after="20"/>
              <w:jc w:val="center"/>
              <w:rPr>
                <w:rFonts w:ascii="Ubuntu" w:hAnsi="Ubuntu" w:eastAsia="ＭＳ 明朝" w:cs=""/>
                <w:kern w:val="0"/>
                <w:szCs w:val="22"/>
                <w:lang w:val="en-US" w:eastAsia="en-US" w:bidi="ar-SA"/>
              </w:rPr>
            </w:pPr>
            <w:r>
              <w:rPr>
                <w:rFonts w:eastAsia="ＭＳ 明朝" w:cs="" w:ascii="Ubuntu" w:hAnsi="Ubuntu"/>
                <w:b w:val="false"/>
                <w:kern w:val="0"/>
                <w:sz w:val="19"/>
                <w:szCs w:val="22"/>
                <w:lang w:val="en-US" w:eastAsia="en-US" w:bidi="ar-SA"/>
              </w:rPr>
              <w:t>Requirement</w:t>
              <w:br/>
              <w:t>Understand expected behaviour and success criteria.</w:t>
            </w:r>
          </w:p>
        </w:tc>
        <w:tc>
          <w:tcPr>
            <w:tcW w:w="2311" w:type="dxa"/>
            <w:tcBorders/>
            <w:shd w:fill="FFFFFF"/>
            <w:vAlign w:val="center"/>
          </w:tcPr>
          <w:p>
            <w:pPr>
              <w:pStyle w:val="Normal"/>
              <w:widowControl/>
              <w:spacing w:lineRule="auto" w:line="252" w:before="0" w:after="20"/>
              <w:jc w:val="center"/>
              <w:rPr>
                <w:rFonts w:ascii="Ubuntu" w:hAnsi="Ubuntu" w:eastAsia="ＭＳ 明朝" w:cs=""/>
                <w:kern w:val="0"/>
                <w:szCs w:val="22"/>
                <w:lang w:val="en-US" w:eastAsia="en-US" w:bidi="ar-SA"/>
              </w:rPr>
            </w:pPr>
            <w:r>
              <w:rPr>
                <w:rFonts w:eastAsia="ＭＳ 明朝" w:cs="" w:ascii="Ubuntu" w:hAnsi="Ubuntu"/>
                <w:b w:val="false"/>
                <w:kern w:val="0"/>
                <w:sz w:val="19"/>
                <w:szCs w:val="22"/>
                <w:lang w:val="en-US" w:eastAsia="en-US" w:bidi="ar-SA"/>
              </w:rPr>
              <w:t>Design / Inspection</w:t>
              <w:br/>
              <w:t>Trace the relevant UI, route, data model, or service.</w:t>
            </w:r>
          </w:p>
        </w:tc>
        <w:tc>
          <w:tcPr>
            <w:tcW w:w="2311" w:type="dxa"/>
            <w:tcBorders/>
            <w:shd w:fill="F2F2F2"/>
            <w:vAlign w:val="center"/>
          </w:tcPr>
          <w:p>
            <w:pPr>
              <w:pStyle w:val="Normal"/>
              <w:widowControl/>
              <w:spacing w:lineRule="auto" w:line="252" w:before="0" w:after="20"/>
              <w:jc w:val="center"/>
              <w:rPr>
                <w:rFonts w:ascii="Ubuntu" w:hAnsi="Ubuntu" w:eastAsia="ＭＳ 明朝" w:cs=""/>
                <w:kern w:val="0"/>
                <w:szCs w:val="22"/>
                <w:lang w:val="en-US" w:eastAsia="en-US" w:bidi="ar-SA"/>
              </w:rPr>
            </w:pPr>
            <w:r>
              <w:rPr>
                <w:rFonts w:eastAsia="ＭＳ 明朝" w:cs="" w:ascii="Ubuntu" w:hAnsi="Ubuntu"/>
                <w:b w:val="false"/>
                <w:kern w:val="0"/>
                <w:sz w:val="19"/>
                <w:szCs w:val="22"/>
                <w:lang w:val="en-US" w:eastAsia="en-US" w:bidi="ar-SA"/>
              </w:rPr>
              <w:t>Implementation</w:t>
              <w:br/>
              <w:t>Apply the smallest maintainable change.</w:t>
            </w:r>
          </w:p>
        </w:tc>
        <w:tc>
          <w:tcPr>
            <w:tcW w:w="2310" w:type="dxa"/>
            <w:tcBorders/>
            <w:shd w:fill="FFFFFF"/>
            <w:vAlign w:val="center"/>
          </w:tcPr>
          <w:p>
            <w:pPr>
              <w:pStyle w:val="Normal"/>
              <w:widowControl/>
              <w:spacing w:lineRule="auto" w:line="252" w:before="0" w:after="20"/>
              <w:jc w:val="center"/>
              <w:rPr>
                <w:rFonts w:ascii="Ubuntu" w:hAnsi="Ubuntu" w:eastAsia="ＭＳ 明朝" w:cs=""/>
                <w:kern w:val="0"/>
                <w:szCs w:val="22"/>
                <w:lang w:val="en-US" w:eastAsia="en-US" w:bidi="ar-SA"/>
              </w:rPr>
            </w:pPr>
            <w:r>
              <w:rPr>
                <w:rFonts w:eastAsia="ＭＳ 明朝" w:cs="" w:ascii="Ubuntu" w:hAnsi="Ubuntu"/>
                <w:b w:val="false"/>
                <w:kern w:val="0"/>
                <w:sz w:val="19"/>
                <w:szCs w:val="22"/>
                <w:lang w:val="en-US" w:eastAsia="en-US" w:bidi="ar-SA"/>
              </w:rPr>
              <w:t>Verification</w:t>
              <w:br/>
              <w:t>Run tests, build checks, browser/API checks and review logs.</w:t>
            </w:r>
          </w:p>
        </w:tc>
      </w:tr>
      <w:tr>
        <w:trPr/>
        <w:tc>
          <w:tcPr>
            <w:tcW w:w="2311" w:type="dxa"/>
            <w:tcBorders/>
            <w:shd w:fill="F2F2F2"/>
            <w:vAlign w:val="center"/>
          </w:tcPr>
          <w:p>
            <w:pPr>
              <w:pStyle w:val="Normal"/>
              <w:widowControl/>
              <w:spacing w:lineRule="auto" w:line="252" w:before="0" w:after="20"/>
              <w:jc w:val="center"/>
              <w:rPr>
                <w:rFonts w:ascii="Ubuntu" w:hAnsi="Ubuntu" w:eastAsia="ＭＳ 明朝" w:cs=""/>
                <w:kern w:val="0"/>
                <w:szCs w:val="22"/>
                <w:lang w:val="en-US" w:eastAsia="en-US" w:bidi="ar-SA"/>
              </w:rPr>
            </w:pPr>
            <w:r>
              <w:rPr>
                <w:rFonts w:eastAsia="ＭＳ 明朝" w:cs="" w:ascii="Ubuntu" w:hAnsi="Ubuntu"/>
                <w:b w:val="false"/>
                <w:kern w:val="0"/>
                <w:sz w:val="19"/>
                <w:szCs w:val="22"/>
                <w:lang w:val="en-US" w:eastAsia="en-US" w:bidi="ar-SA"/>
              </w:rPr>
              <w:t>Integration</w:t>
              <w:br/>
              <w:t>Confirm frontend-backend-data flow and configuration.</w:t>
            </w:r>
          </w:p>
        </w:tc>
        <w:tc>
          <w:tcPr>
            <w:tcW w:w="2311" w:type="dxa"/>
            <w:tcBorders/>
            <w:shd w:fill="FFFFFF"/>
            <w:vAlign w:val="center"/>
          </w:tcPr>
          <w:p>
            <w:pPr>
              <w:pStyle w:val="Normal"/>
              <w:widowControl/>
              <w:spacing w:lineRule="auto" w:line="252" w:before="0" w:after="20"/>
              <w:jc w:val="center"/>
              <w:rPr>
                <w:rFonts w:ascii="Ubuntu" w:hAnsi="Ubuntu" w:eastAsia="ＭＳ 明朝" w:cs=""/>
                <w:kern w:val="0"/>
                <w:szCs w:val="22"/>
                <w:lang w:val="en-US" w:eastAsia="en-US" w:bidi="ar-SA"/>
              </w:rPr>
            </w:pPr>
            <w:r>
              <w:rPr>
                <w:rFonts w:eastAsia="ＭＳ 明朝" w:cs="" w:ascii="Ubuntu" w:hAnsi="Ubuntu"/>
                <w:b w:val="false"/>
                <w:kern w:val="0"/>
                <w:sz w:val="19"/>
                <w:szCs w:val="22"/>
                <w:lang w:val="en-US" w:eastAsia="en-US" w:bidi="ar-SA"/>
              </w:rPr>
              <w:t>Version Control</w:t>
              <w:br/>
              <w:t>Record clean commits and keep the work traceable.</w:t>
            </w:r>
          </w:p>
        </w:tc>
        <w:tc>
          <w:tcPr>
            <w:tcW w:w="2311" w:type="dxa"/>
            <w:tcBorders/>
            <w:shd w:fill="F2F2F2"/>
            <w:vAlign w:val="center"/>
          </w:tcPr>
          <w:p>
            <w:pPr>
              <w:pStyle w:val="Normal"/>
              <w:widowControl/>
              <w:spacing w:lineRule="auto" w:line="252" w:before="0" w:after="20"/>
              <w:jc w:val="center"/>
              <w:rPr>
                <w:rFonts w:ascii="Ubuntu" w:hAnsi="Ubuntu" w:eastAsia="ＭＳ 明朝" w:cs=""/>
                <w:kern w:val="0"/>
                <w:szCs w:val="22"/>
                <w:lang w:val="en-US" w:eastAsia="en-US" w:bidi="ar-SA"/>
              </w:rPr>
            </w:pPr>
            <w:r>
              <w:rPr>
                <w:rFonts w:eastAsia="ＭＳ 明朝" w:cs="" w:ascii="Ubuntu" w:hAnsi="Ubuntu"/>
                <w:b w:val="false"/>
                <w:kern w:val="0"/>
                <w:sz w:val="19"/>
                <w:szCs w:val="22"/>
                <w:lang w:val="en-US" w:eastAsia="en-US" w:bidi="ar-SA"/>
              </w:rPr>
              <w:t>Deployment Check</w:t>
              <w:br/>
              <w:t>Review environment variables, build output and runtime behaviour.</w:t>
            </w:r>
          </w:p>
        </w:tc>
        <w:tc>
          <w:tcPr>
            <w:tcW w:w="2310" w:type="dxa"/>
            <w:tcBorders/>
            <w:shd w:fill="FFFFFF"/>
            <w:vAlign w:val="center"/>
          </w:tcPr>
          <w:p>
            <w:pPr>
              <w:pStyle w:val="Normal"/>
              <w:widowControl/>
              <w:spacing w:lineRule="auto" w:line="252" w:before="0" w:after="20"/>
              <w:jc w:val="center"/>
              <w:rPr>
                <w:rFonts w:ascii="Ubuntu" w:hAnsi="Ubuntu" w:eastAsia="ＭＳ 明朝" w:cs=""/>
                <w:kern w:val="0"/>
                <w:szCs w:val="22"/>
                <w:lang w:val="en-US" w:eastAsia="en-US" w:bidi="ar-SA"/>
              </w:rPr>
            </w:pPr>
            <w:r>
              <w:rPr>
                <w:rFonts w:eastAsia="ＭＳ 明朝" w:cs="" w:ascii="Ubuntu" w:hAnsi="Ubuntu"/>
                <w:b w:val="false"/>
                <w:kern w:val="0"/>
                <w:sz w:val="19"/>
                <w:szCs w:val="22"/>
                <w:lang w:val="en-US" w:eastAsia="en-US" w:bidi="ar-SA"/>
              </w:rPr>
              <w:t>Review / Learning</w:t>
              <w:br/>
              <w:t>Document what worked, what failed and what to improve next.</w:t>
            </w:r>
          </w:p>
        </w:tc>
      </w:tr>
    </w:tbl>
    <w:p>
      <w:pPr>
        <w:pStyle w:val="Normal"/>
        <w:widowControl/>
        <w:spacing w:before="100" w:after="120"/>
        <w:rPr>
          <w:rFonts w:ascii="Ubuntu" w:hAnsi="Ubuntu"/>
        </w:rPr>
      </w:pPr>
      <w:r>
        <w:rPr>
          <w:rFonts w:ascii="Ubuntu" w:hAnsi="Ubuntu"/>
          <w:b/>
          <w:sz w:val="25"/>
        </w:rPr>
        <w:t>Safety, Security and Quality Considerations</w:t>
      </w:r>
    </w:p>
    <w:p>
      <w:pPr>
        <w:pStyle w:val="Normal"/>
        <w:widowControl/>
        <w:spacing w:lineRule="auto" w:line="360" w:before="0" w:after="100"/>
        <w:ind w:firstLine="432"/>
        <w:jc w:val="both"/>
        <w:rPr>
          <w:rFonts w:ascii="Ubuntu" w:hAnsi="Ubuntu"/>
        </w:rPr>
      </w:pPr>
      <w:r>
        <w:rPr>
          <w:rFonts w:ascii="Ubuntu" w:hAnsi="Ubuntu"/>
          <w:sz w:val="24"/>
        </w:rPr>
        <w:t>Even when a task was mainly functional, I learned to consider basic security and quality concerns. Credentials and secrets should not be committed to a repository; environment variables should be validated; user input should be checked; authentication and role behaviour should be explicit; and an application should fail in a clear way instead of silently producing incorrect data.</w:t>
      </w:r>
    </w:p>
    <w:p>
      <w:pPr>
        <w:pStyle w:val="Normal"/>
        <w:widowControl/>
        <w:spacing w:lineRule="auto" w:line="360" w:before="0" w:after="100"/>
        <w:ind w:firstLine="432"/>
        <w:jc w:val="both"/>
        <w:rPr>
          <w:rFonts w:ascii="Ubuntu" w:hAnsi="Ubuntu"/>
        </w:rPr>
      </w:pPr>
      <w:r>
        <w:rPr>
          <w:rFonts w:ascii="Ubuntu" w:hAnsi="Ubuntu"/>
          <w:sz w:val="24"/>
        </w:rPr>
        <w:t>I also learned that visual quality is part of engineering quality. Inconsistent text colours, unreadable light-mode content, unclear form states, or broken responsive layouts can make a technically correct feature difficult to use. This strengthened the connection between my interests in software engineering and user experience design.</w:t>
      </w:r>
    </w:p>
    <w:p>
      <w:pPr>
        <w:pStyle w:val="Normal"/>
        <w:widowControl/>
        <w:spacing w:lineRule="auto" w:line="360" w:before="0" w:after="100"/>
        <w:ind w:firstLine="432"/>
        <w:jc w:val="both"/>
        <w:rPr>
          <w:rFonts w:ascii="Ubuntu" w:hAnsi="Ubuntu"/>
        </w:rPr>
      </w:pPr>
      <w:r>
        <w:rPr>
          <w:rFonts w:ascii="Ubuntu" w:hAnsi="Ubuntu"/>
          <w:sz w:val="24"/>
        </w:rPr>
        <w:t>Finally, I adopted a verify-before-complete habit. A task was not considered finished simply because the code compiled. The expected user flow, build output, API response, and relevant edge cases had to be checked. This mindset became one of the most valuable practical lessons from the training period.</w:t>
      </w:r>
    </w:p>
    <w:p>
      <w:pPr>
        <w:pStyle w:val="Normal"/>
        <w:widowControl/>
        <w:rPr>
          <w:rFonts w:ascii="Ubuntu" w:hAnsi="Ubuntu"/>
        </w:rPr>
      </w:pPr>
      <w:r>
        <w:rPr>
          <w:rFonts w:ascii="Ubuntu" w:hAnsi="Ubuntu"/>
        </w:rPr>
      </w:r>
      <w:r>
        <w:br w:type="page"/>
      </w:r>
    </w:p>
    <w:p>
      <w:pPr>
        <w:pStyle w:val="Normal"/>
        <w:widowControl/>
        <w:spacing w:before="0" w:after="280"/>
        <w:jc w:val="center"/>
        <w:rPr>
          <w:rFonts w:ascii="Ubuntu" w:hAnsi="Ubuntu"/>
        </w:rPr>
      </w:pPr>
      <w:r>
        <w:rPr>
          <w:rFonts w:ascii="Ubuntu" w:hAnsi="Ubuntu"/>
          <w:b/>
          <w:sz w:val="30"/>
        </w:rPr>
        <w:t>CHAPTER FOUR</w:t>
      </w:r>
    </w:p>
    <w:p>
      <w:pPr>
        <w:pStyle w:val="Normal"/>
        <w:widowControl/>
        <w:spacing w:before="0" w:after="300"/>
        <w:jc w:val="center"/>
        <w:rPr>
          <w:rFonts w:ascii="Ubuntu" w:hAnsi="Ubuntu"/>
        </w:rPr>
      </w:pPr>
      <w:r>
        <w:rPr>
          <w:rFonts w:ascii="Ubuntu" w:hAnsi="Ubuntu"/>
          <w:b/>
          <w:sz w:val="28"/>
        </w:rPr>
        <w:t>WORK DONE AND SKILLS ACQUIRED</w:t>
      </w:r>
    </w:p>
    <w:p>
      <w:pPr>
        <w:pStyle w:val="Normal"/>
        <w:widowControl/>
        <w:spacing w:before="100" w:after="120"/>
        <w:rPr>
          <w:rFonts w:ascii="Ubuntu" w:hAnsi="Ubuntu"/>
        </w:rPr>
      </w:pPr>
      <w:r>
        <w:rPr>
          <w:rFonts w:ascii="Ubuntu" w:hAnsi="Ubuntu"/>
          <w:b/>
          <w:sz w:val="25"/>
        </w:rPr>
        <w:t>4.0 Project One - SanfaaniService</w:t>
      </w:r>
    </w:p>
    <w:p>
      <w:pPr>
        <w:pStyle w:val="Normal"/>
        <w:widowControl/>
        <w:spacing w:lineRule="auto" w:line="360" w:before="0" w:after="100"/>
        <w:ind w:firstLine="432"/>
        <w:jc w:val="both"/>
        <w:rPr>
          <w:rFonts w:ascii="Ubuntu" w:hAnsi="Ubuntu"/>
        </w:rPr>
      </w:pPr>
      <w:r>
        <w:rPr>
          <w:rFonts w:ascii="Ubuntu" w:hAnsi="Ubuntu"/>
          <w:sz w:val="24"/>
        </w:rPr>
        <w:t>SanfaaniService was one of the major projects through which I applied my SIWES learning. The project represented a connected operational system rather than a single static website. Its purpose was to bring related service activities and records into one digital workflow, reducing the weakness of handling transactions, resources, service information, and staff activities in disconnected ways.</w:t>
      </w:r>
    </w:p>
    <w:p>
      <w:pPr>
        <w:pStyle w:val="Normal"/>
        <w:widowControl/>
        <w:spacing w:lineRule="auto" w:line="360" w:before="0" w:after="100"/>
        <w:ind w:firstLine="432"/>
        <w:jc w:val="both"/>
        <w:rPr>
          <w:rFonts w:ascii="Ubuntu" w:hAnsi="Ubuntu"/>
        </w:rPr>
      </w:pPr>
      <w:r>
        <w:rPr>
          <w:rFonts w:ascii="Ubuntu" w:hAnsi="Ubuntu"/>
          <w:sz w:val="24"/>
        </w:rPr>
        <w:t>My work around the project strengthened my understanding of how a full-stack system is divided into responsibilities. The interface had to present clear actions and states to users; the application logic had to process those actions correctly; the backend and database had to preserve reliable records; and the development environment had to be configured correctly for the system to run.</w:t>
      </w:r>
    </w:p>
    <w:p>
      <w:pPr>
        <w:pStyle w:val="Normal"/>
        <w:widowControl/>
        <w:spacing w:lineRule="auto" w:line="360" w:before="0" w:after="100"/>
        <w:ind w:firstLine="432"/>
        <w:jc w:val="both"/>
        <w:rPr>
          <w:rFonts w:ascii="Ubuntu" w:hAnsi="Ubuntu"/>
        </w:rPr>
      </w:pPr>
      <w:r>
        <w:rPr>
          <w:rFonts w:ascii="Ubuntu" w:hAnsi="Ubuntu"/>
          <w:sz w:val="24"/>
        </w:rPr>
        <w:t>Practical tasks included working with the frontend and backend codebase, understanding project scripts, resolving configuration problems, checking API connections, working around database connectivity, reviewing routes and forms, and verifying that changes behaved correctly in both local and deployment environments. I also encountered realistic issues involving package commands, environment files, occupied ports, deployment builds, and database access.</w:t>
      </w:r>
    </w:p>
    <w:p>
      <w:pPr>
        <w:pStyle w:val="Normal"/>
        <w:widowControl/>
        <w:spacing w:lineRule="auto" w:line="360" w:before="0" w:after="100"/>
        <w:ind w:firstLine="432"/>
        <w:jc w:val="both"/>
        <w:rPr>
          <w:rFonts w:ascii="Ubuntu" w:hAnsi="Ubuntu"/>
        </w:rPr>
      </w:pPr>
      <w:r>
        <w:rPr>
          <w:rFonts w:ascii="Ubuntu" w:hAnsi="Ubuntu"/>
          <w:sz w:val="24"/>
        </w:rPr>
        <w:t>The project taught me to avoid treating errors as isolated messages. For example, a frontend feature can fail because the API base URL is wrong, the backend is not running, an environment variable is missing, a route does not exist, or the database connection is unavailable. Learning to trace this chain made my debugging approach more methodical and improved my understanding of system integration.</w:t>
      </w:r>
    </w:p>
    <w:p>
      <w:pPr>
        <w:pStyle w:val="Normal"/>
        <w:widowControl/>
        <w:spacing w:lineRule="auto" w:line="360" w:before="0" w:after="100"/>
        <w:ind w:firstLine="432"/>
        <w:jc w:val="both"/>
        <w:rPr>
          <w:rFonts w:ascii="Ubuntu" w:hAnsi="Ubuntu"/>
        </w:rPr>
      </w:pPr>
      <w:r>
        <w:rPr>
          <w:rFonts w:ascii="Ubuntu" w:hAnsi="Ubuntu"/>
          <w:sz w:val="24"/>
        </w:rPr>
        <w:t>SanfaaniService also showed me the value of keeping product requirements narrow and testable. Adding unnecessary features can increase complexity without improving the core workflow. I therefore learned to focus first on the required behaviour, complete it to a reliable standard, and then consider improvements only when they support the real objective.</w:t>
      </w:r>
    </w:p>
    <w:p>
      <w:pPr>
        <w:pStyle w:val="Normal"/>
        <w:widowControl/>
        <w:rPr>
          <w:rFonts w:ascii="Ubuntu" w:hAnsi="Ubuntu"/>
        </w:rPr>
      </w:pPr>
      <w:r>
        <w:rPr>
          <w:rFonts w:ascii="Ubuntu" w:hAnsi="Ubuntu"/>
        </w:rPr>
      </w:r>
      <w:r>
        <w:br w:type="page"/>
      </w:r>
    </w:p>
    <w:p>
      <w:pPr>
        <w:pStyle w:val="Normal"/>
        <w:widowControl/>
        <w:spacing w:before="0" w:after="120"/>
        <w:rPr>
          <w:rFonts w:ascii="Ubuntu" w:hAnsi="Ubuntu"/>
        </w:rPr>
      </w:pPr>
      <w:r>
        <w:rPr>
          <w:rFonts w:ascii="Ubuntu" w:hAnsi="Ubuntu"/>
          <w:b/>
          <w:sz w:val="25"/>
        </w:rPr>
        <w:t>4.1 Project Two - Nexos Productivity and Project Management Application</w:t>
      </w:r>
    </w:p>
    <w:p>
      <w:pPr>
        <w:pStyle w:val="Normal"/>
        <w:widowControl/>
        <w:spacing w:lineRule="auto" w:line="360" w:before="0" w:after="100"/>
        <w:ind w:firstLine="432"/>
        <w:jc w:val="both"/>
        <w:rPr>
          <w:rFonts w:ascii="Ubuntu" w:hAnsi="Ubuntu"/>
        </w:rPr>
      </w:pPr>
      <w:r>
        <w:rPr>
          <w:rFonts w:ascii="Ubuntu" w:hAnsi="Ubuntu"/>
          <w:sz w:val="24"/>
        </w:rPr>
        <w:t>Nexos was another important project in my practical development. It focused on productivity and project management, with the goal of organising work into clearer workflows and helping users manage tasks and collaboration more effectively. Compared with a simple task list, the project required more attention to how information is structured, how users move through the application, and how the interface communicates status and priority.</w:t>
      </w:r>
    </w:p>
    <w:p>
      <w:pPr>
        <w:pStyle w:val="Normal"/>
        <w:widowControl/>
        <w:spacing w:lineRule="auto" w:line="360" w:before="0" w:after="100"/>
        <w:ind w:firstLine="432"/>
        <w:jc w:val="both"/>
        <w:rPr>
          <w:rFonts w:ascii="Ubuntu" w:hAnsi="Ubuntu"/>
        </w:rPr>
      </w:pPr>
      <w:r>
        <w:rPr>
          <w:rFonts w:ascii="Ubuntu" w:hAnsi="Ubuntu"/>
          <w:sz w:val="24"/>
        </w:rPr>
        <w:t>Working on Nexos strengthened my product-thinking and user-experience perspective. I learned to ask questions such as: What is the main action on this screen? What information does the user need first? Is the status of a task obvious? Does the interface remain consistent when data changes? Can a new user understand the workflow without unnecessary explanation? These questions helped me see UI/UX as part of software engineering rather than decoration added after development.</w:t>
      </w:r>
    </w:p>
    <w:p>
      <w:pPr>
        <w:pStyle w:val="Normal"/>
        <w:widowControl/>
        <w:spacing w:lineRule="auto" w:line="360" w:before="0" w:after="100"/>
        <w:ind w:firstLine="432"/>
        <w:jc w:val="both"/>
        <w:rPr>
          <w:rFonts w:ascii="Ubuntu" w:hAnsi="Ubuntu"/>
        </w:rPr>
      </w:pPr>
      <w:r>
        <w:rPr>
          <w:rFonts w:ascii="Ubuntu" w:hAnsi="Ubuntu"/>
          <w:sz w:val="24"/>
        </w:rPr>
        <w:t>The project also improved my understanding of reusable components, application state, structured data, route organisation, and the importance of consistent naming. As a codebase becomes larger, clear structure reduces the time needed to find defects and makes it easier for another developer to continue the work. I therefore paid greater attention to maintainability and not only immediate visual output.</w:t>
      </w:r>
    </w:p>
    <w:p>
      <w:pPr>
        <w:pStyle w:val="Normal"/>
        <w:widowControl/>
        <w:spacing w:lineRule="auto" w:line="360" w:before="0" w:after="100"/>
        <w:ind w:firstLine="432"/>
        <w:jc w:val="both"/>
        <w:rPr>
          <w:rFonts w:ascii="Ubuntu" w:hAnsi="Ubuntu"/>
        </w:rPr>
      </w:pPr>
      <w:r>
        <w:rPr>
          <w:rFonts w:ascii="Ubuntu" w:hAnsi="Ubuntu"/>
          <w:sz w:val="24"/>
        </w:rPr>
        <w:t>Nexos also encouraged me to think about technical depth for both technical and non-technical users. A good productivity system should make complex coordination feel simple. Achieving that simplicity requires careful engineering behind the scenes: dependable state, predictable interactions, clear validation, useful feedback, and a data model that supports future growth without making the user experience confusing.</w:t>
      </w:r>
    </w:p>
    <w:p>
      <w:pPr>
        <w:pStyle w:val="Normal"/>
        <w:widowControl/>
        <w:spacing w:lineRule="auto" w:line="360" w:before="0" w:after="100"/>
        <w:ind w:firstLine="432"/>
        <w:jc w:val="both"/>
        <w:rPr>
          <w:rFonts w:ascii="Ubuntu" w:hAnsi="Ubuntu"/>
        </w:rPr>
      </w:pPr>
      <w:r>
        <w:rPr>
          <w:rFonts w:ascii="Ubuntu" w:hAnsi="Ubuntu"/>
          <w:sz w:val="24"/>
        </w:rPr>
        <w:t>Together, Nexos and SanfaaniService gave me two complementary views of software development: one strongly connected to operational and service workflows, and the other focused on productivity, coordination, and user-centred interaction. Both contributed significantly to my growth during the SIWES period.</w:t>
      </w:r>
    </w:p>
    <w:p>
      <w:pPr>
        <w:pStyle w:val="Normal"/>
        <w:widowControl/>
        <w:rPr>
          <w:rFonts w:ascii="Ubuntu" w:hAnsi="Ubuntu"/>
        </w:rPr>
      </w:pPr>
      <w:r>
        <w:rPr>
          <w:rFonts w:ascii="Ubuntu" w:hAnsi="Ubuntu"/>
        </w:rPr>
      </w:r>
      <w:r>
        <w:br w:type="page"/>
      </w:r>
    </w:p>
    <w:p>
      <w:pPr>
        <w:pStyle w:val="Normal"/>
        <w:widowControl/>
        <w:spacing w:before="0" w:after="120"/>
        <w:rPr>
          <w:rFonts w:ascii="Ubuntu" w:hAnsi="Ubuntu"/>
        </w:rPr>
      </w:pPr>
      <w:r>
        <w:rPr>
          <w:rFonts w:ascii="Ubuntu" w:hAnsi="Ubuntu"/>
          <w:b/>
          <w:sz w:val="25"/>
        </w:rPr>
        <w:t>4.2 Challenges Encountered and How I Addressed Them</w:t>
      </w:r>
    </w:p>
    <w:p>
      <w:pPr>
        <w:pStyle w:val="Normal"/>
        <w:widowControl/>
        <w:spacing w:lineRule="auto" w:line="360" w:before="0" w:after="100"/>
        <w:jc w:val="both"/>
        <w:rPr>
          <w:rFonts w:ascii="Ubuntu" w:hAnsi="Ubuntu"/>
        </w:rPr>
      </w:pPr>
      <w:r>
        <w:rPr>
          <w:rFonts w:ascii="Ubuntu" w:hAnsi="Ubuntu"/>
          <w:sz w:val="24"/>
        </w:rPr>
        <w:t>The most useful lessons often came from problems that were not immediately obvious. Several of the challenges I encountered required me to move beyond trial-and-error and build a stronger debugging process.</w:t>
      </w:r>
    </w:p>
    <w:tbl>
      <w:tblPr>
        <w:tblStyle w:val="TableGrid"/>
        <w:tblW w:w="924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82"/>
        <w:gridCol w:w="3082"/>
        <w:gridCol w:w="3082"/>
      </w:tblGrid>
      <w:tr>
        <w:trPr/>
        <w:tc>
          <w:tcPr>
            <w:tcW w:w="3082" w:type="dxa"/>
            <w:tcBorders/>
            <w:shd w:fill="D9EAF7"/>
            <w:vAlign w:val="center"/>
          </w:tcPr>
          <w:p>
            <w:pPr>
              <w:pStyle w:val="Normal"/>
              <w:widowControl/>
              <w:spacing w:lineRule="auto" w:line="252" w:before="0" w:after="20"/>
              <w:jc w:val="center"/>
              <w:rPr>
                <w:rFonts w:ascii="Ubuntu" w:hAnsi="Ubuntu" w:eastAsia="ＭＳ 明朝" w:cs=""/>
                <w:kern w:val="0"/>
                <w:szCs w:val="22"/>
                <w:lang w:val="en-US" w:eastAsia="en-US" w:bidi="ar-SA"/>
              </w:rPr>
            </w:pPr>
            <w:r>
              <w:rPr>
                <w:rFonts w:eastAsia="ＭＳ 明朝" w:cs="" w:ascii="Ubuntu" w:hAnsi="Ubuntu"/>
                <w:b/>
                <w:kern w:val="0"/>
                <w:sz w:val="19"/>
                <w:szCs w:val="22"/>
                <w:lang w:val="en-US" w:eastAsia="en-US" w:bidi="ar-SA"/>
              </w:rPr>
              <w:t>Challenge</w:t>
            </w:r>
          </w:p>
        </w:tc>
        <w:tc>
          <w:tcPr>
            <w:tcW w:w="3082" w:type="dxa"/>
            <w:tcBorders/>
            <w:shd w:fill="D9EAF7"/>
            <w:vAlign w:val="center"/>
          </w:tcPr>
          <w:p>
            <w:pPr>
              <w:pStyle w:val="Normal"/>
              <w:widowControl/>
              <w:spacing w:lineRule="auto" w:line="252" w:before="0" w:after="20"/>
              <w:jc w:val="center"/>
              <w:rPr>
                <w:rFonts w:ascii="Ubuntu" w:hAnsi="Ubuntu" w:eastAsia="ＭＳ 明朝" w:cs=""/>
                <w:kern w:val="0"/>
                <w:szCs w:val="22"/>
                <w:lang w:val="en-US" w:eastAsia="en-US" w:bidi="ar-SA"/>
              </w:rPr>
            </w:pPr>
            <w:r>
              <w:rPr>
                <w:rFonts w:eastAsia="ＭＳ 明朝" w:cs="" w:ascii="Ubuntu" w:hAnsi="Ubuntu"/>
                <w:b/>
                <w:kern w:val="0"/>
                <w:sz w:val="19"/>
                <w:szCs w:val="22"/>
                <w:lang w:val="en-US" w:eastAsia="en-US" w:bidi="ar-SA"/>
              </w:rPr>
              <w:t>Effect</w:t>
            </w:r>
          </w:p>
        </w:tc>
        <w:tc>
          <w:tcPr>
            <w:tcW w:w="3082" w:type="dxa"/>
            <w:tcBorders/>
            <w:shd w:fill="D9EAF7"/>
            <w:vAlign w:val="center"/>
          </w:tcPr>
          <w:p>
            <w:pPr>
              <w:pStyle w:val="Normal"/>
              <w:widowControl/>
              <w:spacing w:lineRule="auto" w:line="252" w:before="0" w:after="20"/>
              <w:jc w:val="center"/>
              <w:rPr>
                <w:rFonts w:ascii="Ubuntu" w:hAnsi="Ubuntu" w:eastAsia="ＭＳ 明朝" w:cs=""/>
                <w:kern w:val="0"/>
                <w:szCs w:val="22"/>
                <w:lang w:val="en-US" w:eastAsia="en-US" w:bidi="ar-SA"/>
              </w:rPr>
            </w:pPr>
            <w:r>
              <w:rPr>
                <w:rFonts w:eastAsia="ＭＳ 明朝" w:cs="" w:ascii="Ubuntu" w:hAnsi="Ubuntu"/>
                <w:b/>
                <w:kern w:val="0"/>
                <w:sz w:val="19"/>
                <w:szCs w:val="22"/>
                <w:lang w:val="en-US" w:eastAsia="en-US" w:bidi="ar-SA"/>
              </w:rPr>
              <w:t>Approach / Lesson</w:t>
            </w:r>
          </w:p>
        </w:tc>
      </w:tr>
      <w:tr>
        <w:trPr/>
        <w:tc>
          <w:tcPr>
            <w:tcW w:w="3082" w:type="dxa"/>
            <w:tcBorders/>
            <w:vAlign w:val="center"/>
          </w:tcPr>
          <w:p>
            <w:pPr>
              <w:pStyle w:val="Normal"/>
              <w:widowControl/>
              <w:spacing w:lineRule="auto" w:line="252" w:before="0" w:after="20"/>
              <w:jc w:val="left"/>
              <w:rPr>
                <w:rFonts w:ascii="Ubuntu" w:hAnsi="Ubuntu" w:eastAsia="ＭＳ 明朝" w:cs=""/>
                <w:kern w:val="0"/>
                <w:szCs w:val="22"/>
                <w:lang w:val="en-US" w:eastAsia="en-US" w:bidi="ar-SA"/>
              </w:rPr>
            </w:pPr>
            <w:r>
              <w:rPr>
                <w:rFonts w:eastAsia="ＭＳ 明朝" w:cs="" w:ascii="Ubuntu" w:hAnsi="Ubuntu"/>
                <w:b/>
                <w:kern w:val="0"/>
                <w:sz w:val="18"/>
                <w:szCs w:val="22"/>
                <w:lang w:val="en-US" w:eastAsia="en-US" w:bidi="ar-SA"/>
              </w:rPr>
              <w:t>Environment configuration</w:t>
            </w:r>
          </w:p>
        </w:tc>
        <w:tc>
          <w:tcPr>
            <w:tcW w:w="3082" w:type="dxa"/>
            <w:tcBorders/>
            <w:vAlign w:val="center"/>
          </w:tcPr>
          <w:p>
            <w:pPr>
              <w:pStyle w:val="Normal"/>
              <w:widowControl/>
              <w:spacing w:lineRule="auto" w:line="252" w:before="0" w:after="20"/>
              <w:jc w:val="left"/>
              <w:rPr>
                <w:rFonts w:ascii="Ubuntu" w:hAnsi="Ubuntu" w:eastAsia="ＭＳ 明朝" w:cs=""/>
                <w:kern w:val="0"/>
                <w:szCs w:val="22"/>
                <w:lang w:val="en-US" w:eastAsia="en-US" w:bidi="ar-SA"/>
              </w:rPr>
            </w:pPr>
            <w:r>
              <w:rPr>
                <w:rFonts w:eastAsia="ＭＳ 明朝" w:cs="" w:ascii="Ubuntu" w:hAnsi="Ubuntu"/>
                <w:b w:val="false"/>
                <w:kern w:val="0"/>
                <w:sz w:val="18"/>
                <w:szCs w:val="22"/>
                <w:lang w:val="en-US" w:eastAsia="en-US" w:bidi="ar-SA"/>
              </w:rPr>
              <w:t>Missing or malformed environment variables prevented services from starting or connecting correctly.</w:t>
            </w:r>
          </w:p>
        </w:tc>
        <w:tc>
          <w:tcPr>
            <w:tcW w:w="3082" w:type="dxa"/>
            <w:tcBorders/>
            <w:vAlign w:val="center"/>
          </w:tcPr>
          <w:p>
            <w:pPr>
              <w:pStyle w:val="Normal"/>
              <w:widowControl/>
              <w:spacing w:lineRule="auto" w:line="252" w:before="0" w:after="20"/>
              <w:jc w:val="left"/>
              <w:rPr>
                <w:rFonts w:ascii="Ubuntu" w:hAnsi="Ubuntu" w:eastAsia="ＭＳ 明朝" w:cs=""/>
                <w:kern w:val="0"/>
                <w:szCs w:val="22"/>
                <w:lang w:val="en-US" w:eastAsia="en-US" w:bidi="ar-SA"/>
              </w:rPr>
            </w:pPr>
            <w:r>
              <w:rPr>
                <w:rFonts w:eastAsia="ＭＳ 明朝" w:cs="" w:ascii="Ubuntu" w:hAnsi="Ubuntu"/>
                <w:b w:val="false"/>
                <w:kern w:val="0"/>
                <w:sz w:val="18"/>
                <w:szCs w:val="22"/>
                <w:lang w:val="en-US" w:eastAsia="en-US" w:bidi="ar-SA"/>
              </w:rPr>
              <w:t>I learned to verify required variables, separate secrets from source code, and compare local configuration with deployment requirements.</w:t>
            </w:r>
          </w:p>
        </w:tc>
      </w:tr>
      <w:tr>
        <w:trPr/>
        <w:tc>
          <w:tcPr>
            <w:tcW w:w="3082" w:type="dxa"/>
            <w:tcBorders/>
            <w:vAlign w:val="center"/>
          </w:tcPr>
          <w:p>
            <w:pPr>
              <w:pStyle w:val="Normal"/>
              <w:widowControl/>
              <w:spacing w:lineRule="auto" w:line="252" w:before="0" w:after="20"/>
              <w:jc w:val="left"/>
              <w:rPr>
                <w:rFonts w:ascii="Ubuntu" w:hAnsi="Ubuntu" w:eastAsia="ＭＳ 明朝" w:cs=""/>
                <w:kern w:val="0"/>
                <w:szCs w:val="22"/>
                <w:lang w:val="en-US" w:eastAsia="en-US" w:bidi="ar-SA"/>
              </w:rPr>
            </w:pPr>
            <w:r>
              <w:rPr>
                <w:rFonts w:eastAsia="ＭＳ 明朝" w:cs="" w:ascii="Ubuntu" w:hAnsi="Ubuntu"/>
                <w:b/>
                <w:kern w:val="0"/>
                <w:sz w:val="18"/>
                <w:szCs w:val="22"/>
                <w:lang w:val="en-US" w:eastAsia="en-US" w:bidi="ar-SA"/>
              </w:rPr>
              <w:t>Port conflicts</w:t>
            </w:r>
          </w:p>
        </w:tc>
        <w:tc>
          <w:tcPr>
            <w:tcW w:w="3082" w:type="dxa"/>
            <w:tcBorders/>
            <w:vAlign w:val="center"/>
          </w:tcPr>
          <w:p>
            <w:pPr>
              <w:pStyle w:val="Normal"/>
              <w:widowControl/>
              <w:spacing w:lineRule="auto" w:line="252" w:before="0" w:after="20"/>
              <w:jc w:val="left"/>
              <w:rPr>
                <w:rFonts w:ascii="Ubuntu" w:hAnsi="Ubuntu" w:eastAsia="ＭＳ 明朝" w:cs=""/>
                <w:kern w:val="0"/>
                <w:szCs w:val="22"/>
                <w:lang w:val="en-US" w:eastAsia="en-US" w:bidi="ar-SA"/>
              </w:rPr>
            </w:pPr>
            <w:r>
              <w:rPr>
                <w:rFonts w:eastAsia="ＭＳ 明朝" w:cs="" w:ascii="Ubuntu" w:hAnsi="Ubuntu"/>
                <w:b w:val="false"/>
                <w:kern w:val="0"/>
                <w:sz w:val="18"/>
                <w:szCs w:val="22"/>
                <w:lang w:val="en-US" w:eastAsia="en-US" w:bidi="ar-SA"/>
              </w:rPr>
              <w:t>Development servers sometimes attempted to use a port that was already occupied.</w:t>
            </w:r>
          </w:p>
        </w:tc>
        <w:tc>
          <w:tcPr>
            <w:tcW w:w="3082" w:type="dxa"/>
            <w:tcBorders/>
            <w:vAlign w:val="center"/>
          </w:tcPr>
          <w:p>
            <w:pPr>
              <w:pStyle w:val="Normal"/>
              <w:widowControl/>
              <w:spacing w:lineRule="auto" w:line="252" w:before="0" w:after="20"/>
              <w:jc w:val="left"/>
              <w:rPr>
                <w:rFonts w:ascii="Ubuntu" w:hAnsi="Ubuntu" w:eastAsia="ＭＳ 明朝" w:cs=""/>
                <w:kern w:val="0"/>
                <w:szCs w:val="22"/>
                <w:lang w:val="en-US" w:eastAsia="en-US" w:bidi="ar-SA"/>
              </w:rPr>
            </w:pPr>
            <w:r>
              <w:rPr>
                <w:rFonts w:eastAsia="ＭＳ 明朝" w:cs="" w:ascii="Ubuntu" w:hAnsi="Ubuntu"/>
                <w:b w:val="false"/>
                <w:kern w:val="0"/>
                <w:sz w:val="18"/>
                <w:szCs w:val="22"/>
                <w:lang w:val="en-US" w:eastAsia="en-US" w:bidi="ar-SA"/>
              </w:rPr>
              <w:t>I checked running processes, identified the conflicting service, and restarted the application on the correct port.</w:t>
            </w:r>
          </w:p>
        </w:tc>
      </w:tr>
      <w:tr>
        <w:trPr/>
        <w:tc>
          <w:tcPr>
            <w:tcW w:w="3082" w:type="dxa"/>
            <w:tcBorders/>
            <w:vAlign w:val="center"/>
          </w:tcPr>
          <w:p>
            <w:pPr>
              <w:pStyle w:val="Normal"/>
              <w:widowControl/>
              <w:spacing w:lineRule="auto" w:line="252" w:before="0" w:after="20"/>
              <w:jc w:val="left"/>
              <w:rPr>
                <w:rFonts w:ascii="Ubuntu" w:hAnsi="Ubuntu" w:eastAsia="ＭＳ 明朝" w:cs=""/>
                <w:kern w:val="0"/>
                <w:szCs w:val="22"/>
                <w:lang w:val="en-US" w:eastAsia="en-US" w:bidi="ar-SA"/>
              </w:rPr>
            </w:pPr>
            <w:r>
              <w:rPr>
                <w:rFonts w:eastAsia="ＭＳ 明朝" w:cs="" w:ascii="Ubuntu" w:hAnsi="Ubuntu"/>
                <w:b/>
                <w:kern w:val="0"/>
                <w:sz w:val="18"/>
                <w:szCs w:val="22"/>
                <w:lang w:val="en-US" w:eastAsia="en-US" w:bidi="ar-SA"/>
              </w:rPr>
              <w:t>Database connectivity</w:t>
            </w:r>
          </w:p>
        </w:tc>
        <w:tc>
          <w:tcPr>
            <w:tcW w:w="3082" w:type="dxa"/>
            <w:tcBorders/>
            <w:vAlign w:val="center"/>
          </w:tcPr>
          <w:p>
            <w:pPr>
              <w:pStyle w:val="Normal"/>
              <w:widowControl/>
              <w:spacing w:lineRule="auto" w:line="252" w:before="0" w:after="20"/>
              <w:jc w:val="left"/>
              <w:rPr>
                <w:rFonts w:ascii="Ubuntu" w:hAnsi="Ubuntu" w:eastAsia="ＭＳ 明朝" w:cs=""/>
                <w:kern w:val="0"/>
                <w:szCs w:val="22"/>
                <w:lang w:val="en-US" w:eastAsia="en-US" w:bidi="ar-SA"/>
              </w:rPr>
            </w:pPr>
            <w:r>
              <w:rPr>
                <w:rFonts w:eastAsia="ＭＳ 明朝" w:cs="" w:ascii="Ubuntu" w:hAnsi="Ubuntu"/>
                <w:b w:val="false"/>
                <w:kern w:val="0"/>
                <w:sz w:val="18"/>
                <w:szCs w:val="22"/>
                <w:lang w:val="en-US" w:eastAsia="en-US" w:bidi="ar-SA"/>
              </w:rPr>
              <w:t>MongoDB/Atlas-style connectivity could fail because of network, TLS, credentials, or access configuration.</w:t>
            </w:r>
          </w:p>
        </w:tc>
        <w:tc>
          <w:tcPr>
            <w:tcW w:w="3082" w:type="dxa"/>
            <w:tcBorders/>
            <w:vAlign w:val="center"/>
          </w:tcPr>
          <w:p>
            <w:pPr>
              <w:pStyle w:val="Normal"/>
              <w:widowControl/>
              <w:spacing w:lineRule="auto" w:line="252" w:before="0" w:after="20"/>
              <w:jc w:val="left"/>
              <w:rPr>
                <w:rFonts w:ascii="Ubuntu" w:hAnsi="Ubuntu" w:eastAsia="ＭＳ 明朝" w:cs=""/>
                <w:kern w:val="0"/>
                <w:szCs w:val="22"/>
                <w:lang w:val="en-US" w:eastAsia="en-US" w:bidi="ar-SA"/>
              </w:rPr>
            </w:pPr>
            <w:r>
              <w:rPr>
                <w:rFonts w:eastAsia="ＭＳ 明朝" w:cs="" w:ascii="Ubuntu" w:hAnsi="Ubuntu"/>
                <w:b w:val="false"/>
                <w:kern w:val="0"/>
                <w:sz w:val="18"/>
                <w:szCs w:val="22"/>
                <w:lang w:val="en-US" w:eastAsia="en-US" w:bidi="ar-SA"/>
              </w:rPr>
              <w:t>I traced the connection string, network access rules, runtime logs, and database availability instead of changing unrelated code.</w:t>
            </w:r>
          </w:p>
        </w:tc>
      </w:tr>
      <w:tr>
        <w:trPr/>
        <w:tc>
          <w:tcPr>
            <w:tcW w:w="3082" w:type="dxa"/>
            <w:tcBorders/>
            <w:vAlign w:val="center"/>
          </w:tcPr>
          <w:p>
            <w:pPr>
              <w:pStyle w:val="Normal"/>
              <w:widowControl/>
              <w:spacing w:lineRule="auto" w:line="252" w:before="0" w:after="20"/>
              <w:jc w:val="left"/>
              <w:rPr>
                <w:rFonts w:ascii="Ubuntu" w:hAnsi="Ubuntu" w:eastAsia="ＭＳ 明朝" w:cs=""/>
                <w:kern w:val="0"/>
                <w:szCs w:val="22"/>
                <w:lang w:val="en-US" w:eastAsia="en-US" w:bidi="ar-SA"/>
              </w:rPr>
            </w:pPr>
            <w:r>
              <w:rPr>
                <w:rFonts w:eastAsia="ＭＳ 明朝" w:cs="" w:ascii="Ubuntu" w:hAnsi="Ubuntu"/>
                <w:b/>
                <w:kern w:val="0"/>
                <w:sz w:val="18"/>
                <w:szCs w:val="22"/>
                <w:lang w:val="en-US" w:eastAsia="en-US" w:bidi="ar-SA"/>
              </w:rPr>
              <w:t>Frontend-backend integration</w:t>
            </w:r>
          </w:p>
        </w:tc>
        <w:tc>
          <w:tcPr>
            <w:tcW w:w="3082" w:type="dxa"/>
            <w:tcBorders/>
            <w:vAlign w:val="center"/>
          </w:tcPr>
          <w:p>
            <w:pPr>
              <w:pStyle w:val="Normal"/>
              <w:widowControl/>
              <w:spacing w:lineRule="auto" w:line="252" w:before="0" w:after="20"/>
              <w:jc w:val="left"/>
              <w:rPr>
                <w:rFonts w:ascii="Ubuntu" w:hAnsi="Ubuntu" w:eastAsia="ＭＳ 明朝" w:cs=""/>
                <w:kern w:val="0"/>
                <w:szCs w:val="22"/>
                <w:lang w:val="en-US" w:eastAsia="en-US" w:bidi="ar-SA"/>
              </w:rPr>
            </w:pPr>
            <w:r>
              <w:rPr>
                <w:rFonts w:eastAsia="ＭＳ 明朝" w:cs="" w:ascii="Ubuntu" w:hAnsi="Ubuntu"/>
                <w:b w:val="false"/>
                <w:kern w:val="0"/>
                <w:sz w:val="18"/>
                <w:szCs w:val="22"/>
                <w:lang w:val="en-US" w:eastAsia="en-US" w:bidi="ar-SA"/>
              </w:rPr>
              <w:t>A screen could exist while the supporting route, response shape, or API connection was incomplete.</w:t>
            </w:r>
          </w:p>
        </w:tc>
        <w:tc>
          <w:tcPr>
            <w:tcW w:w="3082" w:type="dxa"/>
            <w:tcBorders/>
            <w:vAlign w:val="center"/>
          </w:tcPr>
          <w:p>
            <w:pPr>
              <w:pStyle w:val="Normal"/>
              <w:widowControl/>
              <w:spacing w:lineRule="auto" w:line="252" w:before="0" w:after="20"/>
              <w:jc w:val="left"/>
              <w:rPr>
                <w:rFonts w:ascii="Ubuntu" w:hAnsi="Ubuntu" w:eastAsia="ＭＳ 明朝" w:cs=""/>
                <w:kern w:val="0"/>
                <w:szCs w:val="22"/>
                <w:lang w:val="en-US" w:eastAsia="en-US" w:bidi="ar-SA"/>
              </w:rPr>
            </w:pPr>
            <w:r>
              <w:rPr>
                <w:rFonts w:eastAsia="ＭＳ 明朝" w:cs="" w:ascii="Ubuntu" w:hAnsi="Ubuntu"/>
                <w:b w:val="false"/>
                <w:kern w:val="0"/>
                <w:sz w:val="18"/>
                <w:szCs w:val="22"/>
                <w:lang w:val="en-US" w:eastAsia="en-US" w:bidi="ar-SA"/>
              </w:rPr>
              <w:t>I verified the endpoint directly, checked request/response contracts, then tested the user flow from the frontend.</w:t>
            </w:r>
          </w:p>
        </w:tc>
      </w:tr>
      <w:tr>
        <w:trPr/>
        <w:tc>
          <w:tcPr>
            <w:tcW w:w="3082" w:type="dxa"/>
            <w:tcBorders/>
            <w:vAlign w:val="center"/>
          </w:tcPr>
          <w:p>
            <w:pPr>
              <w:pStyle w:val="Normal"/>
              <w:widowControl/>
              <w:spacing w:lineRule="auto" w:line="252" w:before="0" w:after="20"/>
              <w:jc w:val="left"/>
              <w:rPr>
                <w:rFonts w:ascii="Ubuntu" w:hAnsi="Ubuntu" w:eastAsia="ＭＳ 明朝" w:cs=""/>
                <w:kern w:val="0"/>
                <w:szCs w:val="22"/>
                <w:lang w:val="en-US" w:eastAsia="en-US" w:bidi="ar-SA"/>
              </w:rPr>
            </w:pPr>
            <w:r>
              <w:rPr>
                <w:rFonts w:eastAsia="ＭＳ 明朝" w:cs="" w:ascii="Ubuntu" w:hAnsi="Ubuntu"/>
                <w:b/>
                <w:kern w:val="0"/>
                <w:sz w:val="18"/>
                <w:szCs w:val="22"/>
                <w:lang w:val="en-US" w:eastAsia="en-US" w:bidi="ar-SA"/>
              </w:rPr>
              <w:t>Build and type errors</w:t>
            </w:r>
          </w:p>
        </w:tc>
        <w:tc>
          <w:tcPr>
            <w:tcW w:w="3082" w:type="dxa"/>
            <w:tcBorders/>
            <w:vAlign w:val="center"/>
          </w:tcPr>
          <w:p>
            <w:pPr>
              <w:pStyle w:val="Normal"/>
              <w:widowControl/>
              <w:spacing w:lineRule="auto" w:line="252" w:before="0" w:after="20"/>
              <w:jc w:val="left"/>
              <w:rPr>
                <w:rFonts w:ascii="Ubuntu" w:hAnsi="Ubuntu" w:eastAsia="ＭＳ 明朝" w:cs=""/>
                <w:kern w:val="0"/>
                <w:szCs w:val="22"/>
                <w:lang w:val="en-US" w:eastAsia="en-US" w:bidi="ar-SA"/>
              </w:rPr>
            </w:pPr>
            <w:r>
              <w:rPr>
                <w:rFonts w:eastAsia="ＭＳ 明朝" w:cs="" w:ascii="Ubuntu" w:hAnsi="Ubuntu"/>
                <w:b w:val="false"/>
                <w:kern w:val="0"/>
                <w:sz w:val="18"/>
                <w:szCs w:val="22"/>
                <w:lang w:val="en-US" w:eastAsia="en-US" w:bidi="ar-SA"/>
              </w:rPr>
              <w:t>A local page could appear correct while stricter build checks exposed type or dependency problems.</w:t>
            </w:r>
          </w:p>
        </w:tc>
        <w:tc>
          <w:tcPr>
            <w:tcW w:w="3082" w:type="dxa"/>
            <w:tcBorders/>
            <w:vAlign w:val="center"/>
          </w:tcPr>
          <w:p>
            <w:pPr>
              <w:pStyle w:val="Normal"/>
              <w:widowControl/>
              <w:spacing w:lineRule="auto" w:line="252" w:before="0" w:after="20"/>
              <w:jc w:val="left"/>
              <w:rPr>
                <w:rFonts w:ascii="Ubuntu" w:hAnsi="Ubuntu" w:eastAsia="ＭＳ 明朝" w:cs=""/>
                <w:kern w:val="0"/>
                <w:szCs w:val="22"/>
                <w:lang w:val="en-US" w:eastAsia="en-US" w:bidi="ar-SA"/>
              </w:rPr>
            </w:pPr>
            <w:r>
              <w:rPr>
                <w:rFonts w:eastAsia="ＭＳ 明朝" w:cs="" w:ascii="Ubuntu" w:hAnsi="Ubuntu"/>
                <w:b w:val="false"/>
                <w:kern w:val="0"/>
                <w:sz w:val="18"/>
                <w:szCs w:val="22"/>
                <w:lang w:val="en-US" w:eastAsia="en-US" w:bidi="ar-SA"/>
              </w:rPr>
              <w:t>I learned to run type checks and production builds early, not only browser tests.</w:t>
            </w:r>
          </w:p>
        </w:tc>
      </w:tr>
      <w:tr>
        <w:trPr/>
        <w:tc>
          <w:tcPr>
            <w:tcW w:w="3082" w:type="dxa"/>
            <w:tcBorders/>
            <w:vAlign w:val="center"/>
          </w:tcPr>
          <w:p>
            <w:pPr>
              <w:pStyle w:val="Normal"/>
              <w:widowControl/>
              <w:spacing w:lineRule="auto" w:line="252" w:before="0" w:after="20"/>
              <w:jc w:val="left"/>
              <w:rPr>
                <w:rFonts w:ascii="Ubuntu" w:hAnsi="Ubuntu" w:eastAsia="ＭＳ 明朝" w:cs=""/>
                <w:kern w:val="0"/>
                <w:szCs w:val="22"/>
                <w:lang w:val="en-US" w:eastAsia="en-US" w:bidi="ar-SA"/>
              </w:rPr>
            </w:pPr>
            <w:r>
              <w:rPr>
                <w:rFonts w:eastAsia="ＭＳ 明朝" w:cs="" w:ascii="Ubuntu" w:hAnsi="Ubuntu"/>
                <w:b/>
                <w:kern w:val="0"/>
                <w:sz w:val="18"/>
                <w:szCs w:val="22"/>
                <w:lang w:val="en-US" w:eastAsia="en-US" w:bidi="ar-SA"/>
              </w:rPr>
              <w:t>UI consistency</w:t>
            </w:r>
          </w:p>
        </w:tc>
        <w:tc>
          <w:tcPr>
            <w:tcW w:w="3082" w:type="dxa"/>
            <w:tcBorders/>
            <w:vAlign w:val="center"/>
          </w:tcPr>
          <w:p>
            <w:pPr>
              <w:pStyle w:val="Normal"/>
              <w:widowControl/>
              <w:spacing w:lineRule="auto" w:line="252" w:before="0" w:after="20"/>
              <w:jc w:val="left"/>
              <w:rPr>
                <w:rFonts w:ascii="Ubuntu" w:hAnsi="Ubuntu" w:eastAsia="ＭＳ 明朝" w:cs=""/>
                <w:kern w:val="0"/>
                <w:szCs w:val="22"/>
                <w:lang w:val="en-US" w:eastAsia="en-US" w:bidi="ar-SA"/>
              </w:rPr>
            </w:pPr>
            <w:r>
              <w:rPr>
                <w:rFonts w:eastAsia="ＭＳ 明朝" w:cs="" w:ascii="Ubuntu" w:hAnsi="Ubuntu"/>
                <w:b w:val="false"/>
                <w:kern w:val="0"/>
                <w:sz w:val="18"/>
                <w:szCs w:val="22"/>
                <w:lang w:val="en-US" w:eastAsia="en-US" w:bidi="ar-SA"/>
              </w:rPr>
              <w:t>Text colour, theme behaviour, and component patterns could become inconsistent across pages.</w:t>
            </w:r>
          </w:p>
        </w:tc>
        <w:tc>
          <w:tcPr>
            <w:tcW w:w="3082" w:type="dxa"/>
            <w:tcBorders/>
            <w:vAlign w:val="center"/>
          </w:tcPr>
          <w:p>
            <w:pPr>
              <w:pStyle w:val="Normal"/>
              <w:widowControl/>
              <w:spacing w:lineRule="auto" w:line="252" w:before="0" w:after="20"/>
              <w:jc w:val="left"/>
              <w:rPr>
                <w:rFonts w:ascii="Ubuntu" w:hAnsi="Ubuntu" w:eastAsia="ＭＳ 明朝" w:cs=""/>
                <w:kern w:val="0"/>
                <w:szCs w:val="22"/>
                <w:lang w:val="en-US" w:eastAsia="en-US" w:bidi="ar-SA"/>
              </w:rPr>
            </w:pPr>
            <w:r>
              <w:rPr>
                <w:rFonts w:eastAsia="ＭＳ 明朝" w:cs="" w:ascii="Ubuntu" w:hAnsi="Ubuntu"/>
                <w:b w:val="false"/>
                <w:kern w:val="0"/>
                <w:sz w:val="18"/>
                <w:szCs w:val="22"/>
                <w:lang w:val="en-US" w:eastAsia="en-US" w:bidi="ar-SA"/>
              </w:rPr>
              <w:t>I reviewed shared styles and component behaviour so fixes were systemic rather than page-specific patches.</w:t>
            </w:r>
          </w:p>
        </w:tc>
      </w:tr>
      <w:tr>
        <w:trPr/>
        <w:tc>
          <w:tcPr>
            <w:tcW w:w="3082" w:type="dxa"/>
            <w:tcBorders/>
            <w:vAlign w:val="center"/>
          </w:tcPr>
          <w:p>
            <w:pPr>
              <w:pStyle w:val="Normal"/>
              <w:widowControl/>
              <w:spacing w:lineRule="auto" w:line="252" w:before="0" w:after="20"/>
              <w:jc w:val="left"/>
              <w:rPr>
                <w:rFonts w:ascii="Ubuntu" w:hAnsi="Ubuntu" w:eastAsia="ＭＳ 明朝" w:cs=""/>
                <w:kern w:val="0"/>
                <w:szCs w:val="22"/>
                <w:lang w:val="en-US" w:eastAsia="en-US" w:bidi="ar-SA"/>
              </w:rPr>
            </w:pPr>
            <w:r>
              <w:rPr>
                <w:rFonts w:eastAsia="ＭＳ 明朝" w:cs="" w:ascii="Ubuntu" w:hAnsi="Ubuntu"/>
                <w:b/>
                <w:kern w:val="0"/>
                <w:sz w:val="18"/>
                <w:szCs w:val="22"/>
                <w:lang w:val="en-US" w:eastAsia="en-US" w:bidi="ar-SA"/>
              </w:rPr>
              <w:t>Version-control discipline</w:t>
            </w:r>
          </w:p>
        </w:tc>
        <w:tc>
          <w:tcPr>
            <w:tcW w:w="3082" w:type="dxa"/>
            <w:tcBorders/>
            <w:vAlign w:val="center"/>
          </w:tcPr>
          <w:p>
            <w:pPr>
              <w:pStyle w:val="Normal"/>
              <w:widowControl/>
              <w:spacing w:lineRule="auto" w:line="252" w:before="0" w:after="20"/>
              <w:jc w:val="left"/>
              <w:rPr>
                <w:rFonts w:ascii="Ubuntu" w:hAnsi="Ubuntu" w:eastAsia="ＭＳ 明朝" w:cs=""/>
                <w:kern w:val="0"/>
                <w:szCs w:val="22"/>
                <w:lang w:val="en-US" w:eastAsia="en-US" w:bidi="ar-SA"/>
              </w:rPr>
            </w:pPr>
            <w:r>
              <w:rPr>
                <w:rFonts w:eastAsia="ＭＳ 明朝" w:cs="" w:ascii="Ubuntu" w:hAnsi="Ubuntu"/>
                <w:b w:val="false"/>
                <w:kern w:val="0"/>
                <w:sz w:val="18"/>
                <w:szCs w:val="22"/>
                <w:lang w:val="en-US" w:eastAsia="en-US" w:bidi="ar-SA"/>
              </w:rPr>
              <w:t>Working across repositories and remotes required care to avoid pushing with the wrong identity or configuration.</w:t>
            </w:r>
          </w:p>
        </w:tc>
        <w:tc>
          <w:tcPr>
            <w:tcW w:w="3082" w:type="dxa"/>
            <w:tcBorders/>
            <w:vAlign w:val="center"/>
          </w:tcPr>
          <w:p>
            <w:pPr>
              <w:pStyle w:val="Normal"/>
              <w:widowControl/>
              <w:spacing w:lineRule="auto" w:line="252" w:before="0" w:after="20"/>
              <w:jc w:val="left"/>
              <w:rPr>
                <w:rFonts w:ascii="Ubuntu" w:hAnsi="Ubuntu" w:eastAsia="ＭＳ 明朝" w:cs=""/>
                <w:kern w:val="0"/>
                <w:szCs w:val="22"/>
                <w:lang w:val="en-US" w:eastAsia="en-US" w:bidi="ar-SA"/>
              </w:rPr>
            </w:pPr>
            <w:r>
              <w:rPr>
                <w:rFonts w:eastAsia="ＭＳ 明朝" w:cs="" w:ascii="Ubuntu" w:hAnsi="Ubuntu"/>
                <w:b w:val="false"/>
                <w:kern w:val="0"/>
                <w:sz w:val="18"/>
                <w:szCs w:val="22"/>
                <w:lang w:val="en-US" w:eastAsia="en-US" w:bidi="ar-SA"/>
              </w:rPr>
              <w:t>I became more deliberate about checking branches, remotes, status, and commit context before pushing changes.</w:t>
            </w:r>
          </w:p>
        </w:tc>
      </w:tr>
    </w:tbl>
    <w:p>
      <w:pPr>
        <w:pStyle w:val="Normal"/>
        <w:widowControl/>
        <w:rPr>
          <w:rFonts w:ascii="Ubuntu" w:hAnsi="Ubuntu"/>
        </w:rPr>
      </w:pPr>
      <w:r>
        <w:rPr>
          <w:rFonts w:ascii="Ubuntu" w:hAnsi="Ubuntu"/>
        </w:rPr>
      </w:r>
      <w:r>
        <w:br w:type="page"/>
      </w:r>
    </w:p>
    <w:p>
      <w:pPr>
        <w:pStyle w:val="Normal"/>
        <w:widowControl/>
        <w:spacing w:before="0" w:after="120"/>
        <w:rPr>
          <w:rFonts w:ascii="Ubuntu" w:hAnsi="Ubuntu"/>
        </w:rPr>
      </w:pPr>
      <w:r>
        <w:rPr>
          <w:rFonts w:ascii="Ubuntu" w:hAnsi="Ubuntu"/>
          <w:b/>
          <w:sz w:val="25"/>
        </w:rPr>
        <w:t>4.3 Skills and Knowledge Acquired</w:t>
      </w:r>
    </w:p>
    <w:p>
      <w:pPr>
        <w:pStyle w:val="Normal"/>
        <w:widowControl/>
        <w:spacing w:lineRule="auto" w:line="360" w:before="0" w:after="100"/>
        <w:jc w:val="both"/>
        <w:rPr>
          <w:rFonts w:ascii="Ubuntu" w:hAnsi="Ubuntu"/>
        </w:rPr>
      </w:pPr>
      <w:r>
        <w:rPr>
          <w:rFonts w:ascii="Ubuntu" w:hAnsi="Ubuntu"/>
          <w:sz w:val="24"/>
        </w:rPr>
        <w:t>The SIWES period produced visible growth in both technical ability and professional judgement. Before the training, my strongest foundation was in HTML, CSS, JavaScript, React, basic Node.js, and editor-based development. By the end of the experience, I had a broader understanding of TypeScript, Next.js, Git workflows, Linux, WebStorm, full-stack integration, debugging, and the deeper behaviour of technologies I already knew.</w:t>
      </w:r>
    </w:p>
    <w:tbl>
      <w:tblPr>
        <w:tblStyle w:val="TableGrid"/>
        <w:tblW w:w="924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622"/>
        <w:gridCol w:w="4621"/>
      </w:tblGrid>
      <w:tr>
        <w:trPr/>
        <w:tc>
          <w:tcPr>
            <w:tcW w:w="4622" w:type="dxa"/>
            <w:tcBorders/>
            <w:shd w:fill="E2F0D9"/>
            <w:vAlign w:val="center"/>
          </w:tcPr>
          <w:p>
            <w:pPr>
              <w:pStyle w:val="Normal"/>
              <w:widowControl/>
              <w:spacing w:lineRule="auto" w:line="252" w:before="0" w:after="20"/>
              <w:jc w:val="center"/>
              <w:rPr>
                <w:rFonts w:ascii="Ubuntu" w:hAnsi="Ubuntu" w:eastAsia="ＭＳ 明朝" w:cs=""/>
                <w:kern w:val="0"/>
                <w:szCs w:val="22"/>
                <w:lang w:val="en-US" w:eastAsia="en-US" w:bidi="ar-SA"/>
              </w:rPr>
            </w:pPr>
            <w:r>
              <w:rPr>
                <w:rFonts w:eastAsia="ＭＳ 明朝" w:cs="" w:ascii="Ubuntu" w:hAnsi="Ubuntu"/>
                <w:b/>
                <w:kern w:val="0"/>
                <w:sz w:val="20"/>
                <w:szCs w:val="22"/>
                <w:lang w:val="en-US" w:eastAsia="en-US" w:bidi="ar-SA"/>
              </w:rPr>
              <w:t>Area of Growth</w:t>
            </w:r>
          </w:p>
        </w:tc>
        <w:tc>
          <w:tcPr>
            <w:tcW w:w="4621" w:type="dxa"/>
            <w:tcBorders/>
            <w:shd w:fill="E2F0D9"/>
            <w:vAlign w:val="center"/>
          </w:tcPr>
          <w:p>
            <w:pPr>
              <w:pStyle w:val="Normal"/>
              <w:widowControl/>
              <w:spacing w:lineRule="auto" w:line="252" w:before="0" w:after="20"/>
              <w:jc w:val="center"/>
              <w:rPr>
                <w:rFonts w:ascii="Ubuntu" w:hAnsi="Ubuntu" w:eastAsia="ＭＳ 明朝" w:cs=""/>
                <w:kern w:val="0"/>
                <w:szCs w:val="22"/>
                <w:lang w:val="en-US" w:eastAsia="en-US" w:bidi="ar-SA"/>
              </w:rPr>
            </w:pPr>
            <w:r>
              <w:rPr>
                <w:rFonts w:eastAsia="ＭＳ 明朝" w:cs="" w:ascii="Ubuntu" w:hAnsi="Ubuntu"/>
                <w:b/>
                <w:kern w:val="0"/>
                <w:sz w:val="20"/>
                <w:szCs w:val="22"/>
                <w:lang w:val="en-US" w:eastAsia="en-US" w:bidi="ar-SA"/>
              </w:rPr>
              <w:t>Evidence of Learning</w:t>
            </w:r>
          </w:p>
        </w:tc>
      </w:tr>
      <w:tr>
        <w:trPr/>
        <w:tc>
          <w:tcPr>
            <w:tcW w:w="4622" w:type="dxa"/>
            <w:tcBorders/>
            <w:vAlign w:val="center"/>
          </w:tcPr>
          <w:p>
            <w:pPr>
              <w:pStyle w:val="Normal"/>
              <w:widowControl/>
              <w:spacing w:lineRule="auto" w:line="252" w:before="0" w:after="20"/>
              <w:jc w:val="left"/>
              <w:rPr>
                <w:rFonts w:ascii="Ubuntu" w:hAnsi="Ubuntu" w:eastAsia="ＭＳ 明朝" w:cs=""/>
                <w:kern w:val="0"/>
                <w:szCs w:val="22"/>
                <w:lang w:val="en-US" w:eastAsia="en-US" w:bidi="ar-SA"/>
              </w:rPr>
            </w:pPr>
            <w:r>
              <w:rPr>
                <w:rFonts w:eastAsia="ＭＳ 明朝" w:cs="" w:ascii="Ubuntu" w:hAnsi="Ubuntu"/>
                <w:b/>
                <w:kern w:val="0"/>
                <w:sz w:val="18"/>
                <w:szCs w:val="22"/>
                <w:lang w:val="en-US" w:eastAsia="en-US" w:bidi="ar-SA"/>
              </w:rPr>
              <w:t>Frontend engineering</w:t>
            </w:r>
          </w:p>
        </w:tc>
        <w:tc>
          <w:tcPr>
            <w:tcW w:w="4621" w:type="dxa"/>
            <w:tcBorders/>
            <w:vAlign w:val="center"/>
          </w:tcPr>
          <w:p>
            <w:pPr>
              <w:pStyle w:val="Normal"/>
              <w:widowControl/>
              <w:spacing w:lineRule="auto" w:line="252" w:before="0" w:after="20"/>
              <w:jc w:val="left"/>
              <w:rPr>
                <w:rFonts w:ascii="Ubuntu" w:hAnsi="Ubuntu" w:eastAsia="ＭＳ 明朝" w:cs=""/>
                <w:kern w:val="0"/>
                <w:szCs w:val="22"/>
                <w:lang w:val="en-US" w:eastAsia="en-US" w:bidi="ar-SA"/>
              </w:rPr>
            </w:pPr>
            <w:r>
              <w:rPr>
                <w:rFonts w:eastAsia="ＭＳ 明朝" w:cs="" w:ascii="Ubuntu" w:hAnsi="Ubuntu"/>
                <w:b w:val="false"/>
                <w:kern w:val="0"/>
                <w:sz w:val="18"/>
                <w:szCs w:val="22"/>
                <w:lang w:val="en-US" w:eastAsia="en-US" w:bidi="ar-SA"/>
              </w:rPr>
              <w:t>Improved component structure, responsive interfaces, forms, state, routing, themes and user feedback.</w:t>
            </w:r>
          </w:p>
        </w:tc>
      </w:tr>
      <w:tr>
        <w:trPr/>
        <w:tc>
          <w:tcPr>
            <w:tcW w:w="4622" w:type="dxa"/>
            <w:tcBorders/>
            <w:vAlign w:val="center"/>
          </w:tcPr>
          <w:p>
            <w:pPr>
              <w:pStyle w:val="Normal"/>
              <w:widowControl/>
              <w:spacing w:lineRule="auto" w:line="252" w:before="0" w:after="20"/>
              <w:jc w:val="left"/>
              <w:rPr>
                <w:rFonts w:ascii="Ubuntu" w:hAnsi="Ubuntu" w:eastAsia="ＭＳ 明朝" w:cs=""/>
                <w:kern w:val="0"/>
                <w:szCs w:val="22"/>
                <w:lang w:val="en-US" w:eastAsia="en-US" w:bidi="ar-SA"/>
              </w:rPr>
            </w:pPr>
            <w:r>
              <w:rPr>
                <w:rFonts w:eastAsia="ＭＳ 明朝" w:cs="" w:ascii="Ubuntu" w:hAnsi="Ubuntu"/>
                <w:b/>
                <w:kern w:val="0"/>
                <w:sz w:val="18"/>
                <w:szCs w:val="22"/>
                <w:lang w:val="en-US" w:eastAsia="en-US" w:bidi="ar-SA"/>
              </w:rPr>
              <w:t>Backend and API thinking</w:t>
            </w:r>
          </w:p>
        </w:tc>
        <w:tc>
          <w:tcPr>
            <w:tcW w:w="4621" w:type="dxa"/>
            <w:tcBorders/>
            <w:vAlign w:val="center"/>
          </w:tcPr>
          <w:p>
            <w:pPr>
              <w:pStyle w:val="Normal"/>
              <w:widowControl/>
              <w:spacing w:lineRule="auto" w:line="252" w:before="0" w:after="20"/>
              <w:jc w:val="left"/>
              <w:rPr>
                <w:rFonts w:ascii="Ubuntu" w:hAnsi="Ubuntu" w:eastAsia="ＭＳ 明朝" w:cs=""/>
                <w:kern w:val="0"/>
                <w:szCs w:val="22"/>
                <w:lang w:val="en-US" w:eastAsia="en-US" w:bidi="ar-SA"/>
              </w:rPr>
            </w:pPr>
            <w:r>
              <w:rPr>
                <w:rFonts w:eastAsia="ＭＳ 明朝" w:cs="" w:ascii="Ubuntu" w:hAnsi="Ubuntu"/>
                <w:b w:val="false"/>
                <w:kern w:val="0"/>
                <w:sz w:val="18"/>
                <w:szCs w:val="22"/>
                <w:lang w:val="en-US" w:eastAsia="en-US" w:bidi="ar-SA"/>
              </w:rPr>
              <w:t>Better understanding of routes, validation, data flow, configuration, authentication concepts and server behaviour.</w:t>
            </w:r>
          </w:p>
        </w:tc>
      </w:tr>
      <w:tr>
        <w:trPr/>
        <w:tc>
          <w:tcPr>
            <w:tcW w:w="4622" w:type="dxa"/>
            <w:tcBorders/>
            <w:vAlign w:val="center"/>
          </w:tcPr>
          <w:p>
            <w:pPr>
              <w:pStyle w:val="Normal"/>
              <w:widowControl/>
              <w:spacing w:lineRule="auto" w:line="252" w:before="0" w:after="20"/>
              <w:jc w:val="left"/>
              <w:rPr>
                <w:rFonts w:ascii="Ubuntu" w:hAnsi="Ubuntu" w:eastAsia="ＭＳ 明朝" w:cs=""/>
                <w:kern w:val="0"/>
                <w:szCs w:val="22"/>
                <w:lang w:val="en-US" w:eastAsia="en-US" w:bidi="ar-SA"/>
              </w:rPr>
            </w:pPr>
            <w:r>
              <w:rPr>
                <w:rFonts w:eastAsia="ＭＳ 明朝" w:cs="" w:ascii="Ubuntu" w:hAnsi="Ubuntu"/>
                <w:b/>
                <w:kern w:val="0"/>
                <w:sz w:val="18"/>
                <w:szCs w:val="22"/>
                <w:lang w:val="en-US" w:eastAsia="en-US" w:bidi="ar-SA"/>
              </w:rPr>
              <w:t>Database awareness</w:t>
            </w:r>
          </w:p>
        </w:tc>
        <w:tc>
          <w:tcPr>
            <w:tcW w:w="4621" w:type="dxa"/>
            <w:tcBorders/>
            <w:vAlign w:val="center"/>
          </w:tcPr>
          <w:p>
            <w:pPr>
              <w:pStyle w:val="Normal"/>
              <w:widowControl/>
              <w:spacing w:lineRule="auto" w:line="252" w:before="0" w:after="20"/>
              <w:jc w:val="left"/>
              <w:rPr>
                <w:rFonts w:ascii="Ubuntu" w:hAnsi="Ubuntu" w:eastAsia="ＭＳ 明朝" w:cs=""/>
                <w:kern w:val="0"/>
                <w:szCs w:val="22"/>
                <w:lang w:val="en-US" w:eastAsia="en-US" w:bidi="ar-SA"/>
              </w:rPr>
            </w:pPr>
            <w:r>
              <w:rPr>
                <w:rFonts w:eastAsia="ＭＳ 明朝" w:cs="" w:ascii="Ubuntu" w:hAnsi="Ubuntu"/>
                <w:b w:val="false"/>
                <w:kern w:val="0"/>
                <w:sz w:val="18"/>
                <w:szCs w:val="22"/>
                <w:lang w:val="en-US" w:eastAsia="en-US" w:bidi="ar-SA"/>
              </w:rPr>
              <w:t>Practical understanding of data persistence, schemas/models and connectivity troubleshooting.</w:t>
            </w:r>
          </w:p>
        </w:tc>
      </w:tr>
      <w:tr>
        <w:trPr/>
        <w:tc>
          <w:tcPr>
            <w:tcW w:w="4622" w:type="dxa"/>
            <w:tcBorders/>
            <w:vAlign w:val="center"/>
          </w:tcPr>
          <w:p>
            <w:pPr>
              <w:pStyle w:val="Normal"/>
              <w:widowControl/>
              <w:spacing w:lineRule="auto" w:line="252" w:before="0" w:after="20"/>
              <w:jc w:val="left"/>
              <w:rPr>
                <w:rFonts w:ascii="Ubuntu" w:hAnsi="Ubuntu" w:eastAsia="ＭＳ 明朝" w:cs=""/>
                <w:kern w:val="0"/>
                <w:szCs w:val="22"/>
                <w:lang w:val="en-US" w:eastAsia="en-US" w:bidi="ar-SA"/>
              </w:rPr>
            </w:pPr>
            <w:r>
              <w:rPr>
                <w:rFonts w:eastAsia="ＭＳ 明朝" w:cs="" w:ascii="Ubuntu" w:hAnsi="Ubuntu"/>
                <w:b/>
                <w:kern w:val="0"/>
                <w:sz w:val="18"/>
                <w:szCs w:val="22"/>
                <w:lang w:val="en-US" w:eastAsia="en-US" w:bidi="ar-SA"/>
              </w:rPr>
              <w:t>TypeScript / modern framework use</w:t>
            </w:r>
          </w:p>
        </w:tc>
        <w:tc>
          <w:tcPr>
            <w:tcW w:w="4621" w:type="dxa"/>
            <w:tcBorders/>
            <w:vAlign w:val="center"/>
          </w:tcPr>
          <w:p>
            <w:pPr>
              <w:pStyle w:val="Normal"/>
              <w:widowControl/>
              <w:spacing w:lineRule="auto" w:line="252" w:before="0" w:after="20"/>
              <w:jc w:val="left"/>
              <w:rPr>
                <w:rFonts w:ascii="Ubuntu" w:hAnsi="Ubuntu" w:eastAsia="ＭＳ 明朝" w:cs=""/>
                <w:kern w:val="0"/>
                <w:szCs w:val="22"/>
                <w:lang w:val="en-US" w:eastAsia="en-US" w:bidi="ar-SA"/>
              </w:rPr>
            </w:pPr>
            <w:r>
              <w:rPr>
                <w:rFonts w:eastAsia="ＭＳ 明朝" w:cs="" w:ascii="Ubuntu" w:hAnsi="Ubuntu"/>
                <w:b w:val="false"/>
                <w:kern w:val="0"/>
                <w:sz w:val="18"/>
                <w:szCs w:val="22"/>
                <w:lang w:val="en-US" w:eastAsia="en-US" w:bidi="ar-SA"/>
              </w:rPr>
              <w:t>Greater confidence reading typed code, resolving type errors and working with Next.js-style application structure.</w:t>
            </w:r>
          </w:p>
        </w:tc>
      </w:tr>
      <w:tr>
        <w:trPr/>
        <w:tc>
          <w:tcPr>
            <w:tcW w:w="4622" w:type="dxa"/>
            <w:tcBorders/>
            <w:vAlign w:val="center"/>
          </w:tcPr>
          <w:p>
            <w:pPr>
              <w:pStyle w:val="Normal"/>
              <w:widowControl/>
              <w:spacing w:lineRule="auto" w:line="252" w:before="0" w:after="20"/>
              <w:jc w:val="left"/>
              <w:rPr>
                <w:rFonts w:ascii="Ubuntu" w:hAnsi="Ubuntu" w:eastAsia="ＭＳ 明朝" w:cs=""/>
                <w:kern w:val="0"/>
                <w:szCs w:val="22"/>
                <w:lang w:val="en-US" w:eastAsia="en-US" w:bidi="ar-SA"/>
              </w:rPr>
            </w:pPr>
            <w:r>
              <w:rPr>
                <w:rFonts w:eastAsia="ＭＳ 明朝" w:cs="" w:ascii="Ubuntu" w:hAnsi="Ubuntu"/>
                <w:b/>
                <w:kern w:val="0"/>
                <w:sz w:val="18"/>
                <w:szCs w:val="22"/>
                <w:lang w:val="en-US" w:eastAsia="en-US" w:bidi="ar-SA"/>
              </w:rPr>
              <w:t>Git and collaboration</w:t>
            </w:r>
          </w:p>
        </w:tc>
        <w:tc>
          <w:tcPr>
            <w:tcW w:w="4621" w:type="dxa"/>
            <w:tcBorders/>
            <w:vAlign w:val="center"/>
          </w:tcPr>
          <w:p>
            <w:pPr>
              <w:pStyle w:val="Normal"/>
              <w:widowControl/>
              <w:spacing w:lineRule="auto" w:line="252" w:before="0" w:after="20"/>
              <w:jc w:val="left"/>
              <w:rPr>
                <w:rFonts w:ascii="Ubuntu" w:hAnsi="Ubuntu" w:eastAsia="ＭＳ 明朝" w:cs=""/>
                <w:kern w:val="0"/>
                <w:szCs w:val="22"/>
                <w:lang w:val="en-US" w:eastAsia="en-US" w:bidi="ar-SA"/>
              </w:rPr>
            </w:pPr>
            <w:r>
              <w:rPr>
                <w:rFonts w:eastAsia="ＭＳ 明朝" w:cs="" w:ascii="Ubuntu" w:hAnsi="Ubuntu"/>
                <w:b w:val="false"/>
                <w:kern w:val="0"/>
                <w:sz w:val="18"/>
                <w:szCs w:val="22"/>
                <w:lang w:val="en-US" w:eastAsia="en-US" w:bidi="ar-SA"/>
              </w:rPr>
              <w:t>Improved branch, commit, remote and repository discipline.</w:t>
            </w:r>
          </w:p>
        </w:tc>
      </w:tr>
      <w:tr>
        <w:trPr/>
        <w:tc>
          <w:tcPr>
            <w:tcW w:w="4622" w:type="dxa"/>
            <w:tcBorders/>
            <w:vAlign w:val="center"/>
          </w:tcPr>
          <w:p>
            <w:pPr>
              <w:pStyle w:val="Normal"/>
              <w:widowControl/>
              <w:spacing w:lineRule="auto" w:line="252" w:before="0" w:after="20"/>
              <w:jc w:val="left"/>
              <w:rPr>
                <w:rFonts w:ascii="Ubuntu" w:hAnsi="Ubuntu" w:eastAsia="ＭＳ 明朝" w:cs=""/>
                <w:kern w:val="0"/>
                <w:szCs w:val="22"/>
                <w:lang w:val="en-US" w:eastAsia="en-US" w:bidi="ar-SA"/>
              </w:rPr>
            </w:pPr>
            <w:r>
              <w:rPr>
                <w:rFonts w:eastAsia="ＭＳ 明朝" w:cs="" w:ascii="Ubuntu" w:hAnsi="Ubuntu"/>
                <w:b/>
                <w:kern w:val="0"/>
                <w:sz w:val="18"/>
                <w:szCs w:val="22"/>
                <w:lang w:val="en-US" w:eastAsia="en-US" w:bidi="ar-SA"/>
              </w:rPr>
              <w:t>Linux and terminal skills</w:t>
            </w:r>
          </w:p>
        </w:tc>
        <w:tc>
          <w:tcPr>
            <w:tcW w:w="4621" w:type="dxa"/>
            <w:tcBorders/>
            <w:vAlign w:val="center"/>
          </w:tcPr>
          <w:p>
            <w:pPr>
              <w:pStyle w:val="Normal"/>
              <w:widowControl/>
              <w:spacing w:lineRule="auto" w:line="252" w:before="0" w:after="20"/>
              <w:jc w:val="left"/>
              <w:rPr>
                <w:rFonts w:ascii="Ubuntu" w:hAnsi="Ubuntu" w:eastAsia="ＭＳ 明朝" w:cs=""/>
                <w:kern w:val="0"/>
                <w:szCs w:val="22"/>
                <w:lang w:val="en-US" w:eastAsia="en-US" w:bidi="ar-SA"/>
              </w:rPr>
            </w:pPr>
            <w:r>
              <w:rPr>
                <w:rFonts w:eastAsia="ＭＳ 明朝" w:cs="" w:ascii="Ubuntu" w:hAnsi="Ubuntu"/>
                <w:b w:val="false"/>
                <w:kern w:val="0"/>
                <w:sz w:val="18"/>
                <w:szCs w:val="22"/>
                <w:lang w:val="en-US" w:eastAsia="en-US" w:bidi="ar-SA"/>
              </w:rPr>
              <w:t>More confidence using command-line tools, package scripts and system-level troubleshooting.</w:t>
            </w:r>
          </w:p>
        </w:tc>
      </w:tr>
      <w:tr>
        <w:trPr/>
        <w:tc>
          <w:tcPr>
            <w:tcW w:w="4622" w:type="dxa"/>
            <w:tcBorders/>
            <w:vAlign w:val="center"/>
          </w:tcPr>
          <w:p>
            <w:pPr>
              <w:pStyle w:val="Normal"/>
              <w:widowControl/>
              <w:spacing w:lineRule="auto" w:line="252" w:before="0" w:after="20"/>
              <w:jc w:val="left"/>
              <w:rPr>
                <w:rFonts w:ascii="Ubuntu" w:hAnsi="Ubuntu" w:eastAsia="ＭＳ 明朝" w:cs=""/>
                <w:kern w:val="0"/>
                <w:szCs w:val="22"/>
                <w:lang w:val="en-US" w:eastAsia="en-US" w:bidi="ar-SA"/>
              </w:rPr>
            </w:pPr>
            <w:r>
              <w:rPr>
                <w:rFonts w:eastAsia="ＭＳ 明朝" w:cs="" w:ascii="Ubuntu" w:hAnsi="Ubuntu"/>
                <w:b/>
                <w:kern w:val="0"/>
                <w:sz w:val="18"/>
                <w:szCs w:val="22"/>
                <w:lang w:val="en-US" w:eastAsia="en-US" w:bidi="ar-SA"/>
              </w:rPr>
              <w:t>Debugging</w:t>
            </w:r>
          </w:p>
        </w:tc>
        <w:tc>
          <w:tcPr>
            <w:tcW w:w="4621" w:type="dxa"/>
            <w:tcBorders/>
            <w:vAlign w:val="center"/>
          </w:tcPr>
          <w:p>
            <w:pPr>
              <w:pStyle w:val="Normal"/>
              <w:widowControl/>
              <w:spacing w:lineRule="auto" w:line="252" w:before="0" w:after="20"/>
              <w:jc w:val="left"/>
              <w:rPr>
                <w:rFonts w:ascii="Ubuntu" w:hAnsi="Ubuntu" w:eastAsia="ＭＳ 明朝" w:cs=""/>
                <w:kern w:val="0"/>
                <w:szCs w:val="22"/>
                <w:lang w:val="en-US" w:eastAsia="en-US" w:bidi="ar-SA"/>
              </w:rPr>
            </w:pPr>
            <w:r>
              <w:rPr>
                <w:rFonts w:eastAsia="ＭＳ 明朝" w:cs="" w:ascii="Ubuntu" w:hAnsi="Ubuntu"/>
                <w:b w:val="false"/>
                <w:kern w:val="0"/>
                <w:sz w:val="18"/>
                <w:szCs w:val="22"/>
                <w:lang w:val="en-US" w:eastAsia="en-US" w:bidi="ar-SA"/>
              </w:rPr>
              <w:t>A stronger evidence-based method for tracing faults across UI, API, configuration, database and deployment layers.</w:t>
            </w:r>
          </w:p>
        </w:tc>
      </w:tr>
      <w:tr>
        <w:trPr/>
        <w:tc>
          <w:tcPr>
            <w:tcW w:w="4622" w:type="dxa"/>
            <w:tcBorders/>
            <w:vAlign w:val="center"/>
          </w:tcPr>
          <w:p>
            <w:pPr>
              <w:pStyle w:val="Normal"/>
              <w:widowControl/>
              <w:spacing w:lineRule="auto" w:line="252" w:before="0" w:after="20"/>
              <w:jc w:val="left"/>
              <w:rPr>
                <w:rFonts w:ascii="Ubuntu" w:hAnsi="Ubuntu" w:eastAsia="ＭＳ 明朝" w:cs=""/>
                <w:kern w:val="0"/>
                <w:szCs w:val="22"/>
                <w:lang w:val="en-US" w:eastAsia="en-US" w:bidi="ar-SA"/>
              </w:rPr>
            </w:pPr>
            <w:r>
              <w:rPr>
                <w:rFonts w:eastAsia="ＭＳ 明朝" w:cs="" w:ascii="Ubuntu" w:hAnsi="Ubuntu"/>
                <w:b/>
                <w:kern w:val="0"/>
                <w:sz w:val="18"/>
                <w:szCs w:val="22"/>
                <w:lang w:val="en-US" w:eastAsia="en-US" w:bidi="ar-SA"/>
              </w:rPr>
              <w:t>UI/UX judgement</w:t>
            </w:r>
          </w:p>
        </w:tc>
        <w:tc>
          <w:tcPr>
            <w:tcW w:w="4621" w:type="dxa"/>
            <w:tcBorders/>
            <w:vAlign w:val="center"/>
          </w:tcPr>
          <w:p>
            <w:pPr>
              <w:pStyle w:val="Normal"/>
              <w:widowControl/>
              <w:spacing w:lineRule="auto" w:line="252" w:before="0" w:after="20"/>
              <w:jc w:val="left"/>
              <w:rPr>
                <w:rFonts w:ascii="Ubuntu" w:hAnsi="Ubuntu" w:eastAsia="ＭＳ 明朝" w:cs=""/>
                <w:kern w:val="0"/>
                <w:szCs w:val="22"/>
                <w:lang w:val="en-US" w:eastAsia="en-US" w:bidi="ar-SA"/>
              </w:rPr>
            </w:pPr>
            <w:r>
              <w:rPr>
                <w:rFonts w:eastAsia="ＭＳ 明朝" w:cs="" w:ascii="Ubuntu" w:hAnsi="Ubuntu"/>
                <w:b w:val="false"/>
                <w:kern w:val="0"/>
                <w:sz w:val="18"/>
                <w:szCs w:val="22"/>
                <w:lang w:val="en-US" w:eastAsia="en-US" w:bidi="ar-SA"/>
              </w:rPr>
              <w:t>Better awareness of consistency, readability, hierarchy, responsive behaviour and user-centred workflows.</w:t>
            </w:r>
          </w:p>
        </w:tc>
      </w:tr>
      <w:tr>
        <w:trPr/>
        <w:tc>
          <w:tcPr>
            <w:tcW w:w="4622" w:type="dxa"/>
            <w:tcBorders/>
            <w:vAlign w:val="center"/>
          </w:tcPr>
          <w:p>
            <w:pPr>
              <w:pStyle w:val="Normal"/>
              <w:widowControl/>
              <w:spacing w:lineRule="auto" w:line="252" w:before="0" w:after="20"/>
              <w:jc w:val="left"/>
              <w:rPr>
                <w:rFonts w:ascii="Ubuntu" w:hAnsi="Ubuntu" w:eastAsia="ＭＳ 明朝" w:cs=""/>
                <w:kern w:val="0"/>
                <w:szCs w:val="22"/>
                <w:lang w:val="en-US" w:eastAsia="en-US" w:bidi="ar-SA"/>
              </w:rPr>
            </w:pPr>
            <w:r>
              <w:rPr>
                <w:rFonts w:eastAsia="ＭＳ 明朝" w:cs="" w:ascii="Ubuntu" w:hAnsi="Ubuntu"/>
                <w:b/>
                <w:kern w:val="0"/>
                <w:sz w:val="18"/>
                <w:szCs w:val="22"/>
                <w:lang w:val="en-US" w:eastAsia="en-US" w:bidi="ar-SA"/>
              </w:rPr>
              <w:t>Technical communication</w:t>
            </w:r>
          </w:p>
        </w:tc>
        <w:tc>
          <w:tcPr>
            <w:tcW w:w="4621" w:type="dxa"/>
            <w:tcBorders/>
            <w:vAlign w:val="center"/>
          </w:tcPr>
          <w:p>
            <w:pPr>
              <w:pStyle w:val="Normal"/>
              <w:widowControl/>
              <w:spacing w:lineRule="auto" w:line="252" w:before="0" w:after="20"/>
              <w:jc w:val="left"/>
              <w:rPr>
                <w:rFonts w:ascii="Ubuntu" w:hAnsi="Ubuntu" w:eastAsia="ＭＳ 明朝" w:cs=""/>
                <w:kern w:val="0"/>
                <w:szCs w:val="22"/>
                <w:lang w:val="en-US" w:eastAsia="en-US" w:bidi="ar-SA"/>
              </w:rPr>
            </w:pPr>
            <w:r>
              <w:rPr>
                <w:rFonts w:eastAsia="ＭＳ 明朝" w:cs="" w:ascii="Ubuntu" w:hAnsi="Ubuntu"/>
                <w:b w:val="false"/>
                <w:kern w:val="0"/>
                <w:sz w:val="18"/>
                <w:szCs w:val="22"/>
                <w:lang w:val="en-US" w:eastAsia="en-US" w:bidi="ar-SA"/>
              </w:rPr>
              <w:t>Improved ability to explain a problem, document evidence, report progress and present a system clearly.</w:t>
            </w:r>
          </w:p>
        </w:tc>
      </w:tr>
      <w:tr>
        <w:trPr/>
        <w:tc>
          <w:tcPr>
            <w:tcW w:w="4622" w:type="dxa"/>
            <w:tcBorders/>
            <w:vAlign w:val="center"/>
          </w:tcPr>
          <w:p>
            <w:pPr>
              <w:pStyle w:val="Normal"/>
              <w:widowControl/>
              <w:spacing w:lineRule="auto" w:line="252" w:before="0" w:after="20"/>
              <w:jc w:val="left"/>
              <w:rPr>
                <w:rFonts w:ascii="Ubuntu" w:hAnsi="Ubuntu" w:eastAsia="ＭＳ 明朝" w:cs=""/>
                <w:kern w:val="0"/>
                <w:szCs w:val="22"/>
                <w:lang w:val="en-US" w:eastAsia="en-US" w:bidi="ar-SA"/>
              </w:rPr>
            </w:pPr>
            <w:r>
              <w:rPr>
                <w:rFonts w:eastAsia="ＭＳ 明朝" w:cs="" w:ascii="Ubuntu" w:hAnsi="Ubuntu"/>
                <w:b/>
                <w:kern w:val="0"/>
                <w:sz w:val="18"/>
                <w:szCs w:val="22"/>
                <w:lang w:val="en-US" w:eastAsia="en-US" w:bidi="ar-SA"/>
              </w:rPr>
              <w:t>Professional growth</w:t>
            </w:r>
          </w:p>
        </w:tc>
        <w:tc>
          <w:tcPr>
            <w:tcW w:w="4621" w:type="dxa"/>
            <w:tcBorders/>
            <w:vAlign w:val="center"/>
          </w:tcPr>
          <w:p>
            <w:pPr>
              <w:pStyle w:val="Normal"/>
              <w:widowControl/>
              <w:spacing w:lineRule="auto" w:line="252" w:before="0" w:after="20"/>
              <w:jc w:val="left"/>
              <w:rPr>
                <w:rFonts w:ascii="Ubuntu" w:hAnsi="Ubuntu" w:eastAsia="ＭＳ 明朝" w:cs=""/>
                <w:kern w:val="0"/>
                <w:szCs w:val="22"/>
                <w:lang w:val="en-US" w:eastAsia="en-US" w:bidi="ar-SA"/>
              </w:rPr>
            </w:pPr>
            <w:r>
              <w:rPr>
                <w:rFonts w:eastAsia="ＭＳ 明朝" w:cs="" w:ascii="Ubuntu" w:hAnsi="Ubuntu"/>
                <w:b w:val="false"/>
                <w:kern w:val="0"/>
                <w:sz w:val="18"/>
                <w:szCs w:val="22"/>
                <w:lang w:val="en-US" w:eastAsia="en-US" w:bidi="ar-SA"/>
              </w:rPr>
              <w:t>More patience, ownership, curiosity, time management and willingness to review assumptions before acting.</w:t>
            </w:r>
          </w:p>
        </w:tc>
      </w:tr>
    </w:tbl>
    <w:p>
      <w:pPr>
        <w:pStyle w:val="Normal"/>
        <w:widowControl/>
        <w:spacing w:lineRule="auto" w:line="360" w:before="0" w:after="100"/>
        <w:jc w:val="both"/>
        <w:rPr>
          <w:rFonts w:ascii="Ubuntu" w:hAnsi="Ubuntu"/>
        </w:rPr>
      </w:pPr>
      <w:r>
        <w:rPr>
          <w:rFonts w:ascii="Ubuntu" w:hAnsi="Ubuntu"/>
          <w:sz w:val="24"/>
        </w:rPr>
        <w:t>The most important change was not the number of technologies I could list, but the way I approached problems. I became more comfortable reading systems I did not build from scratch, tracing dependencies, testing assumptions, and improving software in small reliable steps. That shift is central to the kind of software engineer I am working to become.</w:t>
      </w:r>
    </w:p>
    <w:p>
      <w:pPr>
        <w:pStyle w:val="Normal"/>
        <w:widowControl/>
        <w:rPr>
          <w:rFonts w:ascii="Ubuntu" w:hAnsi="Ubuntu"/>
        </w:rPr>
      </w:pPr>
      <w:r>
        <w:rPr>
          <w:rFonts w:ascii="Ubuntu" w:hAnsi="Ubuntu"/>
        </w:rPr>
      </w:r>
      <w:r>
        <w:br w:type="page"/>
      </w:r>
    </w:p>
    <w:p>
      <w:pPr>
        <w:pStyle w:val="Normal"/>
        <w:widowControl/>
        <w:spacing w:before="0" w:after="280"/>
        <w:jc w:val="center"/>
        <w:rPr>
          <w:rFonts w:ascii="Ubuntu" w:hAnsi="Ubuntu"/>
        </w:rPr>
      </w:pPr>
      <w:r>
        <w:rPr>
          <w:rFonts w:ascii="Ubuntu" w:hAnsi="Ubuntu"/>
        </w:rPr>
      </w:r>
    </w:p>
    <w:p>
      <w:pPr>
        <w:pStyle w:val="Normal"/>
        <w:widowControl/>
        <w:spacing w:before="0" w:after="300"/>
        <w:jc w:val="center"/>
        <w:rPr>
          <w:rFonts w:ascii="Ubuntu" w:hAnsi="Ubuntu"/>
        </w:rPr>
      </w:pPr>
      <w:r>
        <w:rPr>
          <w:rFonts w:ascii="Ubuntu" w:hAnsi="Ubuntu"/>
          <w:b/>
          <w:sz w:val="28"/>
        </w:rPr>
        <w:t>CONCLUSION AND RECOMMENDATIONS</w:t>
      </w:r>
    </w:p>
    <w:p>
      <w:pPr>
        <w:pStyle w:val="Normal"/>
        <w:widowControl/>
        <w:spacing w:before="100" w:after="120"/>
        <w:rPr>
          <w:rFonts w:ascii="Ubuntu" w:hAnsi="Ubuntu"/>
        </w:rPr>
      </w:pPr>
      <w:r>
        <w:rPr>
          <w:rFonts w:ascii="Ubuntu" w:hAnsi="Ubuntu"/>
          <w:b/>
          <w:sz w:val="25"/>
        </w:rPr>
        <w:t>Conclusion</w:t>
      </w:r>
    </w:p>
    <w:p>
      <w:pPr>
        <w:pStyle w:val="Normal"/>
        <w:widowControl/>
        <w:spacing w:lineRule="auto" w:line="360" w:before="0" w:after="100"/>
        <w:ind w:firstLine="432"/>
        <w:jc w:val="both"/>
        <w:rPr>
          <w:rFonts w:ascii="Ubuntu" w:hAnsi="Ubuntu"/>
        </w:rPr>
      </w:pPr>
      <w:r>
        <w:rPr>
          <w:rFonts w:ascii="Ubuntu" w:hAnsi="Ubuntu"/>
          <w:sz w:val="24"/>
        </w:rPr>
        <w:t>My SIWES experience was an important stage in my development as a software engineering student. It gave practical meaning to concepts that can feel separate in the classroom by showing how interfaces, backend logic, databases, configuration, testing, version control, deployment, security, and user experience work together in real applications.</w:t>
      </w:r>
    </w:p>
    <w:p>
      <w:pPr>
        <w:pStyle w:val="Normal"/>
        <w:widowControl/>
        <w:spacing w:lineRule="auto" w:line="360" w:before="0" w:after="100"/>
        <w:ind w:firstLine="432"/>
        <w:jc w:val="both"/>
        <w:rPr>
          <w:rFonts w:ascii="Ubuntu" w:hAnsi="Ubuntu"/>
        </w:rPr>
      </w:pPr>
      <w:r>
        <w:rPr>
          <w:rFonts w:ascii="Ubuntu" w:hAnsi="Ubuntu"/>
          <w:sz w:val="24"/>
        </w:rPr>
        <w:t>The SanfaaniService and Nexos projects were especially valuable because they required me to think beyond isolated features. They exposed me to system integration, debugging, product workflows, maintainability, and the need to verify work with evidence. I also learned that professional growth comes from consistency: reading carefully, asking the right question, making a controlled change, testing it, documenting the result, and being willing to improve it.</w:t>
      </w:r>
    </w:p>
    <w:p>
      <w:pPr>
        <w:pStyle w:val="Normal"/>
        <w:widowControl/>
        <w:spacing w:lineRule="auto" w:line="360" w:before="0" w:after="100"/>
        <w:ind w:firstLine="432"/>
        <w:jc w:val="both"/>
        <w:rPr>
          <w:rFonts w:ascii="Ubuntu" w:hAnsi="Ubuntu"/>
        </w:rPr>
      </w:pPr>
      <w:r>
        <w:rPr>
          <w:rFonts w:ascii="Ubuntu" w:hAnsi="Ubuntu"/>
          <w:sz w:val="24"/>
        </w:rPr>
        <w:t>The programme strengthened my interest in full-stack and backend engineering while also reinforcing the value of Linux, secure development practices, and user-centred design. I leave the experience with a clearer view of the engineer I want to become: technically strong, dependable, curious, security-aware, and able to build products that are both useful and maintainable.</w:t>
      </w:r>
    </w:p>
    <w:p>
      <w:pPr>
        <w:pStyle w:val="Normal"/>
        <w:widowControl/>
        <w:spacing w:before="100" w:after="120"/>
        <w:rPr>
          <w:rFonts w:ascii="Ubuntu" w:hAnsi="Ubuntu"/>
        </w:rPr>
      </w:pPr>
      <w:r>
        <w:rPr>
          <w:rFonts w:ascii="Ubuntu" w:hAnsi="Ubuntu"/>
          <w:b/>
          <w:sz w:val="25"/>
        </w:rPr>
        <w:t>Recommendations</w:t>
      </w:r>
    </w:p>
    <w:p>
      <w:pPr>
        <w:pStyle w:val="ListBullet"/>
        <w:widowControl/>
        <w:numPr>
          <w:ilvl w:val="0"/>
          <w:numId w:val="1"/>
        </w:numPr>
        <w:spacing w:lineRule="auto" w:line="276" w:before="0" w:after="40"/>
        <w:ind w:hanging="216" w:left="360"/>
        <w:contextualSpacing/>
        <w:rPr>
          <w:rFonts w:ascii="Ubuntu" w:hAnsi="Ubuntu"/>
        </w:rPr>
      </w:pPr>
      <w:r>
        <w:rPr>
          <w:rFonts w:ascii="Ubuntu" w:hAnsi="Ubuntu"/>
          <w:sz w:val="23"/>
        </w:rPr>
        <w:t>Institutions should prepare students with practical Git, API, database, Linux, testing, and deployment exercises before industrial attachment.</w:t>
      </w:r>
    </w:p>
    <w:p>
      <w:pPr>
        <w:pStyle w:val="ListBullet"/>
        <w:widowControl/>
        <w:numPr>
          <w:ilvl w:val="0"/>
          <w:numId w:val="1"/>
        </w:numPr>
        <w:spacing w:lineRule="auto" w:line="276" w:before="0" w:after="40"/>
        <w:ind w:hanging="216" w:left="360"/>
        <w:contextualSpacing/>
        <w:rPr>
          <w:rFonts w:ascii="Ubuntu" w:hAnsi="Ubuntu"/>
        </w:rPr>
      </w:pPr>
      <w:r>
        <w:rPr>
          <w:rFonts w:ascii="Ubuntu" w:hAnsi="Ubuntu"/>
          <w:sz w:val="23"/>
        </w:rPr>
        <w:t>Host organisations should assign interns real but appropriately scoped tasks, with clear expectations and regular technical feedback.</w:t>
      </w:r>
    </w:p>
    <w:p>
      <w:pPr>
        <w:pStyle w:val="ListBullet"/>
        <w:widowControl/>
        <w:numPr>
          <w:ilvl w:val="0"/>
          <w:numId w:val="1"/>
        </w:numPr>
        <w:spacing w:lineRule="auto" w:line="276" w:before="0" w:after="40"/>
        <w:ind w:hanging="216" w:left="360"/>
        <w:contextualSpacing/>
        <w:rPr>
          <w:rFonts w:ascii="Ubuntu" w:hAnsi="Ubuntu"/>
        </w:rPr>
      </w:pPr>
      <w:r>
        <w:rPr>
          <w:rFonts w:ascii="Ubuntu" w:hAnsi="Ubuntu"/>
          <w:sz w:val="23"/>
        </w:rPr>
        <w:t>Students should keep a detailed weekly log of problems, solutions, commands, tools, and lessons because these records make the final report more accurate and useful.</w:t>
      </w:r>
    </w:p>
    <w:p>
      <w:pPr>
        <w:pStyle w:val="ListBullet"/>
        <w:widowControl/>
        <w:numPr>
          <w:ilvl w:val="0"/>
          <w:numId w:val="1"/>
        </w:numPr>
        <w:spacing w:lineRule="auto" w:line="276" w:before="0" w:after="40"/>
        <w:ind w:hanging="216" w:left="360"/>
        <w:contextualSpacing/>
        <w:rPr>
          <w:rFonts w:ascii="Ubuntu" w:hAnsi="Ubuntu"/>
        </w:rPr>
      </w:pPr>
      <w:r>
        <w:rPr>
          <w:rFonts w:ascii="Ubuntu" w:hAnsi="Ubuntu"/>
          <w:sz w:val="23"/>
        </w:rPr>
        <w:t>Interns should be encouraged to test complete user flows, not only individual code changes, so that integration problems are discovered early.</w:t>
      </w:r>
    </w:p>
    <w:p>
      <w:pPr>
        <w:pStyle w:val="ListBullet"/>
        <w:widowControl/>
        <w:numPr>
          <w:ilvl w:val="0"/>
          <w:numId w:val="1"/>
        </w:numPr>
        <w:spacing w:lineRule="auto" w:line="276" w:before="0" w:after="40"/>
        <w:ind w:hanging="216" w:left="360"/>
        <w:contextualSpacing/>
        <w:rPr>
          <w:rFonts w:ascii="Ubuntu" w:hAnsi="Ubuntu"/>
        </w:rPr>
      </w:pPr>
      <w:r>
        <w:rPr>
          <w:rFonts w:ascii="Ubuntu" w:hAnsi="Ubuntu"/>
          <w:sz w:val="23"/>
        </w:rPr>
        <w:t>Future SIWES students should treat documentation, communication, ethics, and user experience as part of engineering competence rather than secondary skills.</w:t>
      </w:r>
    </w:p>
    <w:p>
      <w:pPr>
        <w:pStyle w:val="ListBullet"/>
        <w:widowControl/>
        <w:numPr>
          <w:ilvl w:val="0"/>
          <w:numId w:val="1"/>
        </w:numPr>
        <w:spacing w:lineRule="auto" w:line="276" w:before="0" w:after="40"/>
        <w:ind w:hanging="216" w:left="360"/>
        <w:contextualSpacing/>
        <w:rPr>
          <w:rFonts w:ascii="Ubuntu" w:hAnsi="Ubuntu"/>
        </w:rPr>
      </w:pPr>
      <w:r>
        <w:rPr>
          <w:rFonts w:ascii="Ubuntu" w:hAnsi="Ubuntu"/>
          <w:sz w:val="23"/>
        </w:rPr>
        <w:t>I should continue deepening my backend, system-design, cybersecurity, testing, and deployment knowledge while building production-quality projects that solve clear problems.</w:t>
      </w:r>
    </w:p>
    <w:p>
      <w:pPr>
        <w:pStyle w:val="Normal"/>
        <w:widowControl/>
        <w:rPr>
          <w:rFonts w:ascii="Ubuntu" w:hAnsi="Ubuntu"/>
        </w:rPr>
      </w:pPr>
      <w:r>
        <w:rPr>
          <w:rFonts w:ascii="Ubuntu" w:hAnsi="Ubuntu"/>
        </w:rPr>
      </w:r>
      <w:r>
        <w:br w:type="page"/>
      </w:r>
    </w:p>
    <w:p>
      <w:pPr>
        <w:pStyle w:val="Normal"/>
        <w:widowControl/>
        <w:spacing w:before="0" w:after="280"/>
        <w:jc w:val="center"/>
        <w:rPr>
          <w:rFonts w:ascii="Ubuntu" w:hAnsi="Ubuntu"/>
        </w:rPr>
      </w:pPr>
      <w:r>
        <w:rPr>
          <w:rFonts w:ascii="Ubuntu" w:hAnsi="Ubuntu"/>
        </w:rPr>
      </w:r>
    </w:p>
    <w:p>
      <w:pPr>
        <w:pStyle w:val="Normal"/>
        <w:widowControl/>
        <w:spacing w:before="0" w:after="300"/>
        <w:jc w:val="center"/>
        <w:rPr>
          <w:rFonts w:ascii="Ubuntu" w:hAnsi="Ubuntu"/>
        </w:rPr>
      </w:pPr>
      <w:r>
        <w:rPr>
          <w:rFonts w:ascii="Ubuntu" w:hAnsi="Ubuntu"/>
          <w:b/>
          <w:sz w:val="28"/>
        </w:rPr>
        <w:t>REFERENCES</w:t>
      </w:r>
    </w:p>
    <w:p>
      <w:pPr>
        <w:pStyle w:val="Normal"/>
        <w:widowControl/>
        <w:spacing w:lineRule="auto" w:line="300" w:before="0" w:after="140"/>
        <w:ind w:hanging="360" w:left="360"/>
        <w:rPr>
          <w:rFonts w:ascii="Ubuntu" w:hAnsi="Ubuntu"/>
        </w:rPr>
      </w:pPr>
      <w:r>
        <w:rPr>
          <w:rFonts w:ascii="Ubuntu" w:hAnsi="Ubuntu"/>
          <w:sz w:val="23"/>
        </w:rPr>
        <w:t>1. Industrial Training Fund (ITF). Student Industrial Work Experience Scheme (SIWES) guidelines and orientation materials.</w:t>
      </w:r>
    </w:p>
    <w:p>
      <w:pPr>
        <w:pStyle w:val="Normal"/>
        <w:widowControl/>
        <w:spacing w:lineRule="auto" w:line="300" w:before="0" w:after="140"/>
        <w:ind w:hanging="360" w:left="360"/>
        <w:rPr>
          <w:rFonts w:ascii="Ubuntu" w:hAnsi="Ubuntu"/>
        </w:rPr>
      </w:pPr>
      <w:r>
        <w:rPr>
          <w:rFonts w:ascii="Ubuntu" w:hAnsi="Ubuntu"/>
          <w:sz w:val="23"/>
        </w:rPr>
        <w:t>2. Mozilla Developer Network (MDN). Web development documentation for HTML, CSS and JavaScript.</w:t>
      </w:r>
    </w:p>
    <w:p>
      <w:pPr>
        <w:pStyle w:val="Normal"/>
        <w:widowControl/>
        <w:spacing w:lineRule="auto" w:line="300" w:before="0" w:after="140"/>
        <w:ind w:hanging="360" w:left="360"/>
        <w:rPr>
          <w:rFonts w:ascii="Ubuntu" w:hAnsi="Ubuntu"/>
        </w:rPr>
      </w:pPr>
      <w:r>
        <w:rPr>
          <w:rFonts w:ascii="Ubuntu" w:hAnsi="Ubuntu"/>
          <w:sz w:val="23"/>
        </w:rPr>
        <w:t>3. React Documentation. Component-based user interface development and application patterns.</w:t>
      </w:r>
    </w:p>
    <w:p>
      <w:pPr>
        <w:pStyle w:val="Normal"/>
        <w:widowControl/>
        <w:spacing w:lineRule="auto" w:line="300" w:before="0" w:after="140"/>
        <w:ind w:hanging="360" w:left="360"/>
        <w:rPr>
          <w:rFonts w:ascii="Ubuntu" w:hAnsi="Ubuntu"/>
        </w:rPr>
      </w:pPr>
      <w:r>
        <w:rPr>
          <w:rFonts w:ascii="Ubuntu" w:hAnsi="Ubuntu"/>
          <w:sz w:val="23"/>
        </w:rPr>
        <w:t>4. Next.js Documentation. Full-stack React framework concepts, routing and application structure.</w:t>
      </w:r>
    </w:p>
    <w:p>
      <w:pPr>
        <w:pStyle w:val="Normal"/>
        <w:widowControl/>
        <w:spacing w:lineRule="auto" w:line="300" w:before="0" w:after="140"/>
        <w:ind w:hanging="360" w:left="360"/>
        <w:rPr>
          <w:rFonts w:ascii="Ubuntu" w:hAnsi="Ubuntu"/>
        </w:rPr>
      </w:pPr>
      <w:r>
        <w:rPr>
          <w:rFonts w:ascii="Ubuntu" w:hAnsi="Ubuntu"/>
          <w:sz w:val="23"/>
        </w:rPr>
        <w:t>5. Node.js Documentation. JavaScript runtime, package execution and server-side development concepts.</w:t>
      </w:r>
    </w:p>
    <w:p>
      <w:pPr>
        <w:pStyle w:val="Normal"/>
        <w:widowControl/>
        <w:spacing w:lineRule="auto" w:line="300" w:before="0" w:after="140"/>
        <w:ind w:hanging="360" w:left="360"/>
        <w:rPr>
          <w:rFonts w:ascii="Ubuntu" w:hAnsi="Ubuntu"/>
        </w:rPr>
      </w:pPr>
      <w:r>
        <w:rPr>
          <w:rFonts w:ascii="Ubuntu" w:hAnsi="Ubuntu"/>
          <w:sz w:val="23"/>
        </w:rPr>
        <w:t>6. TypeScript Documentation. Static typing and JavaScript development guidance.</w:t>
      </w:r>
    </w:p>
    <w:p>
      <w:pPr>
        <w:pStyle w:val="Normal"/>
        <w:widowControl/>
        <w:spacing w:lineRule="auto" w:line="300" w:before="0" w:after="140"/>
        <w:ind w:hanging="360" w:left="360"/>
        <w:rPr>
          <w:rFonts w:ascii="Ubuntu" w:hAnsi="Ubuntu"/>
        </w:rPr>
      </w:pPr>
      <w:r>
        <w:rPr>
          <w:rFonts w:ascii="Ubuntu" w:hAnsi="Ubuntu"/>
          <w:sz w:val="23"/>
        </w:rPr>
        <w:t>7. Git Documentation. Distributed version control concepts and command reference.</w:t>
      </w:r>
    </w:p>
    <w:p>
      <w:pPr>
        <w:pStyle w:val="Normal"/>
        <w:widowControl/>
        <w:spacing w:lineRule="auto" w:line="300" w:before="0" w:after="140"/>
        <w:ind w:hanging="360" w:left="360"/>
        <w:rPr>
          <w:rFonts w:ascii="Ubuntu" w:hAnsi="Ubuntu"/>
        </w:rPr>
      </w:pPr>
      <w:r>
        <w:rPr>
          <w:rFonts w:ascii="Ubuntu" w:hAnsi="Ubuntu"/>
          <w:sz w:val="23"/>
        </w:rPr>
        <w:t>8. MongoDB Documentation. Database concepts, connection configuration and data management.</w:t>
      </w:r>
    </w:p>
    <w:p>
      <w:pPr>
        <w:pStyle w:val="Normal"/>
        <w:widowControl/>
        <w:spacing w:lineRule="auto" w:line="300" w:before="0" w:after="140"/>
        <w:ind w:hanging="360" w:left="360"/>
        <w:rPr>
          <w:rFonts w:ascii="Ubuntu" w:hAnsi="Ubuntu"/>
        </w:rPr>
      </w:pPr>
      <w:r>
        <w:rPr>
          <w:rFonts w:ascii="Ubuntu" w:hAnsi="Ubuntu"/>
          <w:sz w:val="23"/>
        </w:rPr>
        <w:t>9. OWASP Foundation. Web application security guidance and secure development references.</w:t>
      </w:r>
    </w:p>
    <w:p>
      <w:pPr>
        <w:pStyle w:val="Normal"/>
        <w:widowControl/>
        <w:spacing w:lineRule="auto" w:line="300" w:before="0" w:after="140"/>
        <w:ind w:hanging="360" w:left="360"/>
        <w:rPr>
          <w:rFonts w:ascii="Ubuntu" w:hAnsi="Ubuntu"/>
        </w:rPr>
      </w:pPr>
      <w:r>
        <w:rPr>
          <w:rFonts w:ascii="Ubuntu" w:hAnsi="Ubuntu"/>
          <w:sz w:val="23"/>
        </w:rPr>
        <w:t>10. Project documentation, source code, development logs and technical notes produced during the SIWES period for SanfaaniService and Nexos.</w:t>
      </w:r>
    </w:p>
    <w:p>
      <w:pPr>
        <w:pStyle w:val="Normal"/>
        <w:widowControl/>
        <w:spacing w:lineRule="auto" w:line="360" w:before="0" w:after="100"/>
        <w:jc w:val="both"/>
        <w:rPr>
          <w:rFonts w:ascii="Ubuntu" w:hAnsi="Ubuntu"/>
        </w:rPr>
      </w:pPr>
      <w:r>
        <w:rPr>
          <w:rFonts w:ascii="Ubuntu" w:hAnsi="Ubuntu"/>
        </w:rPr>
      </w:r>
    </w:p>
    <w:sectPr>
      <w:headerReference w:type="default" r:id="rId12"/>
      <w:headerReference w:type="first" r:id="rId13"/>
      <w:footerReference w:type="default" r:id="rId14"/>
      <w:footerReference w:type="first" r:id="rId15"/>
      <w:type w:val="nextPage"/>
      <w:pgSz w:w="11906" w:h="16838"/>
      <w:pgMar w:left="1440" w:right="1224" w:gutter="0" w:header="720" w:top="1152" w:footer="720" w:bottom="108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Ubuntu">
    <w:charset w:val="01"/>
    <w:family w:val="auto"/>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iv</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14</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i/>
        <w:color w:val="5A5A5A"/>
        <w:sz w:val="18"/>
      </w:rPr>
      <w:t>SIWES Report - Adeoye Opeyemi</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100"/>
      <w:jc w:val="both"/>
    </w:pPr>
    <w:rPr>
      <w:rFonts w:ascii="Times New Roman" w:hAnsi="Times New Roman"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30"/>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themeColor="text2" w:themeShade="bf" w:val="17365D"/>
      <w:spacing w:val="5"/>
      <w:kern w:val="2"/>
      <w:sz w:val="36"/>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left="720"/>
      <w:contextualSpacing/>
    </w:pPr>
    <w:rPr/>
  </w:style>
  <w:style w:type="paragraph" w:styleId="List3">
    <w:name w:val="List 3"/>
    <w:basedOn w:val="Normal"/>
    <w:uiPriority w:val="99"/>
    <w:unhideWhenUsed/>
    <w:qFormat/>
    <w:rsid w:val="00326f90"/>
    <w:pPr>
      <w:spacing w:before="0" w:after="100"/>
      <w:ind w:hanging="360" w:lef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mallAcademic" w:customStyle="1">
    <w:name w:val="Small Academic"/>
    <w:qFormat/>
    <w:pPr>
      <w:widowControl/>
      <w:bidi w:val="0"/>
      <w:spacing w:lineRule="auto" w:line="276" w:before="0" w:after="60"/>
      <w:jc w:val="left"/>
    </w:pPr>
    <w:rPr>
      <w:rFonts w:ascii="Times New Roman" w:hAnsi="Times New Roman" w:eastAsia="ＭＳ 明朝" w:cs="" w:cstheme="minorBidi" w:eastAsiaTheme="minorEastAsia"/>
      <w:color w:val="auto"/>
      <w:kern w:val="0"/>
      <w:sz w:val="20"/>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600</TotalTime>
  <Application>LibreOffice/24.2.7.2$Linux_X86_64 LibreOffice_project/420$Build-2</Application>
  <AppVersion>15.0000</AppVersion>
  <Pages>21</Pages>
  <Words>4418</Words>
  <Characters>27861</Characters>
  <CharactersWithSpaces>32011</CharactersWithSpaces>
  <Paragraphs>253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Adeoye Opeyemi</dc:creator>
  <dc:description>generated by python-docx</dc:description>
  <cp:keywords>SIWES Software Engineering Full-Stack Development SanfaaniService Nexos</cp:keywords>
  <dc:language>en-NG</dc:language>
  <cp:lastModifiedBy/>
  <dcterms:modified xsi:type="dcterms:W3CDTF">2026-09-12T02:29:29Z</dcterms:modified>
  <cp:revision>2</cp:revision>
  <dc:subject>Student Industrial Work Experience Scheme Report</dc:subject>
  <dc:title>SIWES Report - Adeoye Opeyemi</dc:title>
</cp:coreProperties>
</file>

<file path=docProps/custom.xml><?xml version="1.0" encoding="utf-8"?>
<Properties xmlns="http://schemas.openxmlformats.org/officeDocument/2006/custom-properties" xmlns:vt="http://schemas.openxmlformats.org/officeDocument/2006/docPropsVTypes"/>
</file>