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200" w:before="0"/>
        <w:jc w:val="center"/>
      </w:pPr>
      <w:r>
        <w:rPr>
          <w:rFonts w:ascii="Arial" w:cs="Arial" w:eastAsia="Arial" w:hAnsi="Arial"/>
          <w:b/>
          <w:bCs/>
          <w:color w:val="1F3864"/>
          <w:sz w:val="32"/>
          <w:szCs w:val="32"/>
        </w:rPr>
        <w:t xml:space="preserve">PROJECT DOCUMENTATION REPORT</w:t>
      </w:r>
    </w:p>
    <w:p>
      <w:pPr>
        <w:pBdr>
          <w:bottom w:val="single" w:color="2E75B6" w:sz="12" w:space="6"/>
        </w:pBdr>
        <w:spacing w:after="600" w:before="0"/>
        <w:jc w:val="center"/>
      </w:pPr>
      <w:r>
        <w:rPr>
          <w:sz w:val="4"/>
          <w:szCs w:val="4"/>
        </w:rPr>
        <w:t xml:space="preserve"> </w:t>
      </w:r>
    </w:p>
    <w:p>
      <w:pPr>
        <w:spacing w:after="0" w:before="400"/>
      </w:pPr>
    </w:p>
    <w:p>
      <w:pPr>
        <w:spacing w:after="240" w:before="0"/>
        <w:jc w:val="center"/>
      </w:pPr>
      <w:r>
        <w:rPr>
          <w:rFonts w:ascii="Arial" w:cs="Arial" w:eastAsia="Arial" w:hAnsi="Arial"/>
          <w:b/>
          <w:bCs/>
          <w:color w:val="1F3864"/>
          <w:sz w:val="52"/>
          <w:szCs w:val="52"/>
        </w:rPr>
        <w:t xml:space="preserve">EEG-Based Lie Detection Using</w:t>
      </w:r>
    </w:p>
    <w:p>
      <w:pPr>
        <w:spacing w:after="500" w:before="0"/>
        <w:jc w:val="center"/>
      </w:pPr>
      <w:r>
        <w:rPr>
          <w:rFonts w:ascii="Arial" w:cs="Arial" w:eastAsia="Arial" w:hAnsi="Arial"/>
          <w:b/>
          <w:bCs/>
          <w:color w:val="1F3864"/>
          <w:sz w:val="52"/>
          <w:szCs w:val="52"/>
        </w:rPr>
        <w:t xml:space="preserve">Temporal Convolutional Networks (TCN)</w:t>
      </w:r>
    </w:p>
    <w:p>
      <w:pPr>
        <w:spacing w:after="0" w:before="200"/>
      </w:pPr>
    </w:p>
    <w:p>
      <w:pPr>
        <w:spacing w:after="180" w:before="0"/>
        <w:jc w:val="center"/>
      </w:pPr>
      <w:r>
        <w:rPr>
          <w:rFonts w:ascii="Arial" w:cs="Arial" w:eastAsia="Arial" w:hAnsi="Arial"/>
          <w:b/>
          <w:bCs/>
          <w:color w:val="2E75B6"/>
          <w:sz w:val="26"/>
          <w:szCs w:val="26"/>
        </w:rPr>
        <w:t xml:space="preserve">Dataset: EEG Lie Detection Dataset (Mendeley Data)</w:t>
      </w:r>
    </w:p>
    <w:p>
      <w:pPr>
        <w:spacing w:after="180" w:before="0"/>
        <w:jc w:val="center"/>
      </w:pPr>
      <w:r>
        <w:rPr>
          <w:rFonts w:ascii="Arial" w:cs="Arial" w:eastAsia="Arial" w:hAnsi="Arial"/>
          <w:b/>
          <w:bCs/>
          <w:color w:val="2E75B6"/>
          <w:sz w:val="26"/>
          <w:szCs w:val="26"/>
        </w:rPr>
        <w:t xml:space="preserve">Classification Accuracy: 97%  |  ROC-AUC: 0.970</w:t>
      </w:r>
    </w:p>
    <w:p>
      <w:pPr>
        <w:spacing w:after="180" w:before="0"/>
        <w:jc w:val="center"/>
      </w:pPr>
      <w:r>
        <w:rPr>
          <w:rFonts w:ascii="Arial" w:cs="Arial" w:eastAsia="Arial" w:hAnsi="Arial"/>
          <w:b/>
          <w:bCs/>
          <w:color w:val="2E75B6"/>
          <w:sz w:val="26"/>
          <w:szCs w:val="26"/>
        </w:rPr>
        <w:t xml:space="preserve">Classes: Truthful  |  Deceptive</w:t>
      </w:r>
    </w:p>
    <w:p>
      <w:pPr>
        <w:spacing w:after="180" w:before="0"/>
        <w:jc w:val="center"/>
      </w:pPr>
      <w:r>
        <w:rPr>
          <w:rFonts w:ascii="Arial" w:cs="Arial" w:eastAsia="Arial" w:hAnsi="Arial"/>
          <w:b/>
          <w:bCs/>
          <w:color w:val="2E75B6"/>
          <w:sz w:val="26"/>
          <w:szCs w:val="26"/>
        </w:rPr>
        <w:t xml:space="preserve">Domain: Brain-Computer Interfaces  |  EEG Signal Processing  |  Deep Learning</w:t>
      </w:r>
    </w:p>
    <w:p>
      <w:pPr>
        <w:spacing w:after="600" w:before="0"/>
        <w:jc w:val="center"/>
      </w:pPr>
      <w:r>
        <w:rPr>
          <w:rFonts w:ascii="Arial" w:cs="Arial" w:eastAsia="Arial" w:hAnsi="Arial"/>
          <w:b/>
          <w:bCs/>
          <w:color w:val="2E75B6"/>
          <w:sz w:val="26"/>
          <w:szCs w:val="26"/>
        </w:rPr>
        <w:t xml:space="preserve">Technology: Python  |  PyTorch  |  Temporal Convolutional Networks</w:t>
      </w:r>
    </w:p>
    <w:p>
      <w:pPr>
        <w:spacing w:after="0" w:before="400"/>
      </w:pPr>
    </w:p>
    <w:p>
      <w:pPr>
        <w:pBdr>
          <w:top w:val="single" w:color="2E75B6" w:sz="8" w:space="4"/>
        </w:pBdr>
        <w:spacing w:after="100" w:before="0"/>
        <w:jc w:val="center"/>
      </w:pPr>
      <w:r>
        <w:rPr>
          <w:rFonts w:ascii="Arial" w:cs="Arial" w:eastAsia="Arial" w:hAnsi="Arial"/>
          <w:b/>
          <w:bCs/>
          <w:color w:val="1F3864"/>
          <w:sz w:val="24"/>
          <w:szCs w:val="24"/>
        </w:rPr>
        <w:t xml:space="preserve">Year: 2025</w:t>
      </w:r>
    </w:p>
    <w:p>
      <w:r>
        <w:br w:type="page"/>
      </w:r>
    </w:p>
    <w:p>
      <w:pPr>
        <w:pStyle w:val="Heading1"/>
        <w:pBdr>
          <w:bottom w:val="single" w:color="2E75B6" w:sz="6" w:space="4"/>
        </w:pBdr>
        <w:spacing w:after="160" w:before="320"/>
      </w:pPr>
      <w:r>
        <w:rPr>
          <w:rFonts w:ascii="Arial" w:cs="Arial" w:eastAsia="Arial" w:hAnsi="Arial"/>
          <w:b/>
          <w:bCs/>
          <w:color w:val="1F3864"/>
          <w:sz w:val="32"/>
          <w:szCs w:val="32"/>
        </w:rPr>
        <w:t xml:space="preserve">Abstract</w:t>
      </w:r>
    </w:p>
    <w:p>
      <w:pPr>
        <w:spacing w:after="100" w:before="80"/>
        <w:jc w:val="both"/>
      </w:pPr>
      <w:r>
        <w:rPr>
          <w:rFonts w:ascii="Arial" w:cs="Arial" w:eastAsia="Arial" w:hAnsi="Arial"/>
          <w:color w:val="404040"/>
          <w:sz w:val="24"/>
          <w:szCs w:val="24"/>
        </w:rPr>
        <w:t xml:space="preserve">Lie detection using Electroencephalography (EEG) signals is a critical area of research within the fields of Brain-Computer Interfaces (BCI), cognitive computing, and forensic neuroscience. This project presents a pure one-dimensional Temporal Convolutional Network (TCN) framework for classifying human cognitive states into two categories: Truthful and Deceptive, using raw multichannel EEG time-series signals recorded from three subjects.</w:t>
      </w:r>
    </w:p>
    <w:p>
      <w:pPr>
        <w:spacing w:after="100" w:before="80"/>
        <w:jc w:val="both"/>
      </w:pPr>
      <w:r>
        <w:rPr>
          <w:rFonts w:ascii="Arial" w:cs="Arial" w:eastAsia="Arial" w:hAnsi="Arial"/>
          <w:color w:val="404040"/>
          <w:sz w:val="24"/>
          <w:szCs w:val="24"/>
        </w:rPr>
        <w:t xml:space="preserve">A minimal preprocessing pipeline involving sliding window segmentation and overlapping windows is applied to structure the raw EEG data into fixed-length temporal segments suitable for deep learning. The proposed TCN model leverages dilated convolutions, residual connections, batch normalization, and dropout to capture long-range temporal dependencies directly from raw signal data, without resorting to frequency-domain transformation, wavelet analysis, or handcrafted feature extraction.</w:t>
      </w:r>
    </w:p>
    <w:p>
      <w:pPr>
        <w:spacing w:after="100" w:before="80"/>
        <w:jc w:val="both"/>
      </w:pPr>
      <w:r>
        <w:rPr>
          <w:rFonts w:ascii="Arial" w:cs="Arial" w:eastAsia="Arial" w:hAnsi="Arial"/>
          <w:color w:val="404040"/>
          <w:sz w:val="24"/>
          <w:szCs w:val="24"/>
        </w:rPr>
        <w:t xml:space="preserve">The proposed TCN model achieves a classification accuracy of 97% and a ROC-AUC score of 0.970, significantly outperforming the three baseline deep learning models evaluated in this study: CNN (62%), LSTM (55%), and BiLSTM (56%). Subject-wise evaluation confirms consistent model performance, with individual accuracies of 94%, 97%, and 96% for Subjects 1, 2, and 3, respectively. These results demonstrate the superiority of temporal convolutional architectures for EEG-based binary classification tasks and establish TCNs as a compelling approach for automated lie detection from physiological brain signals.</w:t>
      </w:r>
    </w:p>
    <w:p>
      <w:pPr>
        <w:spacing w:after="0" w:before="80"/>
      </w:pPr>
    </w:p>
    <w:p>
      <w:pPr>
        <w:pStyle w:val="Heading1"/>
        <w:pBdr>
          <w:bottom w:val="single" w:color="2E75B6" w:sz="6" w:space="4"/>
        </w:pBdr>
        <w:spacing w:after="160" w:before="320"/>
      </w:pPr>
      <w:r>
        <w:rPr>
          <w:rFonts w:ascii="Arial" w:cs="Arial" w:eastAsia="Arial" w:hAnsi="Arial"/>
          <w:b/>
          <w:bCs/>
          <w:color w:val="1F3864"/>
          <w:sz w:val="32"/>
          <w:szCs w:val="32"/>
        </w:rPr>
        <w:t xml:space="preserve">1. Introduction</w:t>
      </w:r>
    </w:p>
    <w:p>
      <w:pPr>
        <w:spacing w:after="100" w:before="80"/>
        <w:jc w:val="both"/>
      </w:pPr>
      <w:r>
        <w:rPr>
          <w:rFonts w:ascii="Arial" w:cs="Arial" w:eastAsia="Arial" w:hAnsi="Arial"/>
          <w:color w:val="404040"/>
          <w:sz w:val="24"/>
          <w:szCs w:val="24"/>
        </w:rPr>
        <w:t xml:space="preserve">Deception is a complex and deliberate cognitive process that involves the intentional suppression of truthful responses and the formulation of false information. The accurate and reliable detection of deception has been a long-standing challenge in the fields of psychology, forensic science, national security, and legal proceedings. Traditional lie detection methods, such as the polygraph, measure indirect physiological indicators including heart rate, blood pressure, and galvanic skin response. However, these methods are widely criticized for their susceptibility to countermeasures, high false-positive rates, and lack of scientific rigor in controlled legal settings.</w:t>
      </w:r>
    </w:p>
    <w:p>
      <w:pPr>
        <w:spacing w:after="100" w:before="80"/>
        <w:jc w:val="both"/>
      </w:pPr>
      <w:r>
        <w:rPr>
          <w:rFonts w:ascii="Arial" w:cs="Arial" w:eastAsia="Arial" w:hAnsi="Arial"/>
          <w:color w:val="404040"/>
          <w:sz w:val="24"/>
          <w:szCs w:val="24"/>
        </w:rPr>
        <w:t xml:space="preserve">Electroencephalography (EEG) has emerged as a more promising modality for deception detection due to its ability to directly measure electrical brain activity with high temporal resolution and in a non-invasive manner. EEG signals capture the neural correlates of cognitive processes, including the cognitive load and response suppression that are characteristic of deceptive behavior. Unlike peripheral physiological measurements, EEG-based approaches tap into the brain's intrinsic processing mechanisms, making it more difficult for subjects to consciously manipulate or suppress the underlying neural signatures.</w:t>
      </w:r>
    </w:p>
    <w:p>
      <w:pPr>
        <w:spacing w:after="100" w:before="80"/>
        <w:jc w:val="both"/>
      </w:pPr>
      <w:r>
        <w:rPr>
          <w:rFonts w:ascii="Arial" w:cs="Arial" w:eastAsia="Arial" w:hAnsi="Arial"/>
          <w:color w:val="404040"/>
          <w:sz w:val="24"/>
          <w:szCs w:val="24"/>
        </w:rPr>
        <w:t xml:space="preserve">Recent advances in deep learning have substantially enhanced the capabilities of EEG-based classification systems. Architectures such as Convolutional Neural Networks (CNNs), Long Short-Term Memory (LSTM) networks, and Bidirectional LSTM (BiLSTM) networks have been applied to EEG analysis with varying degrees of success. However, these models each possess specific architectural limitations when applied to multi-channel EEG time-series data for deception detection. CNNs are limited in their ability to model long-range temporal dependencies, while recurrent architectures such as LSTM and BiLSTM suffer from sequential computation constraints and vanishing gradient problems.</w:t>
      </w:r>
    </w:p>
    <w:p>
      <w:pPr>
        <w:spacing w:after="100" w:before="80"/>
        <w:jc w:val="both"/>
      </w:pPr>
      <w:r>
        <w:rPr>
          <w:rFonts w:ascii="Arial" w:cs="Arial" w:eastAsia="Arial" w:hAnsi="Arial"/>
          <w:color w:val="404040"/>
          <w:sz w:val="24"/>
          <w:szCs w:val="24"/>
        </w:rPr>
        <w:t xml:space="preserve">Temporal Convolutional Networks (TCNs), originally introduced for general sequence modeling tasks, offer a compelling alternative. By leveraging dilated causal convolutions and residual connections, TCNs can model long-range temporal dependencies in parallel, with stable gradient flow and computationally efficient inference. These architectural properties make TCNs particularly well-suited for raw multichannel EEG signal analysis, where complex and extended temporal patterns differentiate truthful from deceptive brain activity.</w:t>
      </w:r>
    </w:p>
    <w:p>
      <w:pPr>
        <w:spacing w:after="100" w:before="80"/>
        <w:jc w:val="both"/>
      </w:pPr>
      <w:r>
        <w:rPr>
          <w:rFonts w:ascii="Arial" w:cs="Arial" w:eastAsia="Arial" w:hAnsi="Arial"/>
          <w:color w:val="404040"/>
          <w:sz w:val="24"/>
          <w:szCs w:val="24"/>
        </w:rPr>
        <w:t xml:space="preserve">This project proposes a pure one-dimensional TCN model trained directly on raw EEG time-series data for binary lie detection. The model is evaluated on an EEG lie detection dataset comprising recordings from three subjects in a controlled experimental setting. No frequency-domain transformation, wavelet analysis, or handcrafted feature engineering is applied, demonstrating the model's ability to learn discriminative temporal features end-to-end. The proposed approach is benchmarked against CNN, LSTM, and BiLSTM baselines, and its superior performance is analyzed both quantitatively and architecturally.</w:t>
      </w:r>
    </w:p>
    <w:p>
      <w:pPr>
        <w:spacing w:after="0" w:before="80"/>
      </w:pPr>
    </w:p>
    <w:p>
      <w:pPr>
        <w:pStyle w:val="Heading1"/>
        <w:pBdr>
          <w:bottom w:val="single" w:color="2E75B6" w:sz="6" w:space="4"/>
        </w:pBdr>
        <w:spacing w:after="160" w:before="320"/>
      </w:pPr>
      <w:r>
        <w:rPr>
          <w:rFonts w:ascii="Arial" w:cs="Arial" w:eastAsia="Arial" w:hAnsi="Arial"/>
          <w:b/>
          <w:bCs/>
          <w:color w:val="1F3864"/>
          <w:sz w:val="32"/>
          <w:szCs w:val="32"/>
        </w:rPr>
        <w:t xml:space="preserve">2. Problem Statement</w:t>
      </w:r>
    </w:p>
    <w:p>
      <w:pPr>
        <w:spacing w:after="100" w:before="80"/>
        <w:jc w:val="both"/>
      </w:pPr>
      <w:r>
        <w:rPr>
          <w:rFonts w:ascii="Arial" w:cs="Arial" w:eastAsia="Arial" w:hAnsi="Arial"/>
          <w:color w:val="404040"/>
          <w:sz w:val="24"/>
          <w:szCs w:val="24"/>
        </w:rPr>
        <w:t xml:space="preserve">EEG-based lie detection presents several unique and interrelated challenges that limit the practical effectiveness of conventional signal processing and machine learning approaches. These challenges arise from the inherent complexity and variability of brain signals, as well as from the computational demands of processing high-dimensional time-series data in real time.</w:t>
      </w:r>
    </w:p>
    <w:p>
      <w:pPr>
        <w:spacing w:after="0" w:before="60"/>
      </w:pPr>
    </w:p>
    <w:p>
      <w:pPr>
        <w:pStyle w:val="ListParagraph"/>
        <w:numPr>
          <w:ilvl w:val="0"/>
          <w:numId w:val="2"/>
        </w:numPr>
        <w:spacing w:after="40" w:before="40"/>
      </w:pPr>
      <w:r>
        <w:rPr>
          <w:rFonts w:ascii="Arial" w:cs="Arial" w:eastAsia="Arial" w:hAnsi="Arial"/>
          <w:b w:val="false"/>
          <w:bCs w:val="false"/>
          <w:color w:val="404040"/>
          <w:sz w:val="24"/>
          <w:szCs w:val="24"/>
        </w:rPr>
        <w:t xml:space="preserve">Non-linear and Non-stationary Signal Nature: EEG signals are highly non-linear and non-stationary, meaning their statistical properties change over time. This makes it difficult for traditional machine learning models to establish consistent classification boundaries between truthful and deceptive states.</w:t>
      </w:r>
    </w:p>
    <w:p>
      <w:pPr>
        <w:pStyle w:val="ListParagraph"/>
        <w:numPr>
          <w:ilvl w:val="0"/>
          <w:numId w:val="2"/>
        </w:numPr>
        <w:spacing w:after="40" w:before="40"/>
      </w:pPr>
      <w:r>
        <w:rPr>
          <w:rFonts w:ascii="Arial" w:cs="Arial" w:eastAsia="Arial" w:hAnsi="Arial"/>
          <w:b w:val="false"/>
          <w:bCs w:val="false"/>
          <w:color w:val="404040"/>
          <w:sz w:val="24"/>
          <w:szCs w:val="24"/>
        </w:rPr>
        <w:t xml:space="preserve">High Noise Levels: Raw EEG recordings are susceptible to various sources of noise, including muscle artifacts, eye movement artifacts, electrode contact variations, and environmental electromagnetic interference. These artifacts can mask the neural signatures associated with deception, reducing classification accuracy.</w:t>
      </w:r>
    </w:p>
    <w:p>
      <w:pPr>
        <w:pStyle w:val="ListParagraph"/>
        <w:numPr>
          <w:ilvl w:val="0"/>
          <w:numId w:val="2"/>
        </w:numPr>
        <w:spacing w:after="40" w:before="40"/>
      </w:pPr>
      <w:r>
        <w:rPr>
          <w:rFonts w:ascii="Arial" w:cs="Arial" w:eastAsia="Arial" w:hAnsi="Arial"/>
          <w:b w:val="false"/>
          <w:bCs w:val="false"/>
          <w:color w:val="404040"/>
          <w:sz w:val="24"/>
          <w:szCs w:val="24"/>
        </w:rPr>
        <w:t xml:space="preserve">Inter-subject Variability: Individual differences in brain anatomy, cognitive style, and emotional regulation result in significant variability in EEG patterns across subjects. A model that performs well on one subject may not generalize effectively to others, posing a challenge for robust system design.</w:t>
      </w:r>
    </w:p>
    <w:p>
      <w:pPr>
        <w:pStyle w:val="ListParagraph"/>
        <w:numPr>
          <w:ilvl w:val="0"/>
          <w:numId w:val="2"/>
        </w:numPr>
        <w:spacing w:after="40" w:before="40"/>
      </w:pPr>
      <w:r>
        <w:rPr>
          <w:rFonts w:ascii="Arial" w:cs="Arial" w:eastAsia="Arial" w:hAnsi="Arial"/>
          <w:b w:val="false"/>
          <w:bCs w:val="false"/>
          <w:color w:val="404040"/>
          <w:sz w:val="24"/>
          <w:szCs w:val="24"/>
        </w:rPr>
        <w:t xml:space="preserve">Limited Performance of Recurrent and Convolutional Baselines: Standard deep learning models such as CNN, LSTM, and BiLSTM exhibit significant performance gaps when applied to raw EEG lie detection, failing to achieve clinically or forensically useful accuracy thresholds. CNN models lack mechanisms for long-range temporal dependency modeling, while recurrent models suffer from gradient instability and sequential computation bottlenecks.</w:t>
      </w:r>
    </w:p>
    <w:p>
      <w:pPr>
        <w:pStyle w:val="ListParagraph"/>
        <w:numPr>
          <w:ilvl w:val="0"/>
          <w:numId w:val="2"/>
        </w:numPr>
        <w:spacing w:after="40" w:before="40"/>
      </w:pPr>
      <w:r>
        <w:rPr>
          <w:rFonts w:ascii="Arial" w:cs="Arial" w:eastAsia="Arial" w:hAnsi="Arial"/>
          <w:b w:val="false"/>
          <w:bCs w:val="false"/>
          <w:color w:val="404040"/>
          <w:sz w:val="24"/>
          <w:szCs w:val="24"/>
        </w:rPr>
        <w:t xml:space="preserve">Reliance on Handcrafted Feature Engineering: Many existing approaches rely on manual feature extraction from frequency bands (delta, theta, alpha, beta, gamma), wavelet transforms, or statistical features. This preprocessing dependency introduces human bias, reduces scalability, and limits end-to-end learning from raw signal data.</w:t>
      </w:r>
    </w:p>
    <w:p>
      <w:pPr>
        <w:pStyle w:val="ListParagraph"/>
        <w:numPr>
          <w:ilvl w:val="0"/>
          <w:numId w:val="2"/>
        </w:numPr>
        <w:spacing w:after="40" w:before="40"/>
      </w:pPr>
      <w:r>
        <w:rPr>
          <w:rFonts w:ascii="Arial" w:cs="Arial" w:eastAsia="Arial" w:hAnsi="Arial"/>
          <w:b w:val="false"/>
          <w:bCs w:val="false"/>
          <w:color w:val="404040"/>
          <w:sz w:val="24"/>
          <w:szCs w:val="24"/>
        </w:rPr>
        <w:t xml:space="preserve">Absence of Robust Benchmark Models: There is a lack of consistent, reproducible benchmark frameworks that evaluate multiple deep learning architectures on the same EEG lie detection dataset under identical experimental conditions, making fair comparative analysis difficult.</w:t>
      </w:r>
    </w:p>
    <w:p>
      <w:pPr>
        <w:spacing w:after="0" w:before="80"/>
      </w:pPr>
    </w:p>
    <w:p>
      <w:pPr>
        <w:spacing w:after="100" w:before="80"/>
        <w:jc w:val="both"/>
      </w:pPr>
      <w:r>
        <w:rPr>
          <w:rFonts w:ascii="Arial" w:cs="Arial" w:eastAsia="Arial" w:hAnsi="Arial"/>
          <w:color w:val="404040"/>
          <w:sz w:val="24"/>
          <w:szCs w:val="24"/>
        </w:rPr>
        <w:t xml:space="preserve">This project aims to design a robust Temporal Convolutional Network model that directly addresses the above challenges through end-to-end learning from raw EEG signals, leveraging dilated convolutions and residual connections to capture long-range temporal dependencies without handcrafted feature extraction, and evaluating performance against multiple baseline models under a controlled, subject-wise experimental design.</w:t>
      </w:r>
    </w:p>
    <w:p>
      <w:pPr>
        <w:spacing w:after="0" w:before="80"/>
      </w:pPr>
    </w:p>
    <w:p>
      <w:pPr>
        <w:pStyle w:val="Heading1"/>
        <w:pBdr>
          <w:bottom w:val="single" w:color="2E75B6" w:sz="6" w:space="4"/>
        </w:pBdr>
        <w:spacing w:after="160" w:before="320"/>
      </w:pPr>
      <w:r>
        <w:rPr>
          <w:rFonts w:ascii="Arial" w:cs="Arial" w:eastAsia="Arial" w:hAnsi="Arial"/>
          <w:b/>
          <w:bCs/>
          <w:color w:val="1F3864"/>
          <w:sz w:val="32"/>
          <w:szCs w:val="32"/>
        </w:rPr>
        <w:t xml:space="preserve">3. Literature Survey</w:t>
      </w:r>
    </w:p>
    <w:p>
      <w:pPr>
        <w:spacing w:after="100" w:before="80"/>
        <w:jc w:val="both"/>
      </w:pPr>
      <w:r>
        <w:rPr>
          <w:rFonts w:ascii="Arial" w:cs="Arial" w:eastAsia="Arial" w:hAnsi="Arial"/>
          <w:color w:val="404040"/>
          <w:sz w:val="24"/>
          <w:szCs w:val="24"/>
        </w:rPr>
        <w:t xml:space="preserve">The application of deep learning to EEG-based deception detection has grown substantially over the past decade, driven by advances in both signal processing techniques and neural network architectures. A comprehensive review of prior work reveals a clear progression from traditional machine learning methods to sophisticated deep learning frameworks, each contributing specific insights while leaving distinct gaps that the present work aims to address.</w:t>
      </w:r>
    </w:p>
    <w:p>
      <w:pPr>
        <w:spacing w:after="0" w:before="80"/>
      </w:pPr>
    </w:p>
    <w:p>
      <w:pPr>
        <w:pStyle w:val="Heading2"/>
        <w:spacing w:after="120" w:before="240"/>
      </w:pPr>
      <w:r>
        <w:rPr>
          <w:rFonts w:ascii="Arial" w:cs="Arial" w:eastAsia="Arial" w:hAnsi="Arial"/>
          <w:b/>
          <w:bCs/>
          <w:color w:val="2E75B6"/>
          <w:sz w:val="26"/>
          <w:szCs w:val="26"/>
        </w:rPr>
        <w:t xml:space="preserve">3.1 Traditional Machine Learning Approaches</w:t>
      </w:r>
    </w:p>
    <w:p>
      <w:pPr>
        <w:spacing w:after="100" w:before="80"/>
        <w:jc w:val="both"/>
      </w:pPr>
      <w:r>
        <w:rPr>
          <w:rFonts w:ascii="Arial" w:cs="Arial" w:eastAsia="Arial" w:hAnsi="Arial"/>
          <w:color w:val="404040"/>
          <w:sz w:val="24"/>
          <w:szCs w:val="24"/>
        </w:rPr>
        <w:t xml:space="preserve">Early EEG-based lie detection systems relied on handcrafted feature extraction combined with classical machine learning classifiers such as Support Vector Machines (SVM), k-Nearest Neighbors (KNN), and Linear Discriminant Analysis (LDA). These approaches typically extracted features from predefined EEG frequency bands such as delta (0.5–4 Hz), theta (4–8 Hz), alpha (8–13 Hz), and beta (13–30 Hz). While these methods demonstrated proof-of-concept results, their performance was limited by the quality and completeness of handcrafted features, and they lacked the capacity to capture complex spatiotemporal patterns inherent in raw EEG data.</w:t>
      </w:r>
    </w:p>
    <w:p>
      <w:pPr>
        <w:spacing w:after="0" w:before="80"/>
      </w:pPr>
    </w:p>
    <w:p>
      <w:pPr>
        <w:pStyle w:val="Heading2"/>
        <w:spacing w:after="120" w:before="240"/>
      </w:pPr>
      <w:r>
        <w:rPr>
          <w:rFonts w:ascii="Arial" w:cs="Arial" w:eastAsia="Arial" w:hAnsi="Arial"/>
          <w:b/>
          <w:bCs/>
          <w:color w:val="2E75B6"/>
          <w:sz w:val="26"/>
          <w:szCs w:val="26"/>
        </w:rPr>
        <w:t xml:space="preserve">3.2 Convolutional Neural Network Approaches</w:t>
      </w:r>
    </w:p>
    <w:p>
      <w:pPr>
        <w:spacing w:after="100" w:before="80"/>
        <w:jc w:val="both"/>
      </w:pPr>
      <w:r>
        <w:rPr>
          <w:rFonts w:ascii="Arial" w:cs="Arial" w:eastAsia="Arial" w:hAnsi="Arial"/>
          <w:color w:val="404040"/>
          <w:sz w:val="24"/>
          <w:szCs w:val="24"/>
        </w:rPr>
        <w:t xml:space="preserve">CNNs have been widely applied to EEG analysis due to their ability to extract hierarchical spatial features from multi-channel data. Mahmoud (2022) proposed a deep learning model utilizing spatial and temporal aspects of EEG for lie detection, achieving moderate classification performance. However, standard CNN architectures are constrained by fixed receptive field sizes, which limits their ability to capture long-range temporal dependencies in extended EEG recordings. The shallow temporal modeling capacity of CNN-only architectures results in performance ceilings below 65% on raw EEG lie detection tasks.</w:t>
      </w:r>
    </w:p>
    <w:p>
      <w:pPr>
        <w:spacing w:after="0" w:before="80"/>
      </w:pPr>
    </w:p>
    <w:p>
      <w:pPr>
        <w:pStyle w:val="Heading2"/>
        <w:spacing w:after="120" w:before="240"/>
      </w:pPr>
      <w:r>
        <w:rPr>
          <w:rFonts w:ascii="Arial" w:cs="Arial" w:eastAsia="Arial" w:hAnsi="Arial"/>
          <w:b/>
          <w:bCs/>
          <w:color w:val="2E75B6"/>
          <w:sz w:val="26"/>
          <w:szCs w:val="26"/>
        </w:rPr>
        <w:t xml:space="preserve">3.3 Recurrent Neural Network Approaches</w:t>
      </w:r>
    </w:p>
    <w:p>
      <w:pPr>
        <w:spacing w:after="100" w:before="80"/>
        <w:jc w:val="both"/>
      </w:pPr>
      <w:r>
        <w:rPr>
          <w:rFonts w:ascii="Arial" w:cs="Arial" w:eastAsia="Arial" w:hAnsi="Arial"/>
          <w:color w:val="404040"/>
          <w:sz w:val="24"/>
          <w:szCs w:val="24"/>
        </w:rPr>
        <w:t xml:space="preserve">LSTM and BiLSTM networks have been applied to EEG sequence modeling to leverage their temporal memory mechanisms. Avola et al. (2025) explored Bi-GRU based deception detection using EEG signals, while Kim et al. (2024) investigated EEG-based deception detection using dual neural networks. Despite their theoretical advantage in sequence modeling, recurrent architectures suffer from sequential computation constraints that prevent parallelization, and are prone to vanishing and exploding gradient problems in long sequences. These limitations translate to suboptimal performance on long raw EEG windows where extended temporal context is critical.</w:t>
      </w:r>
    </w:p>
    <w:p>
      <w:pPr>
        <w:spacing w:after="0" w:before="80"/>
      </w:pPr>
    </w:p>
    <w:p>
      <w:pPr>
        <w:pStyle w:val="Heading2"/>
        <w:spacing w:after="120" w:before="240"/>
      </w:pPr>
      <w:r>
        <w:rPr>
          <w:rFonts w:ascii="Arial" w:cs="Arial" w:eastAsia="Arial" w:hAnsi="Arial"/>
          <w:b/>
          <w:bCs/>
          <w:color w:val="2E75B6"/>
          <w:sz w:val="26"/>
          <w:szCs w:val="26"/>
        </w:rPr>
        <w:t xml:space="preserve">3.4 Hybrid and Transformer-Based Approaches</w:t>
      </w:r>
    </w:p>
    <w:p>
      <w:pPr>
        <w:spacing w:after="100" w:before="80"/>
        <w:jc w:val="both"/>
      </w:pPr>
      <w:r>
        <w:rPr>
          <w:rFonts w:ascii="Arial" w:cs="Arial" w:eastAsia="Arial" w:hAnsi="Arial"/>
          <w:color w:val="404040"/>
          <w:sz w:val="24"/>
          <w:szCs w:val="24"/>
        </w:rPr>
        <w:t xml:space="preserve">More recent studies have explored hybrid architectures that combine convolutional and recurrent components, as well as attention-based models. Hybrid deep learning approaches for deception detection reported in the literature demonstrate improved accuracy over pure CNN or RNN architectures. However, these models introduce significant architectural complexity and may be prone to overfitting on limited EEG datasets. Transformer architectures, while powerful, require large amounts of training data and computational resources that may not be available in controlled EEG experimental settings.</w:t>
      </w:r>
    </w:p>
    <w:p>
      <w:pPr>
        <w:spacing w:after="0" w:before="80"/>
      </w:pPr>
    </w:p>
    <w:p>
      <w:pPr>
        <w:pStyle w:val="Heading2"/>
        <w:spacing w:after="120" w:before="240"/>
      </w:pPr>
      <w:r>
        <w:rPr>
          <w:rFonts w:ascii="Arial" w:cs="Arial" w:eastAsia="Arial" w:hAnsi="Arial"/>
          <w:b/>
          <w:bCs/>
          <w:color w:val="2E75B6"/>
          <w:sz w:val="26"/>
          <w:szCs w:val="26"/>
        </w:rPr>
        <w:t xml:space="preserve">3.5 Comparative Summary of Prior Work</w:t>
      </w:r>
    </w:p>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1600"/>
        <w:gridCol w:w="2480"/>
      </w:tblGrid>
      <w:tr>
        <w:trPr>
          <w:tblHeader/>
        </w:trPr>
        <w:tc>
          <w:tcPr>
            <w:tcW w:type="dxa" w:w="3200"/>
            <w:tcBorders>
              <w:top w:val="single" w:color="AACDE0" w:sz="4"/>
              <w:left w:val="single" w:color="AACDE0" w:sz="4"/>
              <w:bottom w:val="single" w:color="AACDE0" w:sz="4"/>
              <w:right w:val="single" w:color="AACDE0"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Model / Approach</w:t>
            </w:r>
          </w:p>
        </w:tc>
        <w:tc>
          <w:tcPr>
            <w:tcW w:type="dxa" w:w="2800"/>
            <w:tcBorders>
              <w:top w:val="single" w:color="AACDE0" w:sz="4"/>
              <w:left w:val="single" w:color="AACDE0" w:sz="4"/>
              <w:bottom w:val="single" w:color="AACDE0" w:sz="4"/>
              <w:right w:val="single" w:color="AACDE0"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Key Contribution</w:t>
            </w:r>
          </w:p>
        </w:tc>
        <w:tc>
          <w:tcPr>
            <w:tcW w:type="dxa" w:w="1600"/>
            <w:tcBorders>
              <w:top w:val="single" w:color="AACDE0" w:sz="4"/>
              <w:left w:val="single" w:color="AACDE0" w:sz="4"/>
              <w:bottom w:val="single" w:color="AACDE0" w:sz="4"/>
              <w:right w:val="single" w:color="AACDE0"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Reported Accuracy</w:t>
            </w:r>
          </w:p>
        </w:tc>
        <w:tc>
          <w:tcPr>
            <w:tcW w:type="dxa" w:w="2480"/>
            <w:tcBorders>
              <w:top w:val="single" w:color="AACDE0" w:sz="4"/>
              <w:left w:val="single" w:color="AACDE0" w:sz="4"/>
              <w:bottom w:val="single" w:color="AACDE0" w:sz="4"/>
              <w:right w:val="single" w:color="AACDE0"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Primary Limitation</w:t>
            </w:r>
          </w:p>
        </w:tc>
      </w:tr>
      <w:tr>
        <w:tc>
          <w:tcPr>
            <w:tcW w:type="dxa" w:w="32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CNN (Mahmoud, 2022)</w:t>
            </w:r>
          </w:p>
        </w:tc>
        <w:tc>
          <w:tcPr>
            <w:tcW w:type="dxa" w:w="28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Spatial and temporal EEG feature extraction for lie detection</w:t>
            </w:r>
          </w:p>
        </w:tc>
        <w:tc>
          <w:tcPr>
            <w:tcW w:type="dxa" w:w="16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~62%</w:t>
            </w:r>
          </w:p>
        </w:tc>
        <w:tc>
          <w:tcPr>
            <w:tcW w:type="dxa" w:w="248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Limited long-range temporal modeling</w:t>
            </w:r>
          </w:p>
        </w:tc>
      </w:tr>
      <w:tr>
        <w:tc>
          <w:tcPr>
            <w:tcW w:type="dxa" w:w="32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LSTM / RNN Models</w:t>
            </w:r>
          </w:p>
        </w:tc>
        <w:tc>
          <w:tcPr>
            <w:tcW w:type="dxa" w:w="28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Sequential temporal dependency modeling for EEG classification</w:t>
            </w:r>
          </w:p>
        </w:tc>
        <w:tc>
          <w:tcPr>
            <w:tcW w:type="dxa" w:w="16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~55%</w:t>
            </w:r>
          </w:p>
        </w:tc>
        <w:tc>
          <w:tcPr>
            <w:tcW w:type="dxa" w:w="248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Vanishing gradients; sequential computation</w:t>
            </w:r>
          </w:p>
        </w:tc>
      </w:tr>
      <w:tr>
        <w:tc>
          <w:tcPr>
            <w:tcW w:type="dxa" w:w="32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BiLSTM</w:t>
            </w:r>
          </w:p>
        </w:tc>
        <w:tc>
          <w:tcPr>
            <w:tcW w:type="dxa" w:w="28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Bidirectional temporal context for improved sequence learning</w:t>
            </w:r>
          </w:p>
        </w:tc>
        <w:tc>
          <w:tcPr>
            <w:tcW w:type="dxa" w:w="16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~56%</w:t>
            </w:r>
          </w:p>
        </w:tc>
        <w:tc>
          <w:tcPr>
            <w:tcW w:type="dxa" w:w="248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High computational cost; limited accuracy gain</w:t>
            </w:r>
          </w:p>
        </w:tc>
      </w:tr>
      <w:tr>
        <w:tc>
          <w:tcPr>
            <w:tcW w:type="dxa" w:w="32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Bi-GRU (Avola, 2025)</w:t>
            </w:r>
          </w:p>
        </w:tc>
        <w:tc>
          <w:tcPr>
            <w:tcW w:type="dxa" w:w="28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Gated recurrent unit variant for EEG deception signals</w:t>
            </w:r>
          </w:p>
        </w:tc>
        <w:tc>
          <w:tcPr>
            <w:tcW w:type="dxa" w:w="16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~75%</w:t>
            </w:r>
          </w:p>
        </w:tc>
        <w:tc>
          <w:tcPr>
            <w:tcW w:type="dxa" w:w="248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Complex architecture; limited generalization</w:t>
            </w:r>
          </w:p>
        </w:tc>
      </w:tr>
      <w:tr>
        <w:tc>
          <w:tcPr>
            <w:tcW w:type="dxa" w:w="32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Hybrid CNN-LSTM</w:t>
            </w:r>
          </w:p>
        </w:tc>
        <w:tc>
          <w:tcPr>
            <w:tcW w:type="dxa" w:w="28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Combined spatial-temporal feature extraction</w:t>
            </w:r>
          </w:p>
        </w:tc>
        <w:tc>
          <w:tcPr>
            <w:tcW w:type="dxa" w:w="16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~80%</w:t>
            </w:r>
          </w:p>
        </w:tc>
        <w:tc>
          <w:tcPr>
            <w:tcW w:type="dxa" w:w="248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High complexity; data-intensive training</w:t>
            </w:r>
          </w:p>
        </w:tc>
      </w:tr>
      <w:tr>
        <w:tc>
          <w:tcPr>
            <w:tcW w:type="dxa" w:w="32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Traditional ML (SVM/KNN)</w:t>
            </w:r>
          </w:p>
        </w:tc>
        <w:tc>
          <w:tcPr>
            <w:tcW w:type="dxa" w:w="28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Handcrafted EEG frequency-band features with classifiers</w:t>
            </w:r>
          </w:p>
        </w:tc>
        <w:tc>
          <w:tcPr>
            <w:tcW w:type="dxa" w:w="16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&lt;75%</w:t>
            </w:r>
          </w:p>
        </w:tc>
        <w:tc>
          <w:tcPr>
            <w:tcW w:type="dxa" w:w="248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Manual feature engineering; poor scalability</w:t>
            </w:r>
          </w:p>
        </w:tc>
      </w:tr>
      <w:tr>
        <w:tc>
          <w:tcPr>
            <w:tcW w:type="dxa" w:w="32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Proposed TCN (Ours)</w:t>
            </w:r>
          </w:p>
        </w:tc>
        <w:tc>
          <w:tcPr>
            <w:tcW w:type="dxa" w:w="28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Pure 1D TCN with dilated convolutions on raw EEG</w:t>
            </w:r>
          </w:p>
        </w:tc>
        <w:tc>
          <w:tcPr>
            <w:tcW w:type="dxa" w:w="16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97%</w:t>
            </w:r>
          </w:p>
        </w:tc>
        <w:tc>
          <w:tcPr>
            <w:tcW w:type="dxa" w:w="248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Subject-specific dataset; needs cross-subject validation</w:t>
            </w:r>
          </w:p>
        </w:tc>
      </w:tr>
    </w:tbl>
    <w:p>
      <w:pPr>
        <w:spacing w:after="160" w:before="60"/>
        <w:jc w:val="center"/>
      </w:pPr>
      <w:r>
        <w:rPr>
          <w:rFonts w:ascii="Arial" w:cs="Arial" w:eastAsia="Arial" w:hAnsi="Arial"/>
          <w:b/>
          <w:bCs/>
          <w:color w:val="2E75B6"/>
          <w:sz w:val="22"/>
          <w:szCs w:val="22"/>
        </w:rPr>
        <w:t xml:space="preserve">Table 3.1: Comparative Summary of Prior Work in EEG-Based Lie Detection</w:t>
      </w:r>
    </w:p>
    <w:p>
      <w:pPr>
        <w:spacing w:after="0" w:before="80"/>
      </w:pPr>
    </w:p>
    <w:p>
      <w:pPr>
        <w:spacing w:after="100" w:before="80"/>
        <w:jc w:val="both"/>
      </w:pPr>
      <w:r>
        <w:rPr>
          <w:rFonts w:ascii="Arial" w:cs="Arial" w:eastAsia="Arial" w:hAnsi="Arial"/>
          <w:color w:val="404040"/>
          <w:sz w:val="24"/>
          <w:szCs w:val="24"/>
        </w:rPr>
        <w:t xml:space="preserve">The literature review reveals that no prior work has applied a pure one-dimensional Temporal Convolutional Network directly to raw multichannel EEG data for lie detection without frequency-domain transformation or handcrafted feature extraction. This represents the key novelty and contribution of the present project.</w:t>
      </w:r>
    </w:p>
    <w:p>
      <w:pPr>
        <w:spacing w:after="0" w:before="80"/>
      </w:pPr>
    </w:p>
    <w:p>
      <w:pPr>
        <w:pStyle w:val="Heading1"/>
        <w:pBdr>
          <w:bottom w:val="single" w:color="2E75B6" w:sz="6" w:space="4"/>
        </w:pBdr>
        <w:spacing w:after="160" w:before="320"/>
      </w:pPr>
      <w:r>
        <w:rPr>
          <w:rFonts w:ascii="Arial" w:cs="Arial" w:eastAsia="Arial" w:hAnsi="Arial"/>
          <w:b/>
          <w:bCs/>
          <w:color w:val="1F3864"/>
          <w:sz w:val="32"/>
          <w:szCs w:val="32"/>
        </w:rPr>
        <w:t xml:space="preserve">4. Scope and Objectives</w:t>
      </w:r>
    </w:p>
    <w:p>
      <w:pPr>
        <w:pStyle w:val="Heading2"/>
        <w:spacing w:after="120" w:before="240"/>
      </w:pPr>
      <w:r>
        <w:rPr>
          <w:rFonts w:ascii="Arial" w:cs="Arial" w:eastAsia="Arial" w:hAnsi="Arial"/>
          <w:b/>
          <w:bCs/>
          <w:color w:val="2E75B6"/>
          <w:sz w:val="26"/>
          <w:szCs w:val="26"/>
        </w:rPr>
        <w:t xml:space="preserve">4.1 Scope</w:t>
      </w:r>
    </w:p>
    <w:p>
      <w:pPr>
        <w:spacing w:after="100" w:before="80"/>
        <w:jc w:val="both"/>
      </w:pPr>
      <w:r>
        <w:rPr>
          <w:rFonts w:ascii="Arial" w:cs="Arial" w:eastAsia="Arial" w:hAnsi="Arial"/>
          <w:color w:val="404040"/>
          <w:sz w:val="24"/>
          <w:szCs w:val="24"/>
        </w:rPr>
        <w:t xml:space="preserve">The scope of this project encompasses the complete development, training, evaluation, and analysis of a deep learning-based binary classification system for EEG-based lie detection. The project is specifically scoped within the following domains and boundaries:</w:t>
      </w:r>
    </w:p>
    <w:p>
      <w:pPr>
        <w:spacing w:after="0" w:before="60"/>
      </w:pPr>
    </w:p>
    <w:p>
      <w:pPr>
        <w:pStyle w:val="ListParagraph"/>
        <w:numPr>
          <w:ilvl w:val="0"/>
          <w:numId w:val="2"/>
        </w:numPr>
        <w:spacing w:after="40" w:before="40"/>
      </w:pPr>
      <w:r>
        <w:rPr>
          <w:rFonts w:ascii="Arial" w:cs="Arial" w:eastAsia="Arial" w:hAnsi="Arial"/>
          <w:b w:val="false"/>
          <w:bCs w:val="false"/>
          <w:color w:val="404040"/>
          <w:sz w:val="24"/>
          <w:szCs w:val="24"/>
        </w:rPr>
        <w:t xml:space="preserve">EEG-based lie detection from raw multichannel physiological brain signals</w:t>
      </w:r>
    </w:p>
    <w:p>
      <w:pPr>
        <w:pStyle w:val="ListParagraph"/>
        <w:numPr>
          <w:ilvl w:val="0"/>
          <w:numId w:val="2"/>
        </w:numPr>
        <w:spacing w:after="40" w:before="40"/>
      </w:pPr>
      <w:r>
        <w:rPr>
          <w:rFonts w:ascii="Arial" w:cs="Arial" w:eastAsia="Arial" w:hAnsi="Arial"/>
          <w:b w:val="false"/>
          <w:bCs w:val="false"/>
          <w:color w:val="404040"/>
          <w:sz w:val="24"/>
          <w:szCs w:val="24"/>
        </w:rPr>
        <w:t xml:space="preserve">Binary classification of cognitive states: Truthful versus Deceptive</w:t>
      </w:r>
    </w:p>
    <w:p>
      <w:pPr>
        <w:pStyle w:val="ListParagraph"/>
        <w:numPr>
          <w:ilvl w:val="0"/>
          <w:numId w:val="2"/>
        </w:numPr>
        <w:spacing w:after="40" w:before="40"/>
      </w:pPr>
      <w:r>
        <w:rPr>
          <w:rFonts w:ascii="Arial" w:cs="Arial" w:eastAsia="Arial" w:hAnsi="Arial"/>
          <w:b w:val="false"/>
          <w:bCs w:val="false"/>
          <w:color w:val="404040"/>
          <w:sz w:val="24"/>
          <w:szCs w:val="24"/>
        </w:rPr>
        <w:t xml:space="preserve">Deep learning model development using PyTorch for Brain-Computer Interface (BCI) applications</w:t>
      </w:r>
    </w:p>
    <w:p>
      <w:pPr>
        <w:pStyle w:val="ListParagraph"/>
        <w:numPr>
          <w:ilvl w:val="0"/>
          <w:numId w:val="2"/>
        </w:numPr>
        <w:spacing w:after="40" w:before="40"/>
      </w:pPr>
      <w:r>
        <w:rPr>
          <w:rFonts w:ascii="Arial" w:cs="Arial" w:eastAsia="Arial" w:hAnsi="Arial"/>
          <w:b w:val="false"/>
          <w:bCs w:val="false"/>
          <w:color w:val="404040"/>
          <w:sz w:val="24"/>
          <w:szCs w:val="24"/>
        </w:rPr>
        <w:t xml:space="preserve">Comparative evaluation of multiple deep learning architectures under identical experimental conditions</w:t>
      </w:r>
    </w:p>
    <w:p>
      <w:pPr>
        <w:pStyle w:val="ListParagraph"/>
        <w:numPr>
          <w:ilvl w:val="0"/>
          <w:numId w:val="2"/>
        </w:numPr>
        <w:spacing w:after="40" w:before="40"/>
      </w:pPr>
      <w:r>
        <w:rPr>
          <w:rFonts w:ascii="Arial" w:cs="Arial" w:eastAsia="Arial" w:hAnsi="Arial"/>
          <w:b w:val="false"/>
          <w:bCs w:val="false"/>
          <w:color w:val="404040"/>
          <w:sz w:val="24"/>
          <w:szCs w:val="24"/>
        </w:rPr>
        <w:t xml:space="preserve">Subject-wise experimental design with controlled train-test splitting</w:t>
      </w:r>
    </w:p>
    <w:p>
      <w:pPr>
        <w:pStyle w:val="ListParagraph"/>
        <w:numPr>
          <w:ilvl w:val="0"/>
          <w:numId w:val="2"/>
        </w:numPr>
        <w:spacing w:after="40" w:before="40"/>
      </w:pPr>
      <w:r>
        <w:rPr>
          <w:rFonts w:ascii="Arial" w:cs="Arial" w:eastAsia="Arial" w:hAnsi="Arial"/>
          <w:b w:val="false"/>
          <w:bCs w:val="false"/>
          <w:color w:val="404040"/>
          <w:sz w:val="24"/>
          <w:szCs w:val="24"/>
        </w:rPr>
        <w:t xml:space="preserve">End-to-end model training without handcrafted feature engineering or frequency-domain signal transformation</w:t>
      </w:r>
    </w:p>
    <w:p>
      <w:pPr>
        <w:pStyle w:val="ListParagraph"/>
        <w:numPr>
          <w:ilvl w:val="0"/>
          <w:numId w:val="2"/>
        </w:numPr>
        <w:spacing w:after="40" w:before="40"/>
      </w:pPr>
      <w:r>
        <w:rPr>
          <w:rFonts w:ascii="Arial" w:cs="Arial" w:eastAsia="Arial" w:hAnsi="Arial"/>
          <w:b w:val="false"/>
          <w:bCs w:val="false"/>
          <w:color w:val="404040"/>
          <w:sz w:val="24"/>
          <w:szCs w:val="24"/>
        </w:rPr>
        <w:t xml:space="preserve">Application domains including forensic science, national security, legal proceedings, and cognitive neuroscience research</w:t>
      </w:r>
    </w:p>
    <w:p>
      <w:pPr>
        <w:spacing w:after="0" w:before="80"/>
      </w:pPr>
    </w:p>
    <w:p>
      <w:pPr>
        <w:pStyle w:val="Heading2"/>
        <w:spacing w:after="120" w:before="240"/>
      </w:pPr>
      <w:r>
        <w:rPr>
          <w:rFonts w:ascii="Arial" w:cs="Arial" w:eastAsia="Arial" w:hAnsi="Arial"/>
          <w:b/>
          <w:bCs/>
          <w:color w:val="2E75B6"/>
          <w:sz w:val="26"/>
          <w:szCs w:val="26"/>
        </w:rPr>
        <w:t xml:space="preserve">4.2 Objectives</w:t>
      </w:r>
    </w:p>
    <w:p>
      <w:pPr>
        <w:spacing w:after="100" w:before="80"/>
        <w:jc w:val="both"/>
      </w:pPr>
      <w:r>
        <w:rPr>
          <w:rFonts w:ascii="Arial" w:cs="Arial" w:eastAsia="Arial" w:hAnsi="Arial"/>
          <w:color w:val="404040"/>
          <w:sz w:val="24"/>
          <w:szCs w:val="24"/>
        </w:rPr>
        <w:t xml:space="preserve">The primary objectives of this project are defined as follows:</w:t>
      </w:r>
    </w:p>
    <w:p>
      <w:pPr>
        <w:spacing w:after="0" w:before="60"/>
      </w:pPr>
    </w:p>
    <w:p>
      <w:pPr>
        <w:pStyle w:val="ListParagraph"/>
        <w:numPr>
          <w:ilvl w:val="0"/>
          <w:numId w:val="3"/>
        </w:numPr>
        <w:spacing w:after="60" w:before="60"/>
      </w:pPr>
      <w:r>
        <w:rPr>
          <w:rFonts w:ascii="Arial" w:cs="Arial" w:eastAsia="Arial" w:hAnsi="Arial"/>
          <w:color w:val="404040"/>
          <w:sz w:val="24"/>
          <w:szCs w:val="24"/>
        </w:rPr>
        <w:t xml:space="preserve">To preprocess raw multichannel EEG signals using a minimal pipeline of sliding window segmentation and overlapping window extraction without frequency-domain transformation or artifact removal.</w:t>
      </w:r>
    </w:p>
    <w:p>
      <w:pPr>
        <w:pStyle w:val="ListParagraph"/>
        <w:numPr>
          <w:ilvl w:val="0"/>
          <w:numId w:val="3"/>
        </w:numPr>
        <w:spacing w:after="60" w:before="60"/>
      </w:pPr>
      <w:r>
        <w:rPr>
          <w:rFonts w:ascii="Arial" w:cs="Arial" w:eastAsia="Arial" w:hAnsi="Arial"/>
          <w:color w:val="404040"/>
          <w:sz w:val="24"/>
          <w:szCs w:val="24"/>
        </w:rPr>
        <w:t xml:space="preserve">To design and implement a pure one-dimensional Temporal Convolutional Network (TCN) architecture incorporating dilated convolutions, residual connections, batch normalization, and dropout for binary EEG classification.</w:t>
      </w:r>
    </w:p>
    <w:p>
      <w:pPr>
        <w:pStyle w:val="ListParagraph"/>
        <w:numPr>
          <w:ilvl w:val="0"/>
          <w:numId w:val="3"/>
        </w:numPr>
        <w:spacing w:after="60" w:before="60"/>
      </w:pPr>
      <w:r>
        <w:rPr>
          <w:rFonts w:ascii="Arial" w:cs="Arial" w:eastAsia="Arial" w:hAnsi="Arial"/>
          <w:color w:val="404040"/>
          <w:sz w:val="24"/>
          <w:szCs w:val="24"/>
        </w:rPr>
        <w:t xml:space="preserve">To classify EEG responses into two distinct categories — Truthful and Deceptive — with high accuracy and balanced precision and recall.</w:t>
      </w:r>
    </w:p>
    <w:p>
      <w:pPr>
        <w:pStyle w:val="ListParagraph"/>
        <w:numPr>
          <w:ilvl w:val="0"/>
          <w:numId w:val="3"/>
        </w:numPr>
        <w:spacing w:after="60" w:before="60"/>
      </w:pPr>
      <w:r>
        <w:rPr>
          <w:rFonts w:ascii="Arial" w:cs="Arial" w:eastAsia="Arial" w:hAnsi="Arial"/>
          <w:color w:val="404040"/>
          <w:sz w:val="24"/>
          <w:szCs w:val="24"/>
        </w:rPr>
        <w:t xml:space="preserve">To train and evaluate the proposed TCN model on the EEG Lie Detection Dataset across three subjects using a subject-wise 80/20 train-test split.</w:t>
      </w:r>
    </w:p>
    <w:p>
      <w:pPr>
        <w:pStyle w:val="ListParagraph"/>
        <w:numPr>
          <w:ilvl w:val="0"/>
          <w:numId w:val="3"/>
        </w:numPr>
        <w:spacing w:after="60" w:before="60"/>
      </w:pPr>
      <w:r>
        <w:rPr>
          <w:rFonts w:ascii="Arial" w:cs="Arial" w:eastAsia="Arial" w:hAnsi="Arial"/>
          <w:color w:val="404040"/>
          <w:sz w:val="24"/>
          <w:szCs w:val="24"/>
        </w:rPr>
        <w:t xml:space="preserve">To establish baseline performance benchmarks using CNN, LSTM, and BiLSTM models under identical experimental conditions for fair comparative analysis.</w:t>
      </w:r>
    </w:p>
    <w:p>
      <w:pPr>
        <w:pStyle w:val="ListParagraph"/>
        <w:numPr>
          <w:ilvl w:val="0"/>
          <w:numId w:val="3"/>
        </w:numPr>
        <w:spacing w:after="60" w:before="60"/>
      </w:pPr>
      <w:r>
        <w:rPr>
          <w:rFonts w:ascii="Arial" w:cs="Arial" w:eastAsia="Arial" w:hAnsi="Arial"/>
          <w:color w:val="404040"/>
          <w:sz w:val="24"/>
          <w:szCs w:val="24"/>
        </w:rPr>
        <w:t xml:space="preserve">To achieve superior classification accuracy and ROC-AUC performance compared to all baseline models, demonstrating the effectiveness of temporal convolutional architectures.</w:t>
      </w:r>
    </w:p>
    <w:p>
      <w:pPr>
        <w:pStyle w:val="ListParagraph"/>
        <w:numPr>
          <w:ilvl w:val="0"/>
          <w:numId w:val="3"/>
        </w:numPr>
        <w:spacing w:after="60" w:before="60"/>
      </w:pPr>
      <w:r>
        <w:rPr>
          <w:rFonts w:ascii="Arial" w:cs="Arial" w:eastAsia="Arial" w:hAnsi="Arial"/>
          <w:color w:val="404040"/>
          <w:sz w:val="24"/>
          <w:szCs w:val="24"/>
        </w:rPr>
        <w:t xml:space="preserve">To evaluate model performance using comprehensive metrics including Accuracy, Precision, Recall, F1-Score, and ROC-AUC, and to analyze subject-wise performance consistency.</w:t>
      </w:r>
    </w:p>
    <w:p>
      <w:pPr>
        <w:pStyle w:val="ListParagraph"/>
        <w:numPr>
          <w:ilvl w:val="0"/>
          <w:numId w:val="3"/>
        </w:numPr>
        <w:spacing w:after="60" w:before="60"/>
      </w:pPr>
      <w:r>
        <w:rPr>
          <w:rFonts w:ascii="Arial" w:cs="Arial" w:eastAsia="Arial" w:hAnsi="Arial"/>
          <w:color w:val="404040"/>
          <w:sz w:val="24"/>
          <w:szCs w:val="24"/>
        </w:rPr>
        <w:t xml:space="preserve">To analyze and explain the architectural factors responsible for the TCN model's superior performance over CNN, LSTM, and BiLSTM baselines.</w:t>
      </w:r>
    </w:p>
    <w:p>
      <w:pPr>
        <w:spacing w:after="0" w:before="80"/>
      </w:pPr>
    </w:p>
    <w:p>
      <w:pPr>
        <w:pStyle w:val="Heading1"/>
        <w:pBdr>
          <w:bottom w:val="single" w:color="2E75B6" w:sz="6" w:space="4"/>
        </w:pBdr>
        <w:spacing w:after="160" w:before="320"/>
      </w:pPr>
      <w:r>
        <w:rPr>
          <w:rFonts w:ascii="Arial" w:cs="Arial" w:eastAsia="Arial" w:hAnsi="Arial"/>
          <w:b/>
          <w:bCs/>
          <w:color w:val="1F3864"/>
          <w:sz w:val="32"/>
          <w:szCs w:val="32"/>
        </w:rPr>
        <w:t xml:space="preserve">5. Methodology</w:t>
      </w:r>
    </w:p>
    <w:p>
      <w:pPr>
        <w:spacing w:after="100" w:before="80"/>
        <w:jc w:val="both"/>
      </w:pPr>
      <w:r>
        <w:rPr>
          <w:rFonts w:ascii="Arial" w:cs="Arial" w:eastAsia="Arial" w:hAnsi="Arial"/>
          <w:color w:val="404040"/>
          <w:sz w:val="24"/>
          <w:szCs w:val="24"/>
        </w:rPr>
        <w:t xml:space="preserve">The overall methodology follows a systematic pipeline from raw EEG data acquisition through preprocessing, model design, training, and evaluation. Each component of the pipeline is described in detail in the subsections below. The methodology is designed to minimize manual intervention and enable end-to-end learning directly from raw physiological brain signals.</w:t>
      </w:r>
    </w:p>
    <w:p>
      <w:pPr>
        <w:spacing w:after="0" w:before="60"/>
      </w:pPr>
    </w:p>
    <w:p>
      <w:pPr>
        <w:spacing w:after="100" w:before="80"/>
        <w:jc w:val="center"/>
      </w:pPr>
      <w:r>
        <w:rPr>
          <w:rFonts w:ascii="Arial" w:cs="Arial" w:eastAsia="Arial" w:hAnsi="Arial"/>
          <w:color w:val="404040"/>
          <w:sz w:val="24"/>
          <w:szCs w:val="24"/>
        </w:rPr>
        <w:t xml:space="preserve">EEG Data Acquisition  →  Sliding Window Segmentation  →  Subject-wise Train-Test Split  →  TCN Model Training  →  Binary Classification Output</w:t>
      </w:r>
    </w:p>
    <w:p>
      <w:pPr>
        <w:spacing w:after="0" w:before="100"/>
      </w:pPr>
    </w:p>
    <w:p>
      <w:pPr>
        <w:pStyle w:val="Heading2"/>
        <w:spacing w:after="120" w:before="240"/>
      </w:pPr>
      <w:r>
        <w:rPr>
          <w:rFonts w:ascii="Arial" w:cs="Arial" w:eastAsia="Arial" w:hAnsi="Arial"/>
          <w:b/>
          <w:bCs/>
          <w:color w:val="2E75B6"/>
          <w:sz w:val="26"/>
          <w:szCs w:val="26"/>
        </w:rPr>
        <w:t xml:space="preserve">5.1 Dataset Description</w:t>
      </w:r>
    </w:p>
    <w:p>
      <w:pPr>
        <w:spacing w:after="100" w:before="80"/>
        <w:jc w:val="both"/>
      </w:pPr>
      <w:r>
        <w:rPr>
          <w:rFonts w:ascii="Arial" w:cs="Arial" w:eastAsia="Arial" w:hAnsi="Arial"/>
          <w:color w:val="404040"/>
          <w:sz w:val="24"/>
          <w:szCs w:val="24"/>
        </w:rPr>
        <w:t xml:space="preserve">The EEG Lie Detection Dataset, publicly available through Mendeley Data (DOI: 10.17632/5gzxb2bzs2/2), was utilized for all experiments in this project. This dataset provides controlled, multi-channel EEG recordings from three human subjects participating in a structured lie detection experimental protocol. Each subject performed a series of cognitive tasks designed to elicit genuine truthful responses and deliberate deceptive responses, enabling systematic binary classification analysis.</w:t>
      </w:r>
    </w:p>
    <w:p>
      <w:pPr>
        <w:spacing w:after="0" w:before="6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800"/>
        <w:gridCol w:w="5280"/>
      </w:tblGrid>
      <w:tr>
        <w:trPr>
          <w:tblHeader/>
        </w:trPr>
        <w:tc>
          <w:tcPr>
            <w:tcW w:type="dxa" w:w="3800"/>
            <w:tcBorders>
              <w:top w:val="single" w:color="AACDE0" w:sz="4"/>
              <w:left w:val="single" w:color="AACDE0" w:sz="4"/>
              <w:bottom w:val="single" w:color="AACDE0" w:sz="4"/>
              <w:right w:val="single" w:color="AACDE0"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Property</w:t>
            </w:r>
          </w:p>
        </w:tc>
        <w:tc>
          <w:tcPr>
            <w:tcW w:type="dxa" w:w="5280"/>
            <w:tcBorders>
              <w:top w:val="single" w:color="AACDE0" w:sz="4"/>
              <w:left w:val="single" w:color="AACDE0" w:sz="4"/>
              <w:bottom w:val="single" w:color="AACDE0" w:sz="4"/>
              <w:right w:val="single" w:color="AACDE0"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Details</w:t>
            </w:r>
          </w:p>
        </w:tc>
      </w:tr>
      <w:tr>
        <w:tc>
          <w:tcPr>
            <w:tcW w:type="dxa" w:w="38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Dataset Name</w:t>
            </w:r>
          </w:p>
        </w:tc>
        <w:tc>
          <w:tcPr>
            <w:tcW w:type="dxa" w:w="528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EEG Lie Detection Dataset</w:t>
            </w:r>
          </w:p>
        </w:tc>
      </w:tr>
      <w:tr>
        <w:tc>
          <w:tcPr>
            <w:tcW w:type="dxa" w:w="38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Source / Repository</w:t>
            </w:r>
          </w:p>
        </w:tc>
        <w:tc>
          <w:tcPr>
            <w:tcW w:type="dxa" w:w="528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Mendeley Data — DOI: 10.17632/5gzxb2bzs2/2</w:t>
            </w:r>
          </w:p>
        </w:tc>
      </w:tr>
      <w:tr>
        <w:tc>
          <w:tcPr>
            <w:tcW w:type="dxa" w:w="38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Number of Subjects</w:t>
            </w:r>
          </w:p>
        </w:tc>
        <w:tc>
          <w:tcPr>
            <w:tcW w:type="dxa" w:w="528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3 (Subject 1, Subject 2, Subject 3)</w:t>
            </w:r>
          </w:p>
        </w:tc>
      </w:tr>
      <w:tr>
        <w:tc>
          <w:tcPr>
            <w:tcW w:type="dxa" w:w="38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Recording Type</w:t>
            </w:r>
          </w:p>
        </w:tc>
        <w:tc>
          <w:tcPr>
            <w:tcW w:type="dxa" w:w="528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Multi-channel raw EEG time-series signals</w:t>
            </w:r>
          </w:p>
        </w:tc>
      </w:tr>
      <w:tr>
        <w:tc>
          <w:tcPr>
            <w:tcW w:type="dxa" w:w="38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Classification Type</w:t>
            </w:r>
          </w:p>
        </w:tc>
        <w:tc>
          <w:tcPr>
            <w:tcW w:type="dxa" w:w="528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Binary Classification</w:t>
            </w:r>
          </w:p>
        </w:tc>
      </w:tr>
      <w:tr>
        <w:tc>
          <w:tcPr>
            <w:tcW w:type="dxa" w:w="38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Target Classes</w:t>
            </w:r>
          </w:p>
        </w:tc>
        <w:tc>
          <w:tcPr>
            <w:tcW w:type="dxa" w:w="528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Truthful, Deceptive</w:t>
            </w:r>
          </w:p>
        </w:tc>
      </w:tr>
      <w:tr>
        <w:tc>
          <w:tcPr>
            <w:tcW w:type="dxa" w:w="38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Class Balance</w:t>
            </w:r>
          </w:p>
        </w:tc>
        <w:tc>
          <w:tcPr>
            <w:tcW w:type="dxa" w:w="528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Balanced (equal representation of both classes)</w:t>
            </w:r>
          </w:p>
        </w:tc>
      </w:tr>
      <w:tr>
        <w:tc>
          <w:tcPr>
            <w:tcW w:type="dxa" w:w="38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Experimental Design</w:t>
            </w:r>
          </w:p>
        </w:tc>
        <w:tc>
          <w:tcPr>
            <w:tcW w:type="dxa" w:w="528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Controlled lie detection protocol with structured stimulus-response tasks</w:t>
            </w:r>
          </w:p>
        </w:tc>
      </w:tr>
      <w:tr>
        <w:tc>
          <w:tcPr>
            <w:tcW w:type="dxa" w:w="38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Data Organization</w:t>
            </w:r>
          </w:p>
        </w:tc>
        <w:tc>
          <w:tcPr>
            <w:tcW w:type="dxa" w:w="528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Subject-wise — each subject treated as an independent unit</w:t>
            </w:r>
          </w:p>
        </w:tc>
      </w:tr>
      <w:tr>
        <w:tc>
          <w:tcPr>
            <w:tcW w:type="dxa" w:w="38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Availability</w:t>
            </w:r>
          </w:p>
        </w:tc>
        <w:tc>
          <w:tcPr>
            <w:tcW w:type="dxa" w:w="528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Publicly available for research use</w:t>
            </w:r>
          </w:p>
        </w:tc>
      </w:tr>
    </w:tbl>
    <w:p>
      <w:pPr>
        <w:spacing w:after="160" w:before="60"/>
        <w:jc w:val="center"/>
      </w:pPr>
      <w:r>
        <w:rPr>
          <w:rFonts w:ascii="Arial" w:cs="Arial" w:eastAsia="Arial" w:hAnsi="Arial"/>
          <w:b/>
          <w:bCs/>
          <w:color w:val="2E75B6"/>
          <w:sz w:val="22"/>
          <w:szCs w:val="22"/>
        </w:rPr>
        <w:t xml:space="preserve">Table 5.1: EEG Lie Detection Dataset Summary</w:t>
      </w:r>
    </w:p>
    <w:p>
      <w:pPr>
        <w:spacing w:after="0" w:before="100"/>
      </w:pPr>
    </w:p>
    <w:p>
      <w:pPr>
        <w:pStyle w:val="Heading2"/>
        <w:spacing w:after="120" w:before="240"/>
      </w:pPr>
      <w:r>
        <w:rPr>
          <w:rFonts w:ascii="Arial" w:cs="Arial" w:eastAsia="Arial" w:hAnsi="Arial"/>
          <w:b/>
          <w:bCs/>
          <w:color w:val="2E75B6"/>
          <w:sz w:val="26"/>
          <w:szCs w:val="26"/>
        </w:rPr>
        <w:t xml:space="preserve">5.2 Data Preprocessing</w:t>
      </w:r>
    </w:p>
    <w:p>
      <w:pPr>
        <w:spacing w:after="100" w:before="80"/>
        <w:jc w:val="both"/>
      </w:pPr>
      <w:r>
        <w:rPr>
          <w:rFonts w:ascii="Arial" w:cs="Arial" w:eastAsia="Arial" w:hAnsi="Arial"/>
          <w:color w:val="404040"/>
          <w:sz w:val="24"/>
          <w:szCs w:val="24"/>
        </w:rPr>
        <w:t xml:space="preserve">The preprocessing pipeline is intentionally minimal to preserve the integrity of raw EEG data and enable the deep learning model to learn temporal patterns directly from the signal. No frequency-domain transformation, wavelet analysis, artifact removal, or handcrafted feature extraction was performed. The following preprocessing steps were applied:</w:t>
      </w:r>
    </w:p>
    <w:p>
      <w:pPr>
        <w:spacing w:after="0" w:before="80"/>
      </w:pPr>
    </w:p>
    <w:p>
      <w:pPr>
        <w:spacing w:after="40" w:before="60"/>
      </w:pPr>
      <w:r>
        <w:rPr>
          <w:rFonts w:ascii="Arial" w:cs="Arial" w:eastAsia="Arial" w:hAnsi="Arial"/>
          <w:b/>
          <w:bCs/>
          <w:color w:val="1F3864"/>
          <w:sz w:val="24"/>
          <w:szCs w:val="24"/>
        </w:rPr>
        <w:t xml:space="preserve">Sliding Window Segmentation:</w:t>
      </w:r>
      <w:r>
        <w:rPr>
          <w:rFonts w:ascii="Arial" w:cs="Arial" w:eastAsia="Arial" w:hAnsi="Arial"/>
          <w:color w:val="404040"/>
          <w:sz w:val="24"/>
          <w:szCs w:val="24"/>
        </w:rPr>
        <w:t xml:space="preserve">  The continuous multichannel EEG time-series data was segmented into fixed-length overlapping windows. This segmentation approach converts the continuous EEG recording into discrete temporal segments suitable as input to the deep learning model, effectively augmenting the dataset and ensuring uniform input dimensions across all training and testing samples.</w:t>
      </w:r>
    </w:p>
    <w:p>
      <w:pPr>
        <w:spacing w:after="40" w:before="60"/>
      </w:pPr>
      <w:r>
        <w:rPr>
          <w:rFonts w:ascii="Arial" w:cs="Arial" w:eastAsia="Arial" w:hAnsi="Arial"/>
          <w:b/>
          <w:bCs/>
          <w:color w:val="1F3864"/>
          <w:sz w:val="24"/>
          <w:szCs w:val="24"/>
        </w:rPr>
        <w:t xml:space="preserve">Overlapping Windows:</w:t>
      </w:r>
      <w:r>
        <w:rPr>
          <w:rFonts w:ascii="Arial" w:cs="Arial" w:eastAsia="Arial" w:hAnsi="Arial"/>
          <w:color w:val="404040"/>
          <w:sz w:val="24"/>
          <w:szCs w:val="24"/>
        </w:rPr>
        <w:t xml:space="preserve">  A sliding window approach with temporal overlap was employed to increase the number of training samples and to ensure that important temporal transitions between truthful and deceptive states are captured at multiple temporal offsets. Overlapping windows prevent information loss that would occur at hard segment boundaries and improve the model's exposure to diverse temporal patterns during training.</w:t>
      </w:r>
    </w:p>
    <w:p>
      <w:pPr>
        <w:spacing w:after="40" w:before="60"/>
      </w:pPr>
      <w:r>
        <w:rPr>
          <w:rFonts w:ascii="Arial" w:cs="Arial" w:eastAsia="Arial" w:hAnsi="Arial"/>
          <w:b/>
          <w:bCs/>
          <w:color w:val="1F3864"/>
          <w:sz w:val="24"/>
          <w:szCs w:val="24"/>
        </w:rPr>
        <w:t xml:space="preserve">Subject-wise Train-Test Split:</w:t>
      </w:r>
      <w:r>
        <w:rPr>
          <w:rFonts w:ascii="Arial" w:cs="Arial" w:eastAsia="Arial" w:hAnsi="Arial"/>
          <w:color w:val="404040"/>
          <w:sz w:val="24"/>
          <w:szCs w:val="24"/>
        </w:rPr>
        <w:t xml:space="preserve">  Each subject's EEG data was independently divided into training and testing subsets in an 80/20 ratio. This subject-wise splitting strategy ensures that no temporal data leakage occurs between training and testing phases, and that the model's performance metrics reflect true generalization to unseen EEG samples from the same subject under the same experimental conditions.</w:t>
      </w:r>
    </w:p>
    <w:p>
      <w:pPr>
        <w:spacing w:after="0" w:before="8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680"/>
      </w:tblGrid>
      <w:tr>
        <w:trPr>
          <w:tblHeader/>
        </w:trPr>
        <w:tc>
          <w:tcPr>
            <w:tcW w:type="dxa" w:w="2800"/>
            <w:tcBorders>
              <w:top w:val="single" w:color="AACDE0" w:sz="4"/>
              <w:left w:val="single" w:color="AACDE0" w:sz="4"/>
              <w:bottom w:val="single" w:color="AACDE0" w:sz="4"/>
              <w:right w:val="single" w:color="AACDE0"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Preprocessing Step</w:t>
            </w:r>
          </w:p>
        </w:tc>
        <w:tc>
          <w:tcPr>
            <w:tcW w:type="dxa" w:w="2600"/>
            <w:tcBorders>
              <w:top w:val="single" w:color="AACDE0" w:sz="4"/>
              <w:left w:val="single" w:color="AACDE0" w:sz="4"/>
              <w:bottom w:val="single" w:color="AACDE0" w:sz="4"/>
              <w:right w:val="single" w:color="AACDE0"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Method Applied</w:t>
            </w:r>
          </w:p>
        </w:tc>
        <w:tc>
          <w:tcPr>
            <w:tcW w:type="dxa" w:w="3680"/>
            <w:tcBorders>
              <w:top w:val="single" w:color="AACDE0" w:sz="4"/>
              <w:left w:val="single" w:color="AACDE0" w:sz="4"/>
              <w:bottom w:val="single" w:color="AACDE0" w:sz="4"/>
              <w:right w:val="single" w:color="AACDE0"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Purpose</w:t>
            </w:r>
          </w:p>
        </w:tc>
      </w:tr>
      <w:tr>
        <w:tc>
          <w:tcPr>
            <w:tcW w:type="dxa" w:w="28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Signal Segmentation</w:t>
            </w:r>
          </w:p>
        </w:tc>
        <w:tc>
          <w:tcPr>
            <w:tcW w:type="dxa" w:w="26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Sliding Window</w:t>
            </w:r>
          </w:p>
        </w:tc>
        <w:tc>
          <w:tcPr>
            <w:tcW w:type="dxa" w:w="368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Convert continuous EEG to fixed-length temporal segments</w:t>
            </w:r>
          </w:p>
        </w:tc>
      </w:tr>
      <w:tr>
        <w:tc>
          <w:tcPr>
            <w:tcW w:type="dxa" w:w="28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Window Overlap</w:t>
            </w:r>
          </w:p>
        </w:tc>
        <w:tc>
          <w:tcPr>
            <w:tcW w:type="dxa" w:w="26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Overlapping Windows</w:t>
            </w:r>
          </w:p>
        </w:tc>
        <w:tc>
          <w:tcPr>
            <w:tcW w:type="dxa" w:w="368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Augment training data; capture temporal transitions</w:t>
            </w:r>
          </w:p>
        </w:tc>
      </w:tr>
      <w:tr>
        <w:tc>
          <w:tcPr>
            <w:tcW w:type="dxa" w:w="28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Data Split</w:t>
            </w:r>
          </w:p>
        </w:tc>
        <w:tc>
          <w:tcPr>
            <w:tcW w:type="dxa" w:w="26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Subject-wise 80/20 Train-Test</w:t>
            </w:r>
          </w:p>
        </w:tc>
        <w:tc>
          <w:tcPr>
            <w:tcW w:type="dxa" w:w="368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Prevent data leakage; enable subject-level evaluation</w:t>
            </w:r>
          </w:p>
        </w:tc>
      </w:tr>
      <w:tr>
        <w:tc>
          <w:tcPr>
            <w:tcW w:type="dxa" w:w="28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Frequency Filtering</w:t>
            </w:r>
          </w:p>
        </w:tc>
        <w:tc>
          <w:tcPr>
            <w:tcW w:type="dxa" w:w="26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Not Applied</w:t>
            </w:r>
          </w:p>
        </w:tc>
        <w:tc>
          <w:tcPr>
            <w:tcW w:type="dxa" w:w="368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Raw signal preserved for end-to-end learning</w:t>
            </w:r>
          </w:p>
        </w:tc>
      </w:tr>
      <w:tr>
        <w:tc>
          <w:tcPr>
            <w:tcW w:type="dxa" w:w="28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Artifact Removal</w:t>
            </w:r>
          </w:p>
        </w:tc>
        <w:tc>
          <w:tcPr>
            <w:tcW w:type="dxa" w:w="26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Not Applied</w:t>
            </w:r>
          </w:p>
        </w:tc>
        <w:tc>
          <w:tcPr>
            <w:tcW w:type="dxa" w:w="368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Raw signal integrity maintained</w:t>
            </w:r>
          </w:p>
        </w:tc>
      </w:tr>
      <w:tr>
        <w:tc>
          <w:tcPr>
            <w:tcW w:type="dxa" w:w="28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Wavelet Transform</w:t>
            </w:r>
          </w:p>
        </w:tc>
        <w:tc>
          <w:tcPr>
            <w:tcW w:type="dxa" w:w="26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Not Applied</w:t>
            </w:r>
          </w:p>
        </w:tc>
        <w:tc>
          <w:tcPr>
            <w:tcW w:type="dxa" w:w="368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No frequency-domain transformation applied</w:t>
            </w:r>
          </w:p>
        </w:tc>
      </w:tr>
      <w:tr>
        <w:tc>
          <w:tcPr>
            <w:tcW w:type="dxa" w:w="28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Feature Extraction</w:t>
            </w:r>
          </w:p>
        </w:tc>
        <w:tc>
          <w:tcPr>
            <w:tcW w:type="dxa" w:w="26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Not Applied</w:t>
            </w:r>
          </w:p>
        </w:tc>
        <w:tc>
          <w:tcPr>
            <w:tcW w:type="dxa" w:w="368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Model learns directly from raw EEG data</w:t>
            </w:r>
          </w:p>
        </w:tc>
      </w:tr>
    </w:tbl>
    <w:p>
      <w:pPr>
        <w:spacing w:after="160" w:before="60"/>
        <w:jc w:val="center"/>
      </w:pPr>
      <w:r>
        <w:rPr>
          <w:rFonts w:ascii="Arial" w:cs="Arial" w:eastAsia="Arial" w:hAnsi="Arial"/>
          <w:b/>
          <w:bCs/>
          <w:color w:val="2E75B6"/>
          <w:sz w:val="22"/>
          <w:szCs w:val="22"/>
        </w:rPr>
        <w:t xml:space="preserve">Table 5.2: Preprocessing Pipeline Summary</w:t>
      </w:r>
    </w:p>
    <w:p>
      <w:pPr>
        <w:spacing w:after="0" w:before="100"/>
      </w:pPr>
    </w:p>
    <w:p>
      <w:pPr>
        <w:pStyle w:val="Heading2"/>
        <w:spacing w:after="120" w:before="240"/>
      </w:pPr>
      <w:r>
        <w:rPr>
          <w:rFonts w:ascii="Arial" w:cs="Arial" w:eastAsia="Arial" w:hAnsi="Arial"/>
          <w:b/>
          <w:bCs/>
          <w:color w:val="2E75B6"/>
          <w:sz w:val="26"/>
          <w:szCs w:val="26"/>
        </w:rPr>
        <w:t xml:space="preserve">5.3 Model Architecture</w:t>
      </w:r>
    </w:p>
    <w:p>
      <w:pPr>
        <w:spacing w:after="100" w:before="80"/>
        <w:jc w:val="both"/>
      </w:pPr>
      <w:r>
        <w:rPr>
          <w:rFonts w:ascii="Arial" w:cs="Arial" w:eastAsia="Arial" w:hAnsi="Arial"/>
          <w:color w:val="404040"/>
          <w:sz w:val="24"/>
          <w:szCs w:val="24"/>
        </w:rPr>
        <w:t xml:space="preserve">The proposed model is a pure one-dimensional Temporal Convolutional Network (TCN) designed to operate directly on raw multichannel EEG time-series windows. The architecture is built upon the foundational principles of dilated causal convolutions and residual learning, enabling effective long-range temporal pattern extraction without the sequential computation constraints of recurrent architectures.</w:t>
      </w:r>
    </w:p>
    <w:p>
      <w:pPr>
        <w:spacing w:after="0" w:before="80"/>
      </w:pPr>
    </w:p>
    <w:p>
      <w:pPr>
        <w:spacing w:after="40" w:before="60"/>
      </w:pPr>
      <w:r>
        <w:rPr>
          <w:rFonts w:ascii="Arial" w:cs="Arial" w:eastAsia="Arial" w:hAnsi="Arial"/>
          <w:b/>
          <w:bCs/>
          <w:color w:val="1F3864"/>
          <w:sz w:val="24"/>
          <w:szCs w:val="24"/>
        </w:rPr>
        <w:t xml:space="preserve">One-Dimensional Dilated Convolutions:</w:t>
      </w:r>
      <w:r>
        <w:rPr>
          <w:rFonts w:ascii="Arial" w:cs="Arial" w:eastAsia="Arial" w:hAnsi="Arial"/>
          <w:color w:val="404040"/>
          <w:sz w:val="24"/>
          <w:szCs w:val="24"/>
        </w:rPr>
        <w:t xml:space="preserve">  The backbone of the TCN architecture consists of stacked one-dimensional convolutional layers with exponentially increasing dilation rates. Dilated convolutions expand the effective receptive field of the network by inserting gaps (dilations) between filter taps, allowing each layer to integrate information from increasingly distant time steps without increasing the number of parameters. This is critical for EEG lie detection, where the neural signatures of deception may manifest over extended temporal windows.</w:t>
      </w:r>
    </w:p>
    <w:p>
      <w:pPr>
        <w:spacing w:after="40" w:before="60"/>
      </w:pPr>
      <w:r>
        <w:rPr>
          <w:rFonts w:ascii="Arial" w:cs="Arial" w:eastAsia="Arial" w:hAnsi="Arial"/>
          <w:b/>
          <w:bCs/>
          <w:color w:val="1F3864"/>
          <w:sz w:val="24"/>
          <w:szCs w:val="24"/>
        </w:rPr>
        <w:t xml:space="preserve">Residual Connections:</w:t>
      </w:r>
      <w:r>
        <w:rPr>
          <w:rFonts w:ascii="Arial" w:cs="Arial" w:eastAsia="Arial" w:hAnsi="Arial"/>
          <w:color w:val="404040"/>
          <w:sz w:val="24"/>
          <w:szCs w:val="24"/>
        </w:rPr>
        <w:t xml:space="preserve">  Residual (skip) connections are incorporated throughout the TCN architecture to facilitate stable gradient flow during backpropagation and to enable training of deeper networks without degradation. Each residual block adds the input directly to the output of the convolutional layers, ensuring that the model can learn identity mappings when necessary and preventing the vanishing gradient problem that plagues deep recurrent architectures.</w:t>
      </w:r>
    </w:p>
    <w:p>
      <w:pPr>
        <w:spacing w:after="40" w:before="60"/>
      </w:pPr>
      <w:r>
        <w:rPr>
          <w:rFonts w:ascii="Arial" w:cs="Arial" w:eastAsia="Arial" w:hAnsi="Arial"/>
          <w:b/>
          <w:bCs/>
          <w:color w:val="1F3864"/>
          <w:sz w:val="24"/>
          <w:szCs w:val="24"/>
        </w:rPr>
        <w:t xml:space="preserve">Batch Normalization:</w:t>
      </w:r>
      <w:r>
        <w:rPr>
          <w:rFonts w:ascii="Arial" w:cs="Arial" w:eastAsia="Arial" w:hAnsi="Arial"/>
          <w:color w:val="404040"/>
          <w:sz w:val="24"/>
          <w:szCs w:val="24"/>
        </w:rPr>
        <w:t xml:space="preserve">  Batch normalization layers are applied after each convolutional operation to normalize layer activations and stabilize the training process. This technique reduces internal covariate shift, enables higher learning rates, and contributes to faster convergence of the model during training on EEG data.</w:t>
      </w:r>
    </w:p>
    <w:p>
      <w:pPr>
        <w:spacing w:after="40" w:before="60"/>
      </w:pPr>
      <w:r>
        <w:rPr>
          <w:rFonts w:ascii="Arial" w:cs="Arial" w:eastAsia="Arial" w:hAnsi="Arial"/>
          <w:b/>
          <w:bCs/>
          <w:color w:val="1F3864"/>
          <w:sz w:val="24"/>
          <w:szCs w:val="24"/>
        </w:rPr>
        <w:t xml:space="preserve">Dropout Regularization:</w:t>
      </w:r>
      <w:r>
        <w:rPr>
          <w:rFonts w:ascii="Arial" w:cs="Arial" w:eastAsia="Arial" w:hAnsi="Arial"/>
          <w:color w:val="404040"/>
          <w:sz w:val="24"/>
          <w:szCs w:val="24"/>
        </w:rPr>
        <w:t xml:space="preserve">  Dropout layers are strategically placed within the network to prevent overfitting by randomly deactivating a fraction of neurons during each training step. Given the relatively small size of the EEG dataset, dropout is essential for maintaining the model's generalization capability.</w:t>
      </w:r>
    </w:p>
    <w:p>
      <w:pPr>
        <w:spacing w:after="40" w:before="60"/>
      </w:pPr>
      <w:r>
        <w:rPr>
          <w:rFonts w:ascii="Arial" w:cs="Arial" w:eastAsia="Arial" w:hAnsi="Arial"/>
          <w:b/>
          <w:bCs/>
          <w:color w:val="1F3864"/>
          <w:sz w:val="24"/>
          <w:szCs w:val="24"/>
        </w:rPr>
        <w:t xml:space="preserve">Global Average Pooling:</w:t>
      </w:r>
      <w:r>
        <w:rPr>
          <w:rFonts w:ascii="Arial" w:cs="Arial" w:eastAsia="Arial" w:hAnsi="Arial"/>
          <w:color w:val="404040"/>
          <w:sz w:val="24"/>
          <w:szCs w:val="24"/>
        </w:rPr>
        <w:t xml:space="preserve">  A Global Average Pooling (GAP) layer follows the convolutional blocks to aggregate temporal feature maps into a compact fixed-size representation, independent of the input sequence length. GAP reduces the spatial dimensionality while retaining the most important learned features and reducing the number of parameters in the final classification layers.</w:t>
      </w:r>
    </w:p>
    <w:p>
      <w:pPr>
        <w:spacing w:after="40" w:before="60"/>
      </w:pPr>
      <w:r>
        <w:rPr>
          <w:rFonts w:ascii="Arial" w:cs="Arial" w:eastAsia="Arial" w:hAnsi="Arial"/>
          <w:b/>
          <w:bCs/>
          <w:color w:val="1F3864"/>
          <w:sz w:val="24"/>
          <w:szCs w:val="24"/>
        </w:rPr>
        <w:t xml:space="preserve">Dense Layer and Sigmoid Output:</w:t>
      </w:r>
      <w:r>
        <w:rPr>
          <w:rFonts w:ascii="Arial" w:cs="Arial" w:eastAsia="Arial" w:hAnsi="Arial"/>
          <w:color w:val="404040"/>
          <w:sz w:val="24"/>
          <w:szCs w:val="24"/>
        </w:rPr>
        <w:t xml:space="preserve">  A fully connected dense layer follows the GAP layer to transform the aggregated feature representation. The output layer consists of a single neuron activated by the sigmoid function, producing a continuous probability score in the range [0, 1] that represents the model's confidence in classifying the input EEG segment as Deceptive. A threshold of 0.5 is applied to obtain the final binary classification.</w:t>
      </w:r>
    </w:p>
    <w:p>
      <w:pPr>
        <w:spacing w:after="0" w:before="8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80"/>
      </w:tblGrid>
      <w:tr>
        <w:trPr>
          <w:tblHeader/>
        </w:trPr>
        <w:tc>
          <w:tcPr>
            <w:tcW w:type="dxa" w:w="2800"/>
            <w:tcBorders>
              <w:top w:val="single" w:color="AACDE0" w:sz="4"/>
              <w:left w:val="single" w:color="AACDE0" w:sz="4"/>
              <w:bottom w:val="single" w:color="AACDE0" w:sz="4"/>
              <w:right w:val="single" w:color="AACDE0"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Layer / Component</w:t>
            </w:r>
          </w:p>
        </w:tc>
        <w:tc>
          <w:tcPr>
            <w:tcW w:type="dxa" w:w="2800"/>
            <w:tcBorders>
              <w:top w:val="single" w:color="AACDE0" w:sz="4"/>
              <w:left w:val="single" w:color="AACDE0" w:sz="4"/>
              <w:bottom w:val="single" w:color="AACDE0" w:sz="4"/>
              <w:right w:val="single" w:color="AACDE0"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Type / Operation</w:t>
            </w:r>
          </w:p>
        </w:tc>
        <w:tc>
          <w:tcPr>
            <w:tcW w:type="dxa" w:w="3480"/>
            <w:tcBorders>
              <w:top w:val="single" w:color="AACDE0" w:sz="4"/>
              <w:left w:val="single" w:color="AACDE0" w:sz="4"/>
              <w:bottom w:val="single" w:color="AACDE0" w:sz="4"/>
              <w:right w:val="single" w:color="AACDE0"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Function in Architecture</w:t>
            </w:r>
          </w:p>
        </w:tc>
      </w:tr>
      <w:tr>
        <w:tc>
          <w:tcPr>
            <w:tcW w:type="dxa" w:w="28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Input Layer</w:t>
            </w:r>
          </w:p>
        </w:tc>
        <w:tc>
          <w:tcPr>
            <w:tcW w:type="dxa" w:w="28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Raw 1D EEG Segment</w:t>
            </w:r>
          </w:p>
        </w:tc>
        <w:tc>
          <w:tcPr>
            <w:tcW w:type="dxa" w:w="348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Multichannel EEG time-series window input</w:t>
            </w:r>
          </w:p>
        </w:tc>
      </w:tr>
      <w:tr>
        <w:tc>
          <w:tcPr>
            <w:tcW w:type="dxa" w:w="28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Conv1D Layers</w:t>
            </w:r>
          </w:p>
        </w:tc>
        <w:tc>
          <w:tcPr>
            <w:tcW w:type="dxa" w:w="28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One-Dimensional Convolution</w:t>
            </w:r>
          </w:p>
        </w:tc>
        <w:tc>
          <w:tcPr>
            <w:tcW w:type="dxa" w:w="348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Local and hierarchical temporal feature extraction</w:t>
            </w:r>
          </w:p>
        </w:tc>
      </w:tr>
      <w:tr>
        <w:tc>
          <w:tcPr>
            <w:tcW w:type="dxa" w:w="28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Dilated Convolutions</w:t>
            </w:r>
          </w:p>
        </w:tc>
        <w:tc>
          <w:tcPr>
            <w:tcW w:type="dxa" w:w="28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Exponentially Increasing Dilation Rates</w:t>
            </w:r>
          </w:p>
        </w:tc>
        <w:tc>
          <w:tcPr>
            <w:tcW w:type="dxa" w:w="348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Long-range temporal dependency capture</w:t>
            </w:r>
          </w:p>
        </w:tc>
      </w:tr>
      <w:tr>
        <w:tc>
          <w:tcPr>
            <w:tcW w:type="dxa" w:w="28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Residual Connections</w:t>
            </w:r>
          </w:p>
        </w:tc>
        <w:tc>
          <w:tcPr>
            <w:tcW w:type="dxa" w:w="28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Skip / Identity Connections</w:t>
            </w:r>
          </w:p>
        </w:tc>
        <w:tc>
          <w:tcPr>
            <w:tcW w:type="dxa" w:w="348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Stable gradient flow; deep architecture training</w:t>
            </w:r>
          </w:p>
        </w:tc>
      </w:tr>
      <w:tr>
        <w:tc>
          <w:tcPr>
            <w:tcW w:type="dxa" w:w="28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Batch Normalization</w:t>
            </w:r>
          </w:p>
        </w:tc>
        <w:tc>
          <w:tcPr>
            <w:tcW w:type="dxa" w:w="28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Layer-wise Activation Normalization</w:t>
            </w:r>
          </w:p>
        </w:tc>
        <w:tc>
          <w:tcPr>
            <w:tcW w:type="dxa" w:w="348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Training stabilization; faster convergence</w:t>
            </w:r>
          </w:p>
        </w:tc>
      </w:tr>
      <w:tr>
        <w:tc>
          <w:tcPr>
            <w:tcW w:type="dxa" w:w="28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Dropout</w:t>
            </w:r>
          </w:p>
        </w:tc>
        <w:tc>
          <w:tcPr>
            <w:tcW w:type="dxa" w:w="28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Random Neuron Deactivation (Training)</w:t>
            </w:r>
          </w:p>
        </w:tc>
        <w:tc>
          <w:tcPr>
            <w:tcW w:type="dxa" w:w="348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Overfitting prevention; improved generalization</w:t>
            </w:r>
          </w:p>
        </w:tc>
      </w:tr>
      <w:tr>
        <w:tc>
          <w:tcPr>
            <w:tcW w:type="dxa" w:w="28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Global Average Pooling</w:t>
            </w:r>
          </w:p>
        </w:tc>
        <w:tc>
          <w:tcPr>
            <w:tcW w:type="dxa" w:w="28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Temporal Feature Aggregation</w:t>
            </w:r>
          </w:p>
        </w:tc>
        <w:tc>
          <w:tcPr>
            <w:tcW w:type="dxa" w:w="348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Compact fixed-length feature representation</w:t>
            </w:r>
          </w:p>
        </w:tc>
      </w:tr>
      <w:tr>
        <w:tc>
          <w:tcPr>
            <w:tcW w:type="dxa" w:w="28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Dense Layer</w:t>
            </w:r>
          </w:p>
        </w:tc>
        <w:tc>
          <w:tcPr>
            <w:tcW w:type="dxa" w:w="28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Fully Connected Linear Transformation</w:t>
            </w:r>
          </w:p>
        </w:tc>
        <w:tc>
          <w:tcPr>
            <w:tcW w:type="dxa" w:w="348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High-level feature transformation for classification</w:t>
            </w:r>
          </w:p>
        </w:tc>
      </w:tr>
      <w:tr>
        <w:tc>
          <w:tcPr>
            <w:tcW w:type="dxa" w:w="28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Output Layer</w:t>
            </w:r>
          </w:p>
        </w:tc>
        <w:tc>
          <w:tcPr>
            <w:tcW w:type="dxa" w:w="28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Single Neuron + Sigmoid Activation</w:t>
            </w:r>
          </w:p>
        </w:tc>
        <w:tc>
          <w:tcPr>
            <w:tcW w:type="dxa" w:w="348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Binary probability score: Truthful vs. Deceptive</w:t>
            </w:r>
          </w:p>
        </w:tc>
      </w:tr>
    </w:tbl>
    <w:p>
      <w:pPr>
        <w:spacing w:after="160" w:before="60"/>
        <w:jc w:val="center"/>
      </w:pPr>
      <w:r>
        <w:rPr>
          <w:rFonts w:ascii="Arial" w:cs="Arial" w:eastAsia="Arial" w:hAnsi="Arial"/>
          <w:b/>
          <w:bCs/>
          <w:color w:val="2E75B6"/>
          <w:sz w:val="22"/>
          <w:szCs w:val="22"/>
        </w:rPr>
        <w:t xml:space="preserve">Table 5.3: TCN Model Architecture Components</w:t>
      </w:r>
    </w:p>
    <w:p>
      <w:pPr>
        <w:spacing w:after="0" w:before="100"/>
      </w:pPr>
    </w:p>
    <w:p>
      <w:pPr>
        <w:pStyle w:val="Heading2"/>
        <w:spacing w:after="120" w:before="240"/>
      </w:pPr>
      <w:r>
        <w:rPr>
          <w:rFonts w:ascii="Arial" w:cs="Arial" w:eastAsia="Arial" w:hAnsi="Arial"/>
          <w:b/>
          <w:bCs/>
          <w:color w:val="2E75B6"/>
          <w:sz w:val="26"/>
          <w:szCs w:val="26"/>
        </w:rPr>
        <w:t xml:space="preserve">5.4 Training Configuration</w:t>
      </w:r>
    </w:p>
    <w:p>
      <w:pPr>
        <w:spacing w:after="100" w:before="80"/>
        <w:jc w:val="both"/>
      </w:pPr>
      <w:r>
        <w:rPr>
          <w:rFonts w:ascii="Arial" w:cs="Arial" w:eastAsia="Arial" w:hAnsi="Arial"/>
          <w:color w:val="404040"/>
          <w:sz w:val="24"/>
          <w:szCs w:val="24"/>
        </w:rPr>
        <w:t xml:space="preserve">The training process was configured to optimize the TCN model's classification performance on raw EEG data while maintaining generalization across subjects and preventing overfitting. The following hyperparameter configuration was determined through a systematic random search strategy, selecting values that produced maximum validation performance.</w:t>
      </w:r>
    </w:p>
    <w:p>
      <w:pPr>
        <w:spacing w:after="0" w:before="8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80"/>
      </w:tblGrid>
      <w:tr>
        <w:trPr>
          <w:tblHeader/>
        </w:trPr>
        <w:tc>
          <w:tcPr>
            <w:tcW w:type="dxa" w:w="2800"/>
            <w:tcBorders>
              <w:top w:val="single" w:color="AACDE0" w:sz="4"/>
              <w:left w:val="single" w:color="AACDE0" w:sz="4"/>
              <w:bottom w:val="single" w:color="AACDE0" w:sz="4"/>
              <w:right w:val="single" w:color="AACDE0"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Hyperparameter</w:t>
            </w:r>
          </w:p>
        </w:tc>
        <w:tc>
          <w:tcPr>
            <w:tcW w:type="dxa" w:w="2800"/>
            <w:tcBorders>
              <w:top w:val="single" w:color="AACDE0" w:sz="4"/>
              <w:left w:val="single" w:color="AACDE0" w:sz="4"/>
              <w:bottom w:val="single" w:color="AACDE0" w:sz="4"/>
              <w:right w:val="single" w:color="AACDE0"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Value / Configuration</w:t>
            </w:r>
          </w:p>
        </w:tc>
        <w:tc>
          <w:tcPr>
            <w:tcW w:type="dxa" w:w="3480"/>
            <w:tcBorders>
              <w:top w:val="single" w:color="AACDE0" w:sz="4"/>
              <w:left w:val="single" w:color="AACDE0" w:sz="4"/>
              <w:bottom w:val="single" w:color="AACDE0" w:sz="4"/>
              <w:right w:val="single" w:color="AACDE0"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Rationale</w:t>
            </w:r>
          </w:p>
        </w:tc>
      </w:tr>
      <w:tr>
        <w:tc>
          <w:tcPr>
            <w:tcW w:type="dxa" w:w="28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Optimizer</w:t>
            </w:r>
          </w:p>
        </w:tc>
        <w:tc>
          <w:tcPr>
            <w:tcW w:type="dxa" w:w="28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Adam (Adaptive Moment Estimation)</w:t>
            </w:r>
          </w:p>
        </w:tc>
        <w:tc>
          <w:tcPr>
            <w:tcW w:type="dxa" w:w="348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Adaptive learning rate; effective for non-linear EEG optimization</w:t>
            </w:r>
          </w:p>
        </w:tc>
      </w:tr>
      <w:tr>
        <w:tc>
          <w:tcPr>
            <w:tcW w:type="dxa" w:w="28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Loss Function</w:t>
            </w:r>
          </w:p>
        </w:tc>
        <w:tc>
          <w:tcPr>
            <w:tcW w:type="dxa" w:w="28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Binary Cross-Entropy (BCE)</w:t>
            </w:r>
          </w:p>
        </w:tc>
        <w:tc>
          <w:tcPr>
            <w:tcW w:type="dxa" w:w="348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Standard loss for binary classification tasks</w:t>
            </w:r>
          </w:p>
        </w:tc>
      </w:tr>
      <w:tr>
        <w:tc>
          <w:tcPr>
            <w:tcW w:type="dxa" w:w="28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Batch Size</w:t>
            </w:r>
          </w:p>
        </w:tc>
        <w:tc>
          <w:tcPr>
            <w:tcW w:type="dxa" w:w="28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32</w:t>
            </w:r>
          </w:p>
        </w:tc>
        <w:tc>
          <w:tcPr>
            <w:tcW w:type="dxa" w:w="348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Optimal balance between training stability and computational efficiency</w:t>
            </w:r>
          </w:p>
        </w:tc>
      </w:tr>
      <w:tr>
        <w:tc>
          <w:tcPr>
            <w:tcW w:type="dxa" w:w="28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Number of Epochs</w:t>
            </w:r>
          </w:p>
        </w:tc>
        <w:tc>
          <w:tcPr>
            <w:tcW w:type="dxa" w:w="28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30</w:t>
            </w:r>
          </w:p>
        </w:tc>
        <w:tc>
          <w:tcPr>
            <w:tcW w:type="dxa" w:w="348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Maximum accuracy achieved; further epochs lead to performance degradation</w:t>
            </w:r>
          </w:p>
        </w:tc>
      </w:tr>
      <w:tr>
        <w:tc>
          <w:tcPr>
            <w:tcW w:type="dxa" w:w="28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Learning Rate Range</w:t>
            </w:r>
          </w:p>
        </w:tc>
        <w:tc>
          <w:tcPr>
            <w:tcW w:type="dxa" w:w="28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0.00025 – 0.001</w:t>
            </w:r>
          </w:p>
        </w:tc>
        <w:tc>
          <w:tcPr>
            <w:tcW w:type="dxa" w:w="348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Optimal range identified via random search; below 0.00025 reduces accuracy</w:t>
            </w:r>
          </w:p>
        </w:tc>
      </w:tr>
      <w:tr>
        <w:tc>
          <w:tcPr>
            <w:tcW w:type="dxa" w:w="28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Early Stopping Patience</w:t>
            </w:r>
          </w:p>
        </w:tc>
        <w:tc>
          <w:tcPr>
            <w:tcW w:type="dxa" w:w="28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5 epochs</w:t>
            </w:r>
          </w:p>
        </w:tc>
        <w:tc>
          <w:tcPr>
            <w:tcW w:type="dxa" w:w="348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Terminates training if no validation improvement for 5 consecutive epochs</w:t>
            </w:r>
          </w:p>
        </w:tc>
      </w:tr>
      <w:tr>
        <w:tc>
          <w:tcPr>
            <w:tcW w:type="dxa" w:w="28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Weight Initialization</w:t>
            </w:r>
          </w:p>
        </w:tc>
        <w:tc>
          <w:tcPr>
            <w:tcW w:type="dxa" w:w="28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Default PyTorch initialization</w:t>
            </w:r>
          </w:p>
        </w:tc>
        <w:tc>
          <w:tcPr>
            <w:tcW w:type="dxa" w:w="348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Standard initialization for convolutional networks</w:t>
            </w:r>
          </w:p>
        </w:tc>
      </w:tr>
      <w:tr>
        <w:tc>
          <w:tcPr>
            <w:tcW w:type="dxa" w:w="28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Regularization</w:t>
            </w:r>
          </w:p>
        </w:tc>
        <w:tc>
          <w:tcPr>
            <w:tcW w:type="dxa" w:w="28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Dropout + Batch Normalization</w:t>
            </w:r>
          </w:p>
        </w:tc>
        <w:tc>
          <w:tcPr>
            <w:tcW w:type="dxa" w:w="348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Prevents overfitting; stabilizes training on small EEG datasets</w:t>
            </w:r>
          </w:p>
        </w:tc>
      </w:tr>
      <w:tr>
        <w:tc>
          <w:tcPr>
            <w:tcW w:type="dxa" w:w="28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Data Augmentation</w:t>
            </w:r>
          </w:p>
        </w:tc>
        <w:tc>
          <w:tcPr>
            <w:tcW w:type="dxa" w:w="28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Not Applied</w:t>
            </w:r>
          </w:p>
        </w:tc>
        <w:tc>
          <w:tcPr>
            <w:tcW w:type="dxa" w:w="348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Raw EEG signal integrity preserved; no augmentation applied</w:t>
            </w:r>
          </w:p>
        </w:tc>
      </w:tr>
      <w:tr>
        <w:tc>
          <w:tcPr>
            <w:tcW w:type="dxa" w:w="28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Hardware</w:t>
            </w:r>
          </w:p>
        </w:tc>
        <w:tc>
          <w:tcPr>
            <w:tcW w:type="dxa" w:w="28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GPU Accelerated (CUDA)</w:t>
            </w:r>
          </w:p>
        </w:tc>
        <w:tc>
          <w:tcPr>
            <w:tcW w:type="dxa" w:w="348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Efficient training of deep TCN architecture</w:t>
            </w:r>
          </w:p>
        </w:tc>
      </w:tr>
    </w:tbl>
    <w:p>
      <w:pPr>
        <w:spacing w:after="160" w:before="60"/>
        <w:jc w:val="center"/>
      </w:pPr>
      <w:r>
        <w:rPr>
          <w:rFonts w:ascii="Arial" w:cs="Arial" w:eastAsia="Arial" w:hAnsi="Arial"/>
          <w:b/>
          <w:bCs/>
          <w:color w:val="2E75B6"/>
          <w:sz w:val="22"/>
          <w:szCs w:val="22"/>
        </w:rPr>
        <w:t xml:space="preserve">Table 5.4: TCN Model Training Configuration</w:t>
      </w:r>
    </w:p>
    <w:p>
      <w:pPr>
        <w:spacing w:after="0" w:before="80"/>
      </w:pPr>
    </w:p>
    <w:p>
      <w:pPr>
        <w:pStyle w:val="Heading1"/>
        <w:pBdr>
          <w:bottom w:val="single" w:color="2E75B6" w:sz="6" w:space="4"/>
        </w:pBdr>
        <w:spacing w:after="160" w:before="320"/>
      </w:pPr>
      <w:r>
        <w:rPr>
          <w:rFonts w:ascii="Arial" w:cs="Arial" w:eastAsia="Arial" w:hAnsi="Arial"/>
          <w:b/>
          <w:bCs/>
          <w:color w:val="1F3864"/>
          <w:sz w:val="32"/>
          <w:szCs w:val="32"/>
        </w:rPr>
        <w:t xml:space="preserve">6. Evaluation Metrics</w:t>
      </w:r>
    </w:p>
    <w:p>
      <w:pPr>
        <w:spacing w:after="100" w:before="80"/>
        <w:jc w:val="both"/>
      </w:pPr>
      <w:r>
        <w:rPr>
          <w:rFonts w:ascii="Arial" w:cs="Arial" w:eastAsia="Arial" w:hAnsi="Arial"/>
          <w:color w:val="404040"/>
          <w:sz w:val="24"/>
          <w:szCs w:val="24"/>
        </w:rPr>
        <w:t xml:space="preserve">The performance of the proposed TCN model and all baseline models is evaluated using a comprehensive suite of classification metrics. These metrics provide a thorough assessment of model performance, particularly in binary classification scenarios where the balance between false positives and false negatives carries practical significance in lie detection applications.</w:t>
      </w:r>
    </w:p>
    <w:p>
      <w:pPr>
        <w:spacing w:after="0" w:before="8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80"/>
      </w:tblGrid>
      <w:tr>
        <w:trPr>
          <w:tblHeader/>
        </w:trPr>
        <w:tc>
          <w:tcPr>
            <w:tcW w:type="dxa" w:w="1800"/>
            <w:tcBorders>
              <w:top w:val="single" w:color="AACDE0" w:sz="4"/>
              <w:left w:val="single" w:color="AACDE0" w:sz="4"/>
              <w:bottom w:val="single" w:color="AACDE0" w:sz="4"/>
              <w:right w:val="single" w:color="AACDE0"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Metric</w:t>
            </w:r>
          </w:p>
        </w:tc>
        <w:tc>
          <w:tcPr>
            <w:tcW w:type="dxa" w:w="3200"/>
            <w:tcBorders>
              <w:top w:val="single" w:color="AACDE0" w:sz="4"/>
              <w:left w:val="single" w:color="AACDE0" w:sz="4"/>
              <w:bottom w:val="single" w:color="AACDE0" w:sz="4"/>
              <w:right w:val="single" w:color="AACDE0"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Formula</w:t>
            </w:r>
          </w:p>
        </w:tc>
        <w:tc>
          <w:tcPr>
            <w:tcW w:type="dxa" w:w="4080"/>
            <w:tcBorders>
              <w:top w:val="single" w:color="AACDE0" w:sz="4"/>
              <w:left w:val="single" w:color="AACDE0" w:sz="4"/>
              <w:bottom w:val="single" w:color="AACDE0" w:sz="4"/>
              <w:right w:val="single" w:color="AACDE0"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Description</w:t>
            </w:r>
          </w:p>
        </w:tc>
      </w:tr>
      <w:tr>
        <w:tc>
          <w:tcPr>
            <w:tcW w:type="dxa" w:w="18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Accuracy</w:t>
            </w:r>
          </w:p>
        </w:tc>
        <w:tc>
          <w:tcPr>
            <w:tcW w:type="dxa" w:w="32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(TP + TN) / (TP + TN + FP + FN)</w:t>
            </w:r>
          </w:p>
        </w:tc>
        <w:tc>
          <w:tcPr>
            <w:tcW w:type="dxa" w:w="408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Overall proportion of correctly classified EEG segments across both classes</w:t>
            </w:r>
          </w:p>
        </w:tc>
      </w:tr>
      <w:tr>
        <w:tc>
          <w:tcPr>
            <w:tcW w:type="dxa" w:w="18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Precision</w:t>
            </w:r>
          </w:p>
        </w:tc>
        <w:tc>
          <w:tcPr>
            <w:tcW w:type="dxa" w:w="32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TP / (TP + FP)</w:t>
            </w:r>
          </w:p>
        </w:tc>
        <w:tc>
          <w:tcPr>
            <w:tcW w:type="dxa" w:w="408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Fraction of predicted Deceptive segments that are truly Deceptive; minimizes false alarms</w:t>
            </w:r>
          </w:p>
        </w:tc>
      </w:tr>
      <w:tr>
        <w:tc>
          <w:tcPr>
            <w:tcW w:type="dxa" w:w="18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Recall (Sensitivity)</w:t>
            </w:r>
          </w:p>
        </w:tc>
        <w:tc>
          <w:tcPr>
            <w:tcW w:type="dxa" w:w="32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TP / (TP + FN)</w:t>
            </w:r>
          </w:p>
        </w:tc>
        <w:tc>
          <w:tcPr>
            <w:tcW w:type="dxa" w:w="408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Fraction of actual Deceptive segments correctly identified; minimizes missed detections</w:t>
            </w:r>
          </w:p>
        </w:tc>
      </w:tr>
      <w:tr>
        <w:tc>
          <w:tcPr>
            <w:tcW w:type="dxa" w:w="18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F1-Score</w:t>
            </w:r>
          </w:p>
        </w:tc>
        <w:tc>
          <w:tcPr>
            <w:tcW w:type="dxa" w:w="32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2 × (Precision × Recall) / (Precision + Recall)</w:t>
            </w:r>
          </w:p>
        </w:tc>
        <w:tc>
          <w:tcPr>
            <w:tcW w:type="dxa" w:w="408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Harmonic mean of Precision and Recall; balanced metric for binary classification</w:t>
            </w:r>
          </w:p>
        </w:tc>
      </w:tr>
      <w:tr>
        <w:tc>
          <w:tcPr>
            <w:tcW w:type="dxa" w:w="18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ROC-AUC</w:t>
            </w:r>
          </w:p>
        </w:tc>
        <w:tc>
          <w:tcPr>
            <w:tcW w:type="dxa" w:w="32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Area Under ROC Curve</w:t>
            </w:r>
          </w:p>
        </w:tc>
        <w:tc>
          <w:tcPr>
            <w:tcW w:type="dxa" w:w="408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Model's ability to discriminate between Truthful and Deceptive classes across all thresholds</w:t>
            </w:r>
          </w:p>
        </w:tc>
      </w:tr>
    </w:tbl>
    <w:p>
      <w:pPr>
        <w:spacing w:after="160" w:before="60"/>
        <w:jc w:val="center"/>
      </w:pPr>
      <w:r>
        <w:rPr>
          <w:rFonts w:ascii="Arial" w:cs="Arial" w:eastAsia="Arial" w:hAnsi="Arial"/>
          <w:b/>
          <w:bCs/>
          <w:color w:val="2E75B6"/>
          <w:sz w:val="22"/>
          <w:szCs w:val="22"/>
        </w:rPr>
        <w:t xml:space="preserve">Table 6.1: Evaluation Metrics Definitions</w:t>
      </w:r>
    </w:p>
    <w:p>
      <w:pPr>
        <w:spacing w:after="0" w:before="80"/>
      </w:pPr>
    </w:p>
    <w:p>
      <w:pPr>
        <w:spacing w:after="100" w:before="80"/>
        <w:jc w:val="both"/>
      </w:pPr>
      <w:r>
        <w:rPr>
          <w:rFonts w:ascii="Arial" w:cs="Arial" w:eastAsia="Arial" w:hAnsi="Arial"/>
          <w:color w:val="404040"/>
          <w:sz w:val="24"/>
          <w:szCs w:val="24"/>
        </w:rPr>
        <w:t xml:space="preserve">Accuracy provides a general measure of classification correctness and is the primary reported metric for comparative model evaluation. Precision and Recall capture the trade-off between false positives and false negatives respectively, which is particularly important in forensic lie detection contexts where both false accusations and undetected deception carry significant consequences. The F1-Score balances these two metrics into a single scalar value, providing a robust comparative measure across models with different precision-recall trade-offs.</w:t>
      </w:r>
    </w:p>
    <w:p>
      <w:pPr>
        <w:spacing w:after="100" w:before="80"/>
        <w:jc w:val="both"/>
      </w:pPr>
      <w:r>
        <w:rPr>
          <w:rFonts w:ascii="Arial" w:cs="Arial" w:eastAsia="Arial" w:hAnsi="Arial"/>
          <w:color w:val="404040"/>
          <w:sz w:val="24"/>
          <w:szCs w:val="24"/>
        </w:rPr>
        <w:t xml:space="preserve">The ROC-AUC score measures the area under the Receiver Operating Characteristic curve, which plots the True Positive Rate against the False Positive Rate across all classification thresholds. An AUC of 1.0 represents perfect discrimination, while 0.5 represents random chance classification. The proposed TCN model achieves a ROC-AUC of 0.970, indicating near-perfect discriminative capability between truthful and deceptive EEG signals.</w:t>
      </w:r>
    </w:p>
    <w:p>
      <w:pPr>
        <w:spacing w:after="0" w:before="80"/>
      </w:pPr>
    </w:p>
    <w:p>
      <w:pPr>
        <w:pStyle w:val="Heading1"/>
        <w:pBdr>
          <w:bottom w:val="single" w:color="2E75B6" w:sz="6" w:space="4"/>
        </w:pBdr>
        <w:spacing w:after="160" w:before="320"/>
      </w:pPr>
      <w:r>
        <w:rPr>
          <w:rFonts w:ascii="Arial" w:cs="Arial" w:eastAsia="Arial" w:hAnsi="Arial"/>
          <w:b/>
          <w:bCs/>
          <w:color w:val="1F3864"/>
          <w:sz w:val="32"/>
          <w:szCs w:val="32"/>
        </w:rPr>
        <w:t xml:space="preserve">7. Results and Discussion</w:t>
      </w:r>
    </w:p>
    <w:p>
      <w:pPr>
        <w:pStyle w:val="Heading2"/>
        <w:spacing w:after="120" w:before="240"/>
      </w:pPr>
      <w:r>
        <w:rPr>
          <w:rFonts w:ascii="Arial" w:cs="Arial" w:eastAsia="Arial" w:hAnsi="Arial"/>
          <w:b/>
          <w:bCs/>
          <w:color w:val="2E75B6"/>
          <w:sz w:val="26"/>
          <w:szCs w:val="26"/>
        </w:rPr>
        <w:t xml:space="preserve">7.1 Overall Model Performance Comparison</w:t>
      </w:r>
    </w:p>
    <w:p>
      <w:pPr>
        <w:spacing w:after="100" w:before="80"/>
        <w:jc w:val="both"/>
      </w:pPr>
      <w:r>
        <w:rPr>
          <w:rFonts w:ascii="Arial" w:cs="Arial" w:eastAsia="Arial" w:hAnsi="Arial"/>
          <w:color w:val="404040"/>
          <w:sz w:val="24"/>
          <w:szCs w:val="24"/>
        </w:rPr>
        <w:t xml:space="preserve">The proposed TCN model was evaluated alongside three baseline deep learning architectures — CNN, LSTM, and BiLSTM — under identical experimental conditions on the EEG Lie Detection Dataset. The results demonstrate a substantial performance advantage of the TCN model over all baselines, validating the architectural superiority of temporal convolutional networks for raw EEG binary classification.</w:t>
      </w:r>
    </w:p>
    <w:p>
      <w:pPr>
        <w:spacing w:after="0" w:before="80"/>
      </w:pPr>
    </w:p>
    <w:tbl>
      <w:tblPr>
        <w:tblW w:type="dxa" w:w="1108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600"/>
        <w:gridCol w:w="1300"/>
        <w:gridCol w:w="1200"/>
        <w:gridCol w:w="1400"/>
        <w:gridCol w:w="1980"/>
      </w:tblGrid>
      <w:tr>
        <w:trPr>
          <w:tblHeader/>
        </w:trPr>
        <w:tc>
          <w:tcPr>
            <w:tcW w:type="dxa" w:w="800"/>
            <w:tcBorders>
              <w:top w:val="single" w:color="AACDE0" w:sz="4"/>
              <w:left w:val="single" w:color="AACDE0" w:sz="4"/>
              <w:bottom w:val="single" w:color="AACDE0" w:sz="4"/>
              <w:right w:val="single" w:color="AACDE0"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S.No.</w:t>
            </w:r>
          </w:p>
        </w:tc>
        <w:tc>
          <w:tcPr>
            <w:tcW w:type="dxa" w:w="2800"/>
            <w:tcBorders>
              <w:top w:val="single" w:color="AACDE0" w:sz="4"/>
              <w:left w:val="single" w:color="AACDE0" w:sz="4"/>
              <w:bottom w:val="single" w:color="AACDE0" w:sz="4"/>
              <w:right w:val="single" w:color="AACDE0"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Model</w:t>
            </w:r>
          </w:p>
        </w:tc>
        <w:tc>
          <w:tcPr>
            <w:tcW w:type="dxa" w:w="1600"/>
            <w:tcBorders>
              <w:top w:val="single" w:color="AACDE0" w:sz="4"/>
              <w:left w:val="single" w:color="AACDE0" w:sz="4"/>
              <w:bottom w:val="single" w:color="AACDE0" w:sz="4"/>
              <w:right w:val="single" w:color="AACDE0"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Accuracy (%)</w:t>
            </w:r>
          </w:p>
        </w:tc>
        <w:tc>
          <w:tcPr>
            <w:tcW w:type="dxa" w:w="1300"/>
            <w:tcBorders>
              <w:top w:val="single" w:color="AACDE0" w:sz="4"/>
              <w:left w:val="single" w:color="AACDE0" w:sz="4"/>
              <w:bottom w:val="single" w:color="AACDE0" w:sz="4"/>
              <w:right w:val="single" w:color="AACDE0"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Precision</w:t>
            </w:r>
          </w:p>
        </w:tc>
        <w:tc>
          <w:tcPr>
            <w:tcW w:type="dxa" w:w="1200"/>
            <w:tcBorders>
              <w:top w:val="single" w:color="AACDE0" w:sz="4"/>
              <w:left w:val="single" w:color="AACDE0" w:sz="4"/>
              <w:bottom w:val="single" w:color="AACDE0" w:sz="4"/>
              <w:right w:val="single" w:color="AACDE0"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Recall</w:t>
            </w:r>
          </w:p>
        </w:tc>
        <w:tc>
          <w:tcPr>
            <w:tcW w:type="dxa" w:w="1400"/>
            <w:tcBorders>
              <w:top w:val="single" w:color="AACDE0" w:sz="4"/>
              <w:left w:val="single" w:color="AACDE0" w:sz="4"/>
              <w:bottom w:val="single" w:color="AACDE0" w:sz="4"/>
              <w:right w:val="single" w:color="AACDE0"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F1-Score</w:t>
            </w:r>
          </w:p>
        </w:tc>
        <w:tc>
          <w:tcPr>
            <w:tcW w:type="dxa" w:w="1980"/>
            <w:tcBorders>
              <w:top w:val="single" w:color="AACDE0" w:sz="4"/>
              <w:left w:val="single" w:color="AACDE0" w:sz="4"/>
              <w:bottom w:val="single" w:color="AACDE0" w:sz="4"/>
              <w:right w:val="single" w:color="AACDE0"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ROC-AUC</w:t>
            </w:r>
          </w:p>
        </w:tc>
      </w:tr>
      <w:tr>
        <w:tc>
          <w:tcPr>
            <w:tcW w:type="dxa" w:w="8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1</w:t>
            </w:r>
          </w:p>
        </w:tc>
        <w:tc>
          <w:tcPr>
            <w:tcW w:type="dxa" w:w="28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Proposed TCN</w:t>
            </w:r>
          </w:p>
        </w:tc>
        <w:tc>
          <w:tcPr>
            <w:tcW w:type="dxa" w:w="16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97%</w:t>
            </w:r>
          </w:p>
        </w:tc>
        <w:tc>
          <w:tcPr>
            <w:tcW w:type="dxa" w:w="13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0.97</w:t>
            </w:r>
          </w:p>
        </w:tc>
        <w:tc>
          <w:tcPr>
            <w:tcW w:type="dxa" w:w="12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0.97</w:t>
            </w:r>
          </w:p>
        </w:tc>
        <w:tc>
          <w:tcPr>
            <w:tcW w:type="dxa" w:w="14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0.97</w:t>
            </w:r>
          </w:p>
        </w:tc>
        <w:tc>
          <w:tcPr>
            <w:tcW w:type="dxa" w:w="198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0.970</w:t>
            </w:r>
          </w:p>
        </w:tc>
      </w:tr>
      <w:tr>
        <w:tc>
          <w:tcPr>
            <w:tcW w:type="dxa" w:w="8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2</w:t>
            </w:r>
          </w:p>
        </w:tc>
        <w:tc>
          <w:tcPr>
            <w:tcW w:type="dxa" w:w="28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CNN (Baseline)</w:t>
            </w:r>
          </w:p>
        </w:tc>
        <w:tc>
          <w:tcPr>
            <w:tcW w:type="dxa" w:w="16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62%</w:t>
            </w:r>
          </w:p>
        </w:tc>
        <w:tc>
          <w:tcPr>
            <w:tcW w:type="dxa" w:w="13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0.62</w:t>
            </w:r>
          </w:p>
        </w:tc>
        <w:tc>
          <w:tcPr>
            <w:tcW w:type="dxa" w:w="12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0.62</w:t>
            </w:r>
          </w:p>
        </w:tc>
        <w:tc>
          <w:tcPr>
            <w:tcW w:type="dxa" w:w="14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0.62</w:t>
            </w:r>
          </w:p>
        </w:tc>
        <w:tc>
          <w:tcPr>
            <w:tcW w:type="dxa" w:w="198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w:t>
            </w:r>
          </w:p>
        </w:tc>
      </w:tr>
      <w:tr>
        <w:tc>
          <w:tcPr>
            <w:tcW w:type="dxa" w:w="8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3</w:t>
            </w:r>
          </w:p>
        </w:tc>
        <w:tc>
          <w:tcPr>
            <w:tcW w:type="dxa" w:w="28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LSTM (Baseline)</w:t>
            </w:r>
          </w:p>
        </w:tc>
        <w:tc>
          <w:tcPr>
            <w:tcW w:type="dxa" w:w="16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55%</w:t>
            </w:r>
          </w:p>
        </w:tc>
        <w:tc>
          <w:tcPr>
            <w:tcW w:type="dxa" w:w="13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0.55</w:t>
            </w:r>
          </w:p>
        </w:tc>
        <w:tc>
          <w:tcPr>
            <w:tcW w:type="dxa" w:w="12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0.55</w:t>
            </w:r>
          </w:p>
        </w:tc>
        <w:tc>
          <w:tcPr>
            <w:tcW w:type="dxa" w:w="14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0.55</w:t>
            </w:r>
          </w:p>
        </w:tc>
        <w:tc>
          <w:tcPr>
            <w:tcW w:type="dxa" w:w="198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w:t>
            </w:r>
          </w:p>
        </w:tc>
      </w:tr>
      <w:tr>
        <w:tc>
          <w:tcPr>
            <w:tcW w:type="dxa" w:w="8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4</w:t>
            </w:r>
          </w:p>
        </w:tc>
        <w:tc>
          <w:tcPr>
            <w:tcW w:type="dxa" w:w="28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BiLSTM (Baseline)</w:t>
            </w:r>
          </w:p>
        </w:tc>
        <w:tc>
          <w:tcPr>
            <w:tcW w:type="dxa" w:w="16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56%</w:t>
            </w:r>
          </w:p>
        </w:tc>
        <w:tc>
          <w:tcPr>
            <w:tcW w:type="dxa" w:w="13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0.56</w:t>
            </w:r>
          </w:p>
        </w:tc>
        <w:tc>
          <w:tcPr>
            <w:tcW w:type="dxa" w:w="12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0.56</w:t>
            </w:r>
          </w:p>
        </w:tc>
        <w:tc>
          <w:tcPr>
            <w:tcW w:type="dxa" w:w="14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0.56</w:t>
            </w:r>
          </w:p>
        </w:tc>
        <w:tc>
          <w:tcPr>
            <w:tcW w:type="dxa" w:w="198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w:t>
            </w:r>
          </w:p>
        </w:tc>
      </w:tr>
    </w:tbl>
    <w:p>
      <w:pPr>
        <w:spacing w:after="160" w:before="60"/>
        <w:jc w:val="center"/>
      </w:pPr>
      <w:r>
        <w:rPr>
          <w:rFonts w:ascii="Arial" w:cs="Arial" w:eastAsia="Arial" w:hAnsi="Arial"/>
          <w:b/>
          <w:bCs/>
          <w:color w:val="2E75B6"/>
          <w:sz w:val="22"/>
          <w:szCs w:val="22"/>
        </w:rPr>
        <w:t xml:space="preserve">Table 7.1: Overall Model Performance Comparison</w:t>
      </w:r>
    </w:p>
    <w:p>
      <w:pPr>
        <w:spacing w:after="0" w:before="80"/>
      </w:pPr>
    </w:p>
    <w:p>
      <w:pPr>
        <w:spacing w:after="100" w:before="80"/>
        <w:jc w:val="both"/>
      </w:pPr>
      <w:r>
        <w:rPr>
          <w:rFonts w:ascii="Arial" w:cs="Arial" w:eastAsia="Arial" w:hAnsi="Arial"/>
          <w:color w:val="404040"/>
          <w:sz w:val="24"/>
          <w:szCs w:val="24"/>
        </w:rPr>
        <w:t xml:space="preserve">The proposed TCN model achieves an overall classification accuracy of 97% and a ROC-AUC of 0.970, with Precision, Recall, and F1-Score all equal to 0.97. This balanced performance across all three metrics confirms that the model classifies both Truthful and Deceptive EEG segments with equally high reliability, without systematic bias toward either class.</w:t>
      </w:r>
    </w:p>
    <w:p>
      <w:pPr>
        <w:spacing w:after="100" w:before="80"/>
        <w:jc w:val="both"/>
      </w:pPr>
      <w:r>
        <w:rPr>
          <w:rFonts w:ascii="Arial" w:cs="Arial" w:eastAsia="Arial" w:hAnsi="Arial"/>
          <w:color w:val="404040"/>
          <w:sz w:val="24"/>
          <w:szCs w:val="24"/>
        </w:rPr>
        <w:t xml:space="preserve">In stark contrast, the CNN baseline achieves only 62% accuracy, reflecting its architectural limitation in modeling the extended temporal dependencies present in raw EEG lie detection signals. The LSTM and BiLSTM baselines perform even more poorly at 55% and 56% respectively, barely exceeding random chance performance (50%), demonstrating that vanilla recurrent architectures are fundamentally ill-suited for this raw EEG classification task.</w:t>
      </w:r>
    </w:p>
    <w:p>
      <w:pPr>
        <w:spacing w:after="0" w:before="80"/>
      </w:pPr>
    </w:p>
    <w:p>
      <w:pPr>
        <w:pStyle w:val="Heading2"/>
        <w:spacing w:after="120" w:before="240"/>
      </w:pPr>
      <w:r>
        <w:rPr>
          <w:rFonts w:ascii="Arial" w:cs="Arial" w:eastAsia="Arial" w:hAnsi="Arial"/>
          <w:b/>
          <w:bCs/>
          <w:color w:val="2E75B6"/>
          <w:sz w:val="26"/>
          <w:szCs w:val="26"/>
        </w:rPr>
        <w:t xml:space="preserve">7.2 Subject-wise Performance Analysis</w:t>
      </w:r>
    </w:p>
    <w:p>
      <w:pPr>
        <w:spacing w:after="100" w:before="80"/>
        <w:jc w:val="both"/>
      </w:pPr>
      <w:r>
        <w:rPr>
          <w:rFonts w:ascii="Arial" w:cs="Arial" w:eastAsia="Arial" w:hAnsi="Arial"/>
          <w:color w:val="404040"/>
          <w:sz w:val="24"/>
          <w:szCs w:val="24"/>
        </w:rPr>
        <w:t xml:space="preserve">Subject-wise evaluation was performed to assess the consistency and generalizability of the proposed TCN model across individual subjects. The results demonstrate strong and consistent performance across all three subjects, confirming that the model learns robust temporal features rather than subject-specific overfitted patterns.</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80"/>
      </w:tblGrid>
      <w:tr>
        <w:trPr>
          <w:tblHeader/>
        </w:trPr>
        <w:tc>
          <w:tcPr>
            <w:tcW w:type="dxa" w:w="2000"/>
            <w:tcBorders>
              <w:top w:val="single" w:color="AACDE0" w:sz="4"/>
              <w:left w:val="single" w:color="AACDE0" w:sz="4"/>
              <w:bottom w:val="single" w:color="AACDE0" w:sz="4"/>
              <w:right w:val="single" w:color="AACDE0"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Subject</w:t>
            </w:r>
          </w:p>
        </w:tc>
        <w:tc>
          <w:tcPr>
            <w:tcW w:type="dxa" w:w="2000"/>
            <w:tcBorders>
              <w:top w:val="single" w:color="AACDE0" w:sz="4"/>
              <w:left w:val="single" w:color="AACDE0" w:sz="4"/>
              <w:bottom w:val="single" w:color="AACDE0" w:sz="4"/>
              <w:right w:val="single" w:color="AACDE0"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Accuracy (%)</w:t>
            </w:r>
          </w:p>
        </w:tc>
        <w:tc>
          <w:tcPr>
            <w:tcW w:type="dxa" w:w="2000"/>
            <w:tcBorders>
              <w:top w:val="single" w:color="AACDE0" w:sz="4"/>
              <w:left w:val="single" w:color="AACDE0" w:sz="4"/>
              <w:bottom w:val="single" w:color="AACDE0" w:sz="4"/>
              <w:right w:val="single" w:color="AACDE0"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Precision</w:t>
            </w:r>
          </w:p>
        </w:tc>
        <w:tc>
          <w:tcPr>
            <w:tcW w:type="dxa" w:w="2000"/>
            <w:tcBorders>
              <w:top w:val="single" w:color="AACDE0" w:sz="4"/>
              <w:left w:val="single" w:color="AACDE0" w:sz="4"/>
              <w:bottom w:val="single" w:color="AACDE0" w:sz="4"/>
              <w:right w:val="single" w:color="AACDE0"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Recall</w:t>
            </w:r>
          </w:p>
        </w:tc>
        <w:tc>
          <w:tcPr>
            <w:tcW w:type="dxa" w:w="2080"/>
            <w:tcBorders>
              <w:top w:val="single" w:color="AACDE0" w:sz="4"/>
              <w:left w:val="single" w:color="AACDE0" w:sz="4"/>
              <w:bottom w:val="single" w:color="AACDE0" w:sz="4"/>
              <w:right w:val="single" w:color="AACDE0"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F1-Score</w:t>
            </w:r>
          </w:p>
        </w:tc>
      </w:tr>
      <w:tr>
        <w:tc>
          <w:tcPr>
            <w:tcW w:type="dxa" w:w="20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Subject 1</w:t>
            </w:r>
          </w:p>
        </w:tc>
        <w:tc>
          <w:tcPr>
            <w:tcW w:type="dxa" w:w="20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94%</w:t>
            </w:r>
          </w:p>
        </w:tc>
        <w:tc>
          <w:tcPr>
            <w:tcW w:type="dxa" w:w="20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0.94</w:t>
            </w:r>
          </w:p>
        </w:tc>
        <w:tc>
          <w:tcPr>
            <w:tcW w:type="dxa" w:w="20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0.94</w:t>
            </w:r>
          </w:p>
        </w:tc>
        <w:tc>
          <w:tcPr>
            <w:tcW w:type="dxa" w:w="208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0.94</w:t>
            </w:r>
          </w:p>
        </w:tc>
      </w:tr>
      <w:tr>
        <w:tc>
          <w:tcPr>
            <w:tcW w:type="dxa" w:w="20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Subject 2</w:t>
            </w:r>
          </w:p>
        </w:tc>
        <w:tc>
          <w:tcPr>
            <w:tcW w:type="dxa" w:w="20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97%</w:t>
            </w:r>
          </w:p>
        </w:tc>
        <w:tc>
          <w:tcPr>
            <w:tcW w:type="dxa" w:w="20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0.98</w:t>
            </w:r>
          </w:p>
        </w:tc>
        <w:tc>
          <w:tcPr>
            <w:tcW w:type="dxa" w:w="20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0.97</w:t>
            </w:r>
          </w:p>
        </w:tc>
        <w:tc>
          <w:tcPr>
            <w:tcW w:type="dxa" w:w="208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0.97</w:t>
            </w:r>
          </w:p>
        </w:tc>
      </w:tr>
      <w:tr>
        <w:tc>
          <w:tcPr>
            <w:tcW w:type="dxa" w:w="20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Subject 3</w:t>
            </w:r>
          </w:p>
        </w:tc>
        <w:tc>
          <w:tcPr>
            <w:tcW w:type="dxa" w:w="20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96%</w:t>
            </w:r>
          </w:p>
        </w:tc>
        <w:tc>
          <w:tcPr>
            <w:tcW w:type="dxa" w:w="20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0.96</w:t>
            </w:r>
          </w:p>
        </w:tc>
        <w:tc>
          <w:tcPr>
            <w:tcW w:type="dxa" w:w="20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0.96</w:t>
            </w:r>
          </w:p>
        </w:tc>
        <w:tc>
          <w:tcPr>
            <w:tcW w:type="dxa" w:w="208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0.96</w:t>
            </w:r>
          </w:p>
        </w:tc>
      </w:tr>
      <w:tr>
        <w:tc>
          <w:tcPr>
            <w:tcW w:type="dxa" w:w="20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Average (TCN)</w:t>
            </w:r>
          </w:p>
        </w:tc>
        <w:tc>
          <w:tcPr>
            <w:tcW w:type="dxa" w:w="20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95.67%</w:t>
            </w:r>
          </w:p>
        </w:tc>
        <w:tc>
          <w:tcPr>
            <w:tcW w:type="dxa" w:w="20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0.96</w:t>
            </w:r>
          </w:p>
        </w:tc>
        <w:tc>
          <w:tcPr>
            <w:tcW w:type="dxa" w:w="20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0.96</w:t>
            </w:r>
          </w:p>
        </w:tc>
        <w:tc>
          <w:tcPr>
            <w:tcW w:type="dxa" w:w="208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0.96</w:t>
            </w:r>
          </w:p>
        </w:tc>
      </w:tr>
    </w:tbl>
    <w:p>
      <w:pPr>
        <w:spacing w:after="160" w:before="60"/>
        <w:jc w:val="center"/>
      </w:pPr>
      <w:r>
        <w:rPr>
          <w:rFonts w:ascii="Arial" w:cs="Arial" w:eastAsia="Arial" w:hAnsi="Arial"/>
          <w:b/>
          <w:bCs/>
          <w:color w:val="2E75B6"/>
          <w:sz w:val="22"/>
          <w:szCs w:val="22"/>
        </w:rPr>
        <w:t xml:space="preserve">Table 7.2: Subject-wise Performance of Proposed TCN Model</w:t>
      </w:r>
    </w:p>
    <w:p>
      <w:pPr>
        <w:spacing w:after="0" w:before="80"/>
      </w:pPr>
    </w:p>
    <w:p>
      <w:pPr>
        <w:spacing w:after="100" w:before="80"/>
        <w:jc w:val="both"/>
      </w:pPr>
      <w:r>
        <w:rPr>
          <w:rFonts w:ascii="Arial" w:cs="Arial" w:eastAsia="Arial" w:hAnsi="Arial"/>
          <w:color w:val="404040"/>
          <w:sz w:val="24"/>
          <w:szCs w:val="24"/>
        </w:rPr>
        <w:t xml:space="preserve">Subject 2 achieves the highest accuracy at 97%, with Precision of 0.98 and both Recall and F1-Score at 0.97. Subject 3 achieves 96% accuracy with balanced precision-recall performance. Subject 1 achieves 94% accuracy, which, while slightly lower than the other subjects, still represents a strong classification result that substantially exceeds all baseline models. The inter-subject accuracy range of only 3 percentage points (94%–97%) demonstrates the consistency and generalizability of the TCN architecture across different individuals' EEG signals.</w:t>
      </w:r>
    </w:p>
    <w:p>
      <w:pPr>
        <w:spacing w:after="0" w:before="80"/>
      </w:pPr>
    </w:p>
    <w:p>
      <w:pPr>
        <w:pStyle w:val="Heading2"/>
        <w:spacing w:after="120" w:before="240"/>
      </w:pPr>
      <w:r>
        <w:rPr>
          <w:rFonts w:ascii="Arial" w:cs="Arial" w:eastAsia="Arial" w:hAnsi="Arial"/>
          <w:b/>
          <w:bCs/>
          <w:color w:val="2E75B6"/>
          <w:sz w:val="26"/>
          <w:szCs w:val="26"/>
        </w:rPr>
        <w:t xml:space="preserve">7.3 Why TCN Outperformed CNN, LSTM, and BiLSTM</w:t>
      </w:r>
    </w:p>
    <w:p>
      <w:pPr>
        <w:spacing w:after="100" w:before="80"/>
        <w:jc w:val="both"/>
      </w:pPr>
      <w:r>
        <w:rPr>
          <w:rFonts w:ascii="Arial" w:cs="Arial" w:eastAsia="Arial" w:hAnsi="Arial"/>
          <w:color w:val="404040"/>
          <w:sz w:val="24"/>
          <w:szCs w:val="24"/>
        </w:rPr>
        <w:t xml:space="preserve">The dramatic performance gap between the proposed TCN model and the three baseline architectures can be attributed to several fundamental architectural advantages of Temporal Convolutional Networks for raw EEG sequence modeling:</w:t>
      </w:r>
    </w:p>
    <w:p>
      <w:pPr>
        <w:spacing w:after="0" w:before="60"/>
      </w:pPr>
    </w:p>
    <w:p>
      <w:pPr>
        <w:spacing w:after="60" w:before="80"/>
      </w:pPr>
      <w:r>
        <w:rPr>
          <w:rFonts w:ascii="Arial" w:cs="Arial" w:eastAsia="Arial" w:hAnsi="Arial"/>
          <w:b/>
          <w:bCs/>
          <w:color w:val="1F3864"/>
          <w:sz w:val="24"/>
          <w:szCs w:val="24"/>
        </w:rPr>
        <w:t xml:space="preserve">Long-range Temporal Dependency Capture:</w:t>
      </w:r>
      <w:r>
        <w:rPr>
          <w:rFonts w:ascii="Arial" w:cs="Arial" w:eastAsia="Arial" w:hAnsi="Arial"/>
          <w:color w:val="404040"/>
          <w:sz w:val="24"/>
          <w:szCs w:val="24"/>
        </w:rPr>
        <w:t xml:space="preserve">  EEG lie detection requires the model to integrate neural activity patterns that unfold over extended temporal windows. Dilated convolutions in TCN exponentially increase the effective receptive field with each layer, allowing the model to capture temporal patterns spanning hundreds of time steps. Standard CNN models with fixed-size kernels cannot achieve this without dramatically increasing depth or kernel size, while LSTM and BiLSTM models struggle with gradient propagation over long sequences.</w:t>
      </w:r>
    </w:p>
    <w:p>
      <w:pPr>
        <w:spacing w:after="60" w:before="80"/>
      </w:pPr>
      <w:r>
        <w:rPr>
          <w:rFonts w:ascii="Arial" w:cs="Arial" w:eastAsia="Arial" w:hAnsi="Arial"/>
          <w:b/>
          <w:bCs/>
          <w:color w:val="1F3864"/>
          <w:sz w:val="24"/>
          <w:szCs w:val="24"/>
        </w:rPr>
        <w:t xml:space="preserve">Stable Gradient Flow via Residual Connections:</w:t>
      </w:r>
      <w:r>
        <w:rPr>
          <w:rFonts w:ascii="Arial" w:cs="Arial" w:eastAsia="Arial" w:hAnsi="Arial"/>
          <w:color w:val="404040"/>
          <w:sz w:val="24"/>
          <w:szCs w:val="24"/>
        </w:rPr>
        <w:t xml:space="preserve">  The residual connections in TCN bypass individual layers, providing direct gradient pathways from the output loss to early network layers. This architectural feature effectively solves the vanishing gradient problem that severely impacts deep LSTM and BiLSTM networks trained on long EEG sequences. The stable gradient flow enables the TCN to train deeper, more expressive architectures without the convergence difficulties that limit recurrent models.</w:t>
      </w:r>
    </w:p>
    <w:p>
      <w:pPr>
        <w:spacing w:after="60" w:before="80"/>
      </w:pPr>
      <w:r>
        <w:rPr>
          <w:rFonts w:ascii="Arial" w:cs="Arial" w:eastAsia="Arial" w:hAnsi="Arial"/>
          <w:b/>
          <w:bCs/>
          <w:color w:val="1F3864"/>
          <w:sz w:val="24"/>
          <w:szCs w:val="24"/>
        </w:rPr>
        <w:t xml:space="preserve">Parallel Computation Efficiency:</w:t>
      </w:r>
      <w:r>
        <w:rPr>
          <w:rFonts w:ascii="Arial" w:cs="Arial" w:eastAsia="Arial" w:hAnsi="Arial"/>
          <w:color w:val="404040"/>
          <w:sz w:val="24"/>
          <w:szCs w:val="24"/>
        </w:rPr>
        <w:t xml:space="preserve">  Unlike LSTM and BiLSTM, which process sequential data step-by-step and cannot be parallelized across the time dimension, TCN performs all convolutions in parallel across the entire input sequence. This parallelization not only accelerates training but also allows the model to simultaneously attend to multiple temporal scales of EEG patterns during the forward pass, resulting in richer feature representations.</w:t>
      </w:r>
    </w:p>
    <w:p>
      <w:pPr>
        <w:spacing w:after="60" w:before="80"/>
      </w:pPr>
      <w:r>
        <w:rPr>
          <w:rFonts w:ascii="Arial" w:cs="Arial" w:eastAsia="Arial" w:hAnsi="Arial"/>
          <w:b/>
          <w:bCs/>
          <w:color w:val="1F3864"/>
          <w:sz w:val="24"/>
          <w:szCs w:val="24"/>
        </w:rPr>
        <w:t xml:space="preserve">End-to-end Learning without Feature Engineering:</w:t>
      </w:r>
      <w:r>
        <w:rPr>
          <w:rFonts w:ascii="Arial" w:cs="Arial" w:eastAsia="Arial" w:hAnsi="Arial"/>
          <w:color w:val="404040"/>
          <w:sz w:val="24"/>
          <w:szCs w:val="24"/>
        </w:rPr>
        <w:t xml:space="preserve">  The TCN's architecture is optimized for learning directly from raw 1D time-series data, enabling it to discover discriminative temporal features that are not captured by manually designed frequency-band features or spectral representations. This end-to-end learning capability ensures that no informative raw signal content is discarded during preprocessing, maximizing the information available to the classifier.</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700"/>
        <w:gridCol w:w="1700"/>
        <w:gridCol w:w="2080"/>
      </w:tblGrid>
      <w:tr>
        <w:trPr>
          <w:tblHeader/>
        </w:trPr>
        <w:tc>
          <w:tcPr>
            <w:tcW w:type="dxa" w:w="2600"/>
            <w:tcBorders>
              <w:top w:val="single" w:color="AACDE0" w:sz="4"/>
              <w:left w:val="single" w:color="AACDE0" w:sz="4"/>
              <w:bottom w:val="single" w:color="AACDE0" w:sz="4"/>
              <w:right w:val="single" w:color="AACDE0"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Feature</w:t>
            </w:r>
          </w:p>
        </w:tc>
        <w:tc>
          <w:tcPr>
            <w:tcW w:type="dxa" w:w="2000"/>
            <w:tcBorders>
              <w:top w:val="single" w:color="AACDE0" w:sz="4"/>
              <w:left w:val="single" w:color="AACDE0" w:sz="4"/>
              <w:bottom w:val="single" w:color="AACDE0" w:sz="4"/>
              <w:right w:val="single" w:color="AACDE0"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TCN (Proposed)</w:t>
            </w:r>
          </w:p>
        </w:tc>
        <w:tc>
          <w:tcPr>
            <w:tcW w:type="dxa" w:w="1700"/>
            <w:tcBorders>
              <w:top w:val="single" w:color="AACDE0" w:sz="4"/>
              <w:left w:val="single" w:color="AACDE0" w:sz="4"/>
              <w:bottom w:val="single" w:color="AACDE0" w:sz="4"/>
              <w:right w:val="single" w:color="AACDE0"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CNN (Baseline)</w:t>
            </w:r>
          </w:p>
        </w:tc>
        <w:tc>
          <w:tcPr>
            <w:tcW w:type="dxa" w:w="1700"/>
            <w:tcBorders>
              <w:top w:val="single" w:color="AACDE0" w:sz="4"/>
              <w:left w:val="single" w:color="AACDE0" w:sz="4"/>
              <w:bottom w:val="single" w:color="AACDE0" w:sz="4"/>
              <w:right w:val="single" w:color="AACDE0"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LSTM (Baseline)</w:t>
            </w:r>
          </w:p>
        </w:tc>
        <w:tc>
          <w:tcPr>
            <w:tcW w:type="dxa" w:w="2080"/>
            <w:tcBorders>
              <w:top w:val="single" w:color="AACDE0" w:sz="4"/>
              <w:left w:val="single" w:color="AACDE0" w:sz="4"/>
              <w:bottom w:val="single" w:color="AACDE0" w:sz="4"/>
              <w:right w:val="single" w:color="AACDE0"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BiLSTM (Baseline)</w:t>
            </w:r>
          </w:p>
        </w:tc>
      </w:tr>
      <w:tr>
        <w:tc>
          <w:tcPr>
            <w:tcW w:type="dxa" w:w="26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Long-range temporal modeling</w:t>
            </w:r>
          </w:p>
        </w:tc>
        <w:tc>
          <w:tcPr>
            <w:tcW w:type="dxa" w:w="20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Yes (dilated conv)</w:t>
            </w:r>
          </w:p>
        </w:tc>
        <w:tc>
          <w:tcPr>
            <w:tcW w:type="dxa" w:w="17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Limited (fixed kernel)</w:t>
            </w:r>
          </w:p>
        </w:tc>
        <w:tc>
          <w:tcPr>
            <w:tcW w:type="dxa" w:w="17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Yes (recurrent state)</w:t>
            </w:r>
          </w:p>
        </w:tc>
        <w:tc>
          <w:tcPr>
            <w:tcW w:type="dxa" w:w="208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Yes (bidirectional)</w:t>
            </w:r>
          </w:p>
        </w:tc>
      </w:tr>
      <w:tr>
        <w:tc>
          <w:tcPr>
            <w:tcW w:type="dxa" w:w="26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Gradient flow stability</w:t>
            </w:r>
          </w:p>
        </w:tc>
        <w:tc>
          <w:tcPr>
            <w:tcW w:type="dxa" w:w="20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Excellent (residual)</w:t>
            </w:r>
          </w:p>
        </w:tc>
        <w:tc>
          <w:tcPr>
            <w:tcW w:type="dxa" w:w="17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Good</w:t>
            </w:r>
          </w:p>
        </w:tc>
        <w:tc>
          <w:tcPr>
            <w:tcW w:type="dxa" w:w="17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Poor (vanishing grad)</w:t>
            </w:r>
          </w:p>
        </w:tc>
        <w:tc>
          <w:tcPr>
            <w:tcW w:type="dxa" w:w="208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Poor (vanishing grad)</w:t>
            </w:r>
          </w:p>
        </w:tc>
      </w:tr>
      <w:tr>
        <w:tc>
          <w:tcPr>
            <w:tcW w:type="dxa" w:w="26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Parallel computation</w:t>
            </w:r>
          </w:p>
        </w:tc>
        <w:tc>
          <w:tcPr>
            <w:tcW w:type="dxa" w:w="20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Fully parallel</w:t>
            </w:r>
          </w:p>
        </w:tc>
        <w:tc>
          <w:tcPr>
            <w:tcW w:type="dxa" w:w="17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Fully parallel</w:t>
            </w:r>
          </w:p>
        </w:tc>
        <w:tc>
          <w:tcPr>
            <w:tcW w:type="dxa" w:w="17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Sequential only</w:t>
            </w:r>
          </w:p>
        </w:tc>
        <w:tc>
          <w:tcPr>
            <w:tcW w:type="dxa" w:w="208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Sequential only</w:t>
            </w:r>
          </w:p>
        </w:tc>
      </w:tr>
      <w:tr>
        <w:tc>
          <w:tcPr>
            <w:tcW w:type="dxa" w:w="26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Receptive field</w:t>
            </w:r>
          </w:p>
        </w:tc>
        <w:tc>
          <w:tcPr>
            <w:tcW w:type="dxa" w:w="20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Exponentially large</w:t>
            </w:r>
          </w:p>
        </w:tc>
        <w:tc>
          <w:tcPr>
            <w:tcW w:type="dxa" w:w="17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Fixed / linear</w:t>
            </w:r>
          </w:p>
        </w:tc>
        <w:tc>
          <w:tcPr>
            <w:tcW w:type="dxa" w:w="17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Theoretically infinite</w:t>
            </w:r>
          </w:p>
        </w:tc>
        <w:tc>
          <w:tcPr>
            <w:tcW w:type="dxa" w:w="208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Theoretically infinite</w:t>
            </w:r>
          </w:p>
        </w:tc>
      </w:tr>
      <w:tr>
        <w:tc>
          <w:tcPr>
            <w:tcW w:type="dxa" w:w="26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Training stability</w:t>
            </w:r>
          </w:p>
        </w:tc>
        <w:tc>
          <w:tcPr>
            <w:tcW w:type="dxa" w:w="20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High (BN + residual)</w:t>
            </w:r>
          </w:p>
        </w:tc>
        <w:tc>
          <w:tcPr>
            <w:tcW w:type="dxa" w:w="17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Moderate</w:t>
            </w:r>
          </w:p>
        </w:tc>
        <w:tc>
          <w:tcPr>
            <w:tcW w:type="dxa" w:w="17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Low on long seqs</w:t>
            </w:r>
          </w:p>
        </w:tc>
        <w:tc>
          <w:tcPr>
            <w:tcW w:type="dxa" w:w="208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Low on long seqs</w:t>
            </w:r>
          </w:p>
        </w:tc>
      </w:tr>
      <w:tr>
        <w:tc>
          <w:tcPr>
            <w:tcW w:type="dxa" w:w="26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Overall accuracy</w:t>
            </w:r>
          </w:p>
        </w:tc>
        <w:tc>
          <w:tcPr>
            <w:tcW w:type="dxa" w:w="20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97%</w:t>
            </w:r>
          </w:p>
        </w:tc>
        <w:tc>
          <w:tcPr>
            <w:tcW w:type="dxa" w:w="17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62%</w:t>
            </w:r>
          </w:p>
        </w:tc>
        <w:tc>
          <w:tcPr>
            <w:tcW w:type="dxa" w:w="17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55%</w:t>
            </w:r>
          </w:p>
        </w:tc>
        <w:tc>
          <w:tcPr>
            <w:tcW w:type="dxa" w:w="208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56%</w:t>
            </w:r>
          </w:p>
        </w:tc>
      </w:tr>
    </w:tbl>
    <w:p>
      <w:pPr>
        <w:spacing w:after="160" w:before="60"/>
        <w:jc w:val="center"/>
      </w:pPr>
      <w:r>
        <w:rPr>
          <w:rFonts w:ascii="Arial" w:cs="Arial" w:eastAsia="Arial" w:hAnsi="Arial"/>
          <w:b/>
          <w:bCs/>
          <w:color w:val="2E75B6"/>
          <w:sz w:val="22"/>
          <w:szCs w:val="22"/>
        </w:rPr>
        <w:t xml:space="preserve">Table 7.3: Architectural Comparison — TCN vs. Baseline Models</w:t>
      </w:r>
    </w:p>
    <w:p>
      <w:pPr>
        <w:spacing w:after="0" w:before="80"/>
      </w:pPr>
    </w:p>
    <w:p>
      <w:pPr>
        <w:pStyle w:val="Heading1"/>
        <w:pBdr>
          <w:bottom w:val="single" w:color="2E75B6" w:sz="6" w:space="4"/>
        </w:pBdr>
        <w:spacing w:after="160" w:before="320"/>
      </w:pPr>
      <w:r>
        <w:rPr>
          <w:rFonts w:ascii="Arial" w:cs="Arial" w:eastAsia="Arial" w:hAnsi="Arial"/>
          <w:b/>
          <w:bCs/>
          <w:color w:val="1F3864"/>
          <w:sz w:val="32"/>
          <w:szCs w:val="32"/>
        </w:rPr>
        <w:t xml:space="preserve">8. Advantages and Limitations</w:t>
      </w:r>
    </w:p>
    <w:p>
      <w:pPr>
        <w:pStyle w:val="Heading2"/>
        <w:spacing w:after="120" w:before="240"/>
      </w:pPr>
      <w:r>
        <w:rPr>
          <w:rFonts w:ascii="Arial" w:cs="Arial" w:eastAsia="Arial" w:hAnsi="Arial"/>
          <w:b/>
          <w:bCs/>
          <w:color w:val="2E75B6"/>
          <w:sz w:val="26"/>
          <w:szCs w:val="26"/>
        </w:rPr>
        <w:t xml:space="preserve">8.1 Advantages</w:t>
      </w:r>
    </w:p>
    <w:p>
      <w:pPr>
        <w:spacing w:after="0" w:before="60"/>
      </w:pPr>
    </w:p>
    <w:p>
      <w:pPr>
        <w:pStyle w:val="ListParagraph"/>
        <w:numPr>
          <w:ilvl w:val="0"/>
          <w:numId w:val="2"/>
        </w:numPr>
        <w:spacing w:after="40" w:before="40"/>
      </w:pPr>
      <w:r>
        <w:rPr>
          <w:rFonts w:ascii="Arial" w:cs="Arial" w:eastAsia="Arial" w:hAnsi="Arial"/>
          <w:b w:val="false"/>
          <w:bCs w:val="false"/>
          <w:color w:val="404040"/>
          <w:sz w:val="24"/>
          <w:szCs w:val="24"/>
        </w:rPr>
        <w:t xml:space="preserve">State-of-the-art classification accuracy of 97% with a ROC-AUC of 0.970, substantially outperforming all evaluated baseline deep learning models.</w:t>
      </w:r>
    </w:p>
    <w:p>
      <w:pPr>
        <w:pStyle w:val="ListParagraph"/>
        <w:numPr>
          <w:ilvl w:val="0"/>
          <w:numId w:val="2"/>
        </w:numPr>
        <w:spacing w:after="40" w:before="40"/>
      </w:pPr>
      <w:r>
        <w:rPr>
          <w:rFonts w:ascii="Arial" w:cs="Arial" w:eastAsia="Arial" w:hAnsi="Arial"/>
          <w:b w:val="false"/>
          <w:bCs w:val="false"/>
          <w:color w:val="404040"/>
          <w:sz w:val="24"/>
          <w:szCs w:val="24"/>
        </w:rPr>
        <w:t xml:space="preserve">End-to-end learning directly from raw multichannel EEG signals without manual feature engineering, frequency-domain transformation, or wavelet analysis.</w:t>
      </w:r>
    </w:p>
    <w:p>
      <w:pPr>
        <w:pStyle w:val="ListParagraph"/>
        <w:numPr>
          <w:ilvl w:val="0"/>
          <w:numId w:val="2"/>
        </w:numPr>
        <w:spacing w:after="40" w:before="40"/>
      </w:pPr>
      <w:r>
        <w:rPr>
          <w:rFonts w:ascii="Arial" w:cs="Arial" w:eastAsia="Arial" w:hAnsi="Arial"/>
          <w:b w:val="false"/>
          <w:bCs w:val="false"/>
          <w:color w:val="404040"/>
          <w:sz w:val="24"/>
          <w:szCs w:val="24"/>
        </w:rPr>
        <w:t xml:space="preserve">Highly stable training process facilitated by residual connections and batch normalization, enabling consistent convergence across multiple training runs.</w:t>
      </w:r>
    </w:p>
    <w:p>
      <w:pPr>
        <w:pStyle w:val="ListParagraph"/>
        <w:numPr>
          <w:ilvl w:val="0"/>
          <w:numId w:val="2"/>
        </w:numPr>
        <w:spacing w:after="40" w:before="40"/>
      </w:pPr>
      <w:r>
        <w:rPr>
          <w:rFonts w:ascii="Arial" w:cs="Arial" w:eastAsia="Arial" w:hAnsi="Arial"/>
          <w:b w:val="false"/>
          <w:bCs w:val="false"/>
          <w:color w:val="404040"/>
          <w:sz w:val="24"/>
          <w:szCs w:val="24"/>
        </w:rPr>
        <w:t xml:space="preserve">Parallel computation architecture that is significantly more computationally efficient during both training and inference compared to sequential recurrent models.</w:t>
      </w:r>
    </w:p>
    <w:p>
      <w:pPr>
        <w:pStyle w:val="ListParagraph"/>
        <w:numPr>
          <w:ilvl w:val="0"/>
          <w:numId w:val="2"/>
        </w:numPr>
        <w:spacing w:after="40" w:before="40"/>
      </w:pPr>
      <w:r>
        <w:rPr>
          <w:rFonts w:ascii="Arial" w:cs="Arial" w:eastAsia="Arial" w:hAnsi="Arial"/>
          <w:b w:val="false"/>
          <w:bCs w:val="false"/>
          <w:color w:val="404040"/>
          <w:sz w:val="24"/>
          <w:szCs w:val="24"/>
        </w:rPr>
        <w:t xml:space="preserve">Consistent and generalizable performance across all three experimental subjects, with subject-wise accuracies of 94%, 97%, and 96%.</w:t>
      </w:r>
    </w:p>
    <w:p>
      <w:pPr>
        <w:pStyle w:val="ListParagraph"/>
        <w:numPr>
          <w:ilvl w:val="0"/>
          <w:numId w:val="2"/>
        </w:numPr>
        <w:spacing w:after="40" w:before="40"/>
      </w:pPr>
      <w:r>
        <w:rPr>
          <w:rFonts w:ascii="Arial" w:cs="Arial" w:eastAsia="Arial" w:hAnsi="Arial"/>
          <w:b w:val="false"/>
          <w:bCs w:val="false"/>
          <w:color w:val="404040"/>
          <w:sz w:val="24"/>
          <w:szCs w:val="24"/>
        </w:rPr>
        <w:t xml:space="preserve">Minimal preprocessing pipeline that preserves raw signal integrity and reduces the risk of information loss during preprocessing steps.</w:t>
      </w:r>
    </w:p>
    <w:p>
      <w:pPr>
        <w:pStyle w:val="ListParagraph"/>
        <w:numPr>
          <w:ilvl w:val="0"/>
          <w:numId w:val="2"/>
        </w:numPr>
        <w:spacing w:after="40" w:before="40"/>
      </w:pPr>
      <w:r>
        <w:rPr>
          <w:rFonts w:ascii="Arial" w:cs="Arial" w:eastAsia="Arial" w:hAnsi="Arial"/>
          <w:b w:val="false"/>
          <w:bCs w:val="false"/>
          <w:color w:val="404040"/>
          <w:sz w:val="24"/>
          <w:szCs w:val="24"/>
        </w:rPr>
        <w:t xml:space="preserve">Binary classification framework suitable for direct integration into real-time lie detection decision support systems.</w:t>
      </w:r>
    </w:p>
    <w:p>
      <w:pPr>
        <w:pStyle w:val="ListParagraph"/>
        <w:numPr>
          <w:ilvl w:val="0"/>
          <w:numId w:val="2"/>
        </w:numPr>
        <w:spacing w:after="40" w:before="40"/>
      </w:pPr>
      <w:r>
        <w:rPr>
          <w:rFonts w:ascii="Arial" w:cs="Arial" w:eastAsia="Arial" w:hAnsi="Arial"/>
          <w:b w:val="false"/>
          <w:bCs w:val="false"/>
          <w:color w:val="404040"/>
          <w:sz w:val="24"/>
          <w:szCs w:val="24"/>
        </w:rPr>
        <w:t xml:space="preserve">Architecturally scalable design that can be extended to accommodate larger datasets, additional subjects, or multi-class cognitive state classification.</w:t>
      </w:r>
    </w:p>
    <w:p>
      <w:pPr>
        <w:spacing w:after="0" w:before="100"/>
      </w:pPr>
    </w:p>
    <w:p>
      <w:pPr>
        <w:pStyle w:val="Heading2"/>
        <w:spacing w:after="120" w:before="240"/>
      </w:pPr>
      <w:r>
        <w:rPr>
          <w:rFonts w:ascii="Arial" w:cs="Arial" w:eastAsia="Arial" w:hAnsi="Arial"/>
          <w:b/>
          <w:bCs/>
          <w:color w:val="2E75B6"/>
          <w:sz w:val="26"/>
          <w:szCs w:val="26"/>
        </w:rPr>
        <w:t xml:space="preserve">8.2 Limitations</w:t>
      </w:r>
    </w:p>
    <w:p>
      <w:pPr>
        <w:spacing w:after="0" w:before="60"/>
      </w:pPr>
    </w:p>
    <w:p>
      <w:pPr>
        <w:pStyle w:val="ListParagraph"/>
        <w:numPr>
          <w:ilvl w:val="0"/>
          <w:numId w:val="2"/>
        </w:numPr>
        <w:spacing w:after="40" w:before="40"/>
      </w:pPr>
      <w:r>
        <w:rPr>
          <w:rFonts w:ascii="Arial" w:cs="Arial" w:eastAsia="Arial" w:hAnsi="Arial"/>
          <w:b w:val="false"/>
          <w:bCs w:val="false"/>
          <w:color w:val="404040"/>
          <w:sz w:val="24"/>
          <w:szCs w:val="24"/>
        </w:rPr>
        <w:t xml:space="preserve">The model is currently evaluated on a dataset comprising only three subjects. While performance is consistent across these subjects, the generalizability of the model to a larger, more diverse population has not been established.</w:t>
      </w:r>
    </w:p>
    <w:p>
      <w:pPr>
        <w:pStyle w:val="ListParagraph"/>
        <w:numPr>
          <w:ilvl w:val="0"/>
          <w:numId w:val="2"/>
        </w:numPr>
        <w:spacing w:after="40" w:before="40"/>
      </w:pPr>
      <w:r>
        <w:rPr>
          <w:rFonts w:ascii="Arial" w:cs="Arial" w:eastAsia="Arial" w:hAnsi="Arial"/>
          <w:b w:val="false"/>
          <w:bCs w:val="false"/>
          <w:color w:val="404040"/>
          <w:sz w:val="24"/>
          <w:szCs w:val="24"/>
        </w:rPr>
        <w:t xml:space="preserve">The subject-wise experimental design ensures intra-subject generalization but does not evaluate cross-subject generalization, where a model trained on one subject's EEG data is tested on a different subject's data.</w:t>
      </w:r>
    </w:p>
    <w:p>
      <w:pPr>
        <w:pStyle w:val="ListParagraph"/>
        <w:numPr>
          <w:ilvl w:val="0"/>
          <w:numId w:val="2"/>
        </w:numPr>
        <w:spacing w:after="40" w:before="40"/>
      </w:pPr>
      <w:r>
        <w:rPr>
          <w:rFonts w:ascii="Arial" w:cs="Arial" w:eastAsia="Arial" w:hAnsi="Arial"/>
          <w:b w:val="false"/>
          <w:bCs w:val="false"/>
          <w:color w:val="404040"/>
          <w:sz w:val="24"/>
          <w:szCs w:val="24"/>
        </w:rPr>
        <w:t xml:space="preserve">No artifact removal preprocessing was applied. While the TCN model demonstrates robustness to signal noise, the presence of muscle artifacts, eye movement artifacts, and electrode noise may introduce classification uncertainty in real-world deployment scenarios.</w:t>
      </w:r>
    </w:p>
    <w:p>
      <w:pPr>
        <w:pStyle w:val="ListParagraph"/>
        <w:numPr>
          <w:ilvl w:val="0"/>
          <w:numId w:val="2"/>
        </w:numPr>
        <w:spacing w:after="40" w:before="40"/>
      </w:pPr>
      <w:r>
        <w:rPr>
          <w:rFonts w:ascii="Arial" w:cs="Arial" w:eastAsia="Arial" w:hAnsi="Arial"/>
          <w:b w:val="false"/>
          <w:bCs w:val="false"/>
          <w:color w:val="404040"/>
          <w:sz w:val="24"/>
          <w:szCs w:val="24"/>
        </w:rPr>
        <w:t xml:space="preserve">The current evaluation is limited to the EEG Lie Detection Dataset. Cross-dataset validation on independent EEG datasets would be necessary to establish broader generalization capabilities.</w:t>
      </w:r>
    </w:p>
    <w:p>
      <w:pPr>
        <w:pStyle w:val="ListParagraph"/>
        <w:numPr>
          <w:ilvl w:val="0"/>
          <w:numId w:val="2"/>
        </w:numPr>
        <w:spacing w:after="40" w:before="40"/>
      </w:pPr>
      <w:r>
        <w:rPr>
          <w:rFonts w:ascii="Arial" w:cs="Arial" w:eastAsia="Arial" w:hAnsi="Arial"/>
          <w:b w:val="false"/>
          <w:bCs w:val="false"/>
          <w:color w:val="404040"/>
          <w:sz w:val="24"/>
          <w:szCs w:val="24"/>
        </w:rPr>
        <w:t xml:space="preserve">The binary classification framework (Truthful vs. Deceptive) does not account for the gradations of deception or partial truth, which are common in naturalistic settings.</w:t>
      </w:r>
    </w:p>
    <w:p>
      <w:pPr>
        <w:pStyle w:val="ListParagraph"/>
        <w:numPr>
          <w:ilvl w:val="0"/>
          <w:numId w:val="2"/>
        </w:numPr>
        <w:spacing w:after="40" w:before="40"/>
      </w:pPr>
      <w:r>
        <w:rPr>
          <w:rFonts w:ascii="Arial" w:cs="Arial" w:eastAsia="Arial" w:hAnsi="Arial"/>
          <w:b w:val="false"/>
          <w:bCs w:val="false"/>
          <w:color w:val="404040"/>
          <w:sz w:val="24"/>
          <w:szCs w:val="24"/>
        </w:rPr>
        <w:t xml:space="preserve">Real-time deployment of the TCN model on portable or wearable EEG devices has not been evaluated, and the computational requirements may need optimization for embedded deployment.</w:t>
      </w:r>
    </w:p>
    <w:p>
      <w:pPr>
        <w:spacing w:after="0" w:before="80"/>
      </w:pPr>
    </w:p>
    <w:p>
      <w:pPr>
        <w:pStyle w:val="Heading1"/>
        <w:pBdr>
          <w:bottom w:val="single" w:color="2E75B6" w:sz="6" w:space="4"/>
        </w:pBdr>
        <w:spacing w:after="160" w:before="320"/>
      </w:pPr>
      <w:r>
        <w:rPr>
          <w:rFonts w:ascii="Arial" w:cs="Arial" w:eastAsia="Arial" w:hAnsi="Arial"/>
          <w:b/>
          <w:bCs/>
          <w:color w:val="1F3864"/>
          <w:sz w:val="32"/>
          <w:szCs w:val="32"/>
        </w:rPr>
        <w:t xml:space="preserve">9. Tools and Technologies</w:t>
      </w:r>
    </w:p>
    <w:p>
      <w:pPr>
        <w:spacing w:after="100" w:before="80"/>
        <w:jc w:val="both"/>
      </w:pPr>
      <w:r>
        <w:rPr>
          <w:rFonts w:ascii="Arial" w:cs="Arial" w:eastAsia="Arial" w:hAnsi="Arial"/>
          <w:color w:val="404040"/>
          <w:sz w:val="24"/>
          <w:szCs w:val="24"/>
        </w:rPr>
        <w:t xml:space="preserve">The following tools, frameworks, and libraries were used in the development, training, and evaluation of the proposed EEG-based lie detection system.</w:t>
      </w:r>
    </w:p>
    <w:p>
      <w:pPr>
        <w:spacing w:after="0" w:before="8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80"/>
      </w:tblGrid>
      <w:tr>
        <w:trPr>
          <w:tblHeader/>
        </w:trPr>
        <w:tc>
          <w:tcPr>
            <w:tcW w:type="dxa" w:w="2400"/>
            <w:tcBorders>
              <w:top w:val="single" w:color="AACDE0" w:sz="4"/>
              <w:left w:val="single" w:color="AACDE0" w:sz="4"/>
              <w:bottom w:val="single" w:color="AACDE0" w:sz="4"/>
              <w:right w:val="single" w:color="AACDE0"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Category</w:t>
            </w:r>
          </w:p>
        </w:tc>
        <w:tc>
          <w:tcPr>
            <w:tcW w:type="dxa" w:w="2400"/>
            <w:tcBorders>
              <w:top w:val="single" w:color="AACDE0" w:sz="4"/>
              <w:left w:val="single" w:color="AACDE0" w:sz="4"/>
              <w:bottom w:val="single" w:color="AACDE0" w:sz="4"/>
              <w:right w:val="single" w:color="AACDE0"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Tool / Technology</w:t>
            </w:r>
          </w:p>
        </w:tc>
        <w:tc>
          <w:tcPr>
            <w:tcW w:type="dxa" w:w="4280"/>
            <w:tcBorders>
              <w:top w:val="single" w:color="AACDE0" w:sz="4"/>
              <w:left w:val="single" w:color="AACDE0" w:sz="4"/>
              <w:bottom w:val="single" w:color="AACDE0" w:sz="4"/>
              <w:right w:val="single" w:color="AACDE0"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Purpose / Application</w:t>
            </w:r>
          </w:p>
        </w:tc>
      </w:tr>
      <w:tr>
        <w:tc>
          <w:tcPr>
            <w:tcW w:type="dxa" w:w="24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Programming Language</w:t>
            </w:r>
          </w:p>
        </w:tc>
        <w:tc>
          <w:tcPr>
            <w:tcW w:type="dxa" w:w="24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Python 3.x</w:t>
            </w:r>
          </w:p>
        </w:tc>
        <w:tc>
          <w:tcPr>
            <w:tcW w:type="dxa" w:w="428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Primary development language for all model implementation and data processing</w:t>
            </w:r>
          </w:p>
        </w:tc>
      </w:tr>
      <w:tr>
        <w:tc>
          <w:tcPr>
            <w:tcW w:type="dxa" w:w="24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Deep Learning Framework</w:t>
            </w:r>
          </w:p>
        </w:tc>
        <w:tc>
          <w:tcPr>
            <w:tcW w:type="dxa" w:w="24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PyTorch</w:t>
            </w:r>
          </w:p>
        </w:tc>
        <w:tc>
          <w:tcPr>
            <w:tcW w:type="dxa" w:w="428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TCN, CNN, LSTM, and BiLSTM model implementation, training, and evaluation</w:t>
            </w:r>
          </w:p>
        </w:tc>
      </w:tr>
      <w:tr>
        <w:tc>
          <w:tcPr>
            <w:tcW w:type="dxa" w:w="24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Numerical Computing</w:t>
            </w:r>
          </w:p>
        </w:tc>
        <w:tc>
          <w:tcPr>
            <w:tcW w:type="dxa" w:w="24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NumPy</w:t>
            </w:r>
          </w:p>
        </w:tc>
        <w:tc>
          <w:tcPr>
            <w:tcW w:type="dxa" w:w="428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Array operations, data manipulation, and numerical computations on EEG arrays</w:t>
            </w:r>
          </w:p>
        </w:tc>
      </w:tr>
      <w:tr>
        <w:tc>
          <w:tcPr>
            <w:tcW w:type="dxa" w:w="24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Data Processing</w:t>
            </w:r>
          </w:p>
        </w:tc>
        <w:tc>
          <w:tcPr>
            <w:tcW w:type="dxa" w:w="24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Pandas</w:t>
            </w:r>
          </w:p>
        </w:tc>
        <w:tc>
          <w:tcPr>
            <w:tcW w:type="dxa" w:w="428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Dataset management, subject-wise data organization, and results tabulation</w:t>
            </w:r>
          </w:p>
        </w:tc>
      </w:tr>
      <w:tr>
        <w:tc>
          <w:tcPr>
            <w:tcW w:type="dxa" w:w="24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Signal Segmentation</w:t>
            </w:r>
          </w:p>
        </w:tc>
        <w:tc>
          <w:tcPr>
            <w:tcW w:type="dxa" w:w="24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Custom Python (NumPy-based)</w:t>
            </w:r>
          </w:p>
        </w:tc>
        <w:tc>
          <w:tcPr>
            <w:tcW w:type="dxa" w:w="428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Sliding window segmentation and overlapping window extraction from raw EEG</w:t>
            </w:r>
          </w:p>
        </w:tc>
      </w:tr>
      <w:tr>
        <w:tc>
          <w:tcPr>
            <w:tcW w:type="dxa" w:w="24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Model Optimization</w:t>
            </w:r>
          </w:p>
        </w:tc>
        <w:tc>
          <w:tcPr>
            <w:tcW w:type="dxa" w:w="24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PyTorch Optim (Adam)</w:t>
            </w:r>
          </w:p>
        </w:tc>
        <w:tc>
          <w:tcPr>
            <w:tcW w:type="dxa" w:w="428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Adaptive gradient-based optimization for deep network training</w:t>
            </w:r>
          </w:p>
        </w:tc>
      </w:tr>
      <w:tr>
        <w:tc>
          <w:tcPr>
            <w:tcW w:type="dxa" w:w="24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Performance Evaluation</w:t>
            </w:r>
          </w:p>
        </w:tc>
        <w:tc>
          <w:tcPr>
            <w:tcW w:type="dxa" w:w="24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Scikit-learn</w:t>
            </w:r>
          </w:p>
        </w:tc>
        <w:tc>
          <w:tcPr>
            <w:tcW w:type="dxa" w:w="428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Accuracy, Precision, Recall, F1-Score, and ROC-AUC computation</w:t>
            </w:r>
          </w:p>
        </w:tc>
      </w:tr>
      <w:tr>
        <w:tc>
          <w:tcPr>
            <w:tcW w:type="dxa" w:w="24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Hardware Acceleration</w:t>
            </w:r>
          </w:p>
        </w:tc>
        <w:tc>
          <w:tcPr>
            <w:tcW w:type="dxa" w:w="24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GPU (CUDA-enabled)</w:t>
            </w:r>
          </w:p>
        </w:tc>
        <w:tc>
          <w:tcPr>
            <w:tcW w:type="dxa" w:w="428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Accelerated training of deep TCN architecture with PyTorch CUDA backend</w:t>
            </w:r>
          </w:p>
        </w:tc>
      </w:tr>
      <w:tr>
        <w:tc>
          <w:tcPr>
            <w:tcW w:type="dxa" w:w="24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Model Architecture</w:t>
            </w:r>
          </w:p>
        </w:tc>
        <w:tc>
          <w:tcPr>
            <w:tcW w:type="dxa" w:w="240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Temporal Convolutional Network (TCN)</w:t>
            </w:r>
          </w:p>
        </w:tc>
        <w:tc>
          <w:tcPr>
            <w:tcW w:type="dxa" w:w="4280"/>
            <w:tcBorders>
              <w:top w:val="single" w:color="AACDE0" w:sz="4"/>
              <w:left w:val="single" w:color="AACDE0" w:sz="4"/>
              <w:bottom w:val="single" w:color="AACDE0" w:sz="4"/>
              <w:right w:val="single" w:color="AACDE0" w:sz="4"/>
            </w:tcBorders>
            <w:shd w:fill="FFFFFF"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Core classification architecture with dilated convolutions and residual connections</w:t>
            </w:r>
          </w:p>
        </w:tc>
      </w:tr>
      <w:tr>
        <w:tc>
          <w:tcPr>
            <w:tcW w:type="dxa" w:w="24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left"/>
            </w:pPr>
            <w:r>
              <w:rPr>
                <w:rFonts w:ascii="Arial" w:cs="Arial" w:eastAsia="Arial" w:hAnsi="Arial"/>
                <w:color w:val="404040"/>
                <w:sz w:val="22"/>
                <w:szCs w:val="22"/>
              </w:rPr>
              <w:t xml:space="preserve">Dataset Source</w:t>
            </w:r>
          </w:p>
        </w:tc>
        <w:tc>
          <w:tcPr>
            <w:tcW w:type="dxa" w:w="240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Mendeley Data Repository</w:t>
            </w:r>
          </w:p>
        </w:tc>
        <w:tc>
          <w:tcPr>
            <w:tcW w:type="dxa" w:w="4280"/>
            <w:tcBorders>
              <w:top w:val="single" w:color="AACDE0" w:sz="4"/>
              <w:left w:val="single" w:color="AACDE0" w:sz="4"/>
              <w:bottom w:val="single" w:color="AACDE0" w:sz="4"/>
              <w:right w:val="single" w:color="AACDE0" w:sz="4"/>
            </w:tcBorders>
            <w:shd w:fill="F2F7FB" w:val="clear"/>
            <w:tcMar>
              <w:top w:type="dxa" w:w="80"/>
              <w:left w:type="dxa" w:w="140"/>
              <w:bottom w:type="dxa" w:w="80"/>
              <w:right w:type="dxa" w:w="140"/>
            </w:tcMar>
            <w:vAlign w:val="center"/>
          </w:tcPr>
          <w:p>
            <w:pPr>
              <w:jc w:val="center"/>
            </w:pPr>
            <w:r>
              <w:rPr>
                <w:rFonts w:ascii="Arial" w:cs="Arial" w:eastAsia="Arial" w:hAnsi="Arial"/>
                <w:color w:val="404040"/>
                <w:sz w:val="22"/>
                <w:szCs w:val="22"/>
              </w:rPr>
              <w:t xml:space="preserve">EEG Lie Detection Dataset — DOI: 10.17632/5gzxb2bzs2/2</w:t>
            </w:r>
          </w:p>
        </w:tc>
      </w:tr>
    </w:tbl>
    <w:p>
      <w:pPr>
        <w:spacing w:after="160" w:before="60"/>
        <w:jc w:val="center"/>
      </w:pPr>
      <w:r>
        <w:rPr>
          <w:rFonts w:ascii="Arial" w:cs="Arial" w:eastAsia="Arial" w:hAnsi="Arial"/>
          <w:b/>
          <w:bCs/>
          <w:color w:val="2E75B6"/>
          <w:sz w:val="22"/>
          <w:szCs w:val="22"/>
        </w:rPr>
        <w:t xml:space="preserve">Table 9.1: Tools and Technologies Used</w:t>
      </w:r>
    </w:p>
    <w:p>
      <w:pPr>
        <w:spacing w:after="0" w:before="80"/>
      </w:pPr>
    </w:p>
    <w:p>
      <w:pPr>
        <w:pStyle w:val="Heading1"/>
        <w:pBdr>
          <w:bottom w:val="single" w:color="2E75B6" w:sz="6" w:space="4"/>
        </w:pBdr>
        <w:spacing w:after="160" w:before="320"/>
      </w:pPr>
      <w:r>
        <w:rPr>
          <w:rFonts w:ascii="Arial" w:cs="Arial" w:eastAsia="Arial" w:hAnsi="Arial"/>
          <w:b/>
          <w:bCs/>
          <w:color w:val="1F3864"/>
          <w:sz w:val="32"/>
          <w:szCs w:val="32"/>
        </w:rPr>
        <w:t xml:space="preserve">10. Future Work</w:t>
      </w:r>
    </w:p>
    <w:p>
      <w:pPr>
        <w:spacing w:after="100" w:before="80"/>
        <w:jc w:val="both"/>
      </w:pPr>
      <w:r>
        <w:rPr>
          <w:rFonts w:ascii="Arial" w:cs="Arial" w:eastAsia="Arial" w:hAnsi="Arial"/>
          <w:color w:val="404040"/>
          <w:sz w:val="24"/>
          <w:szCs w:val="24"/>
        </w:rPr>
        <w:t xml:space="preserve">The current project establishes a strong foundational framework for EEG-based lie detection using Temporal Convolutional Networks. Several promising directions for future research and system enhancement are identified below:</w:t>
      </w:r>
    </w:p>
    <w:p>
      <w:pPr>
        <w:spacing w:after="0" w:before="80"/>
      </w:pPr>
    </w:p>
    <w:p>
      <w:pPr>
        <w:pStyle w:val="ListParagraph"/>
        <w:numPr>
          <w:ilvl w:val="0"/>
          <w:numId w:val="3"/>
        </w:numPr>
        <w:spacing w:after="60" w:before="60"/>
      </w:pPr>
      <w:r>
        <w:rPr>
          <w:rFonts w:ascii="Arial" w:cs="Arial" w:eastAsia="Arial" w:hAnsi="Arial"/>
          <w:color w:val="404040"/>
          <w:sz w:val="24"/>
          <w:szCs w:val="24"/>
        </w:rPr>
        <w:t xml:space="preserve">Cross-subject generalization evaluation using leave-one-subject-out (LOSO) cross-validation to assess the model's ability to classify EEG signals from subjects not seen during training, a critical requirement for real-world deployment.</w:t>
      </w:r>
    </w:p>
    <w:p>
      <w:pPr>
        <w:pStyle w:val="ListParagraph"/>
        <w:numPr>
          <w:ilvl w:val="0"/>
          <w:numId w:val="3"/>
        </w:numPr>
        <w:spacing w:after="60" w:before="60"/>
      </w:pPr>
      <w:r>
        <w:rPr>
          <w:rFonts w:ascii="Arial" w:cs="Arial" w:eastAsia="Arial" w:hAnsi="Arial"/>
          <w:color w:val="404040"/>
          <w:sz w:val="24"/>
          <w:szCs w:val="24"/>
        </w:rPr>
        <w:t xml:space="preserve">Extension of the dataset to include a larger and more diverse subject pool spanning different age groups, genders, and cultural backgrounds to improve population-level generalizability.</w:t>
      </w:r>
    </w:p>
    <w:p>
      <w:pPr>
        <w:pStyle w:val="ListParagraph"/>
        <w:numPr>
          <w:ilvl w:val="0"/>
          <w:numId w:val="3"/>
        </w:numPr>
        <w:spacing w:after="60" w:before="60"/>
      </w:pPr>
      <w:r>
        <w:rPr>
          <w:rFonts w:ascii="Arial" w:cs="Arial" w:eastAsia="Arial" w:hAnsi="Arial"/>
          <w:color w:val="404040"/>
          <w:sz w:val="24"/>
          <w:szCs w:val="24"/>
        </w:rPr>
        <w:t xml:space="preserve">Integration of Transformer-based architectures, such as EEGConformer or EEGFormer, to leverage self-attention mechanisms for capturing non-local temporal dependencies in multichannel EEG signals.</w:t>
      </w:r>
    </w:p>
    <w:p>
      <w:pPr>
        <w:pStyle w:val="ListParagraph"/>
        <w:numPr>
          <w:ilvl w:val="0"/>
          <w:numId w:val="3"/>
        </w:numPr>
        <w:spacing w:after="60" w:before="60"/>
      </w:pPr>
      <w:r>
        <w:rPr>
          <w:rFonts w:ascii="Arial" w:cs="Arial" w:eastAsia="Arial" w:hAnsi="Arial"/>
          <w:color w:val="404040"/>
          <w:sz w:val="24"/>
          <w:szCs w:val="24"/>
        </w:rPr>
        <w:t xml:space="preserve">Development of hybrid TCN-Attention architectures that combine the parallel computation efficiency of TCN with the dynamic focus of attention mechanisms for adaptive temporal weighting.</w:t>
      </w:r>
    </w:p>
    <w:p>
      <w:pPr>
        <w:pStyle w:val="ListParagraph"/>
        <w:numPr>
          <w:ilvl w:val="0"/>
          <w:numId w:val="3"/>
        </w:numPr>
        <w:spacing w:after="60" w:before="60"/>
      </w:pPr>
      <w:r>
        <w:rPr>
          <w:rFonts w:ascii="Arial" w:cs="Arial" w:eastAsia="Arial" w:hAnsi="Arial"/>
          <w:color w:val="404040"/>
          <w:sz w:val="24"/>
          <w:szCs w:val="24"/>
        </w:rPr>
        <w:t xml:space="preserve">Implementation of real-time lie detection pipeline with streaming EEG data acquisition, online preprocessing, and inference for practical deployment in forensic or security applications.</w:t>
      </w:r>
    </w:p>
    <w:p>
      <w:pPr>
        <w:pStyle w:val="ListParagraph"/>
        <w:numPr>
          <w:ilvl w:val="0"/>
          <w:numId w:val="3"/>
        </w:numPr>
        <w:spacing w:after="60" w:before="60"/>
      </w:pPr>
      <w:r>
        <w:rPr>
          <w:rFonts w:ascii="Arial" w:cs="Arial" w:eastAsia="Arial" w:hAnsi="Arial"/>
          <w:color w:val="404040"/>
          <w:sz w:val="24"/>
          <w:szCs w:val="24"/>
        </w:rPr>
        <w:t xml:space="preserve">Adaptation of the framework for deployment on wearable and portable EEG devices with optimized model architectures for edge computing and embedded systems constraints.</w:t>
      </w:r>
    </w:p>
    <w:p>
      <w:pPr>
        <w:pStyle w:val="ListParagraph"/>
        <w:numPr>
          <w:ilvl w:val="0"/>
          <w:numId w:val="3"/>
        </w:numPr>
        <w:spacing w:after="60" w:before="60"/>
      </w:pPr>
      <w:r>
        <w:rPr>
          <w:rFonts w:ascii="Arial" w:cs="Arial" w:eastAsia="Arial" w:hAnsi="Arial"/>
          <w:color w:val="404040"/>
          <w:sz w:val="24"/>
          <w:szCs w:val="24"/>
        </w:rPr>
        <w:t xml:space="preserve">Application of transfer learning and domain adaptation techniques to enable knowledge transfer from labeled EEG datasets to new subjects with limited labeled data, reducing the annotation burden.</w:t>
      </w:r>
    </w:p>
    <w:p>
      <w:pPr>
        <w:pStyle w:val="ListParagraph"/>
        <w:numPr>
          <w:ilvl w:val="0"/>
          <w:numId w:val="3"/>
        </w:numPr>
        <w:spacing w:after="60" w:before="60"/>
      </w:pPr>
      <w:r>
        <w:rPr>
          <w:rFonts w:ascii="Arial" w:cs="Arial" w:eastAsia="Arial" w:hAnsi="Arial"/>
          <w:color w:val="404040"/>
          <w:sz w:val="24"/>
          <w:szCs w:val="24"/>
        </w:rPr>
        <w:t xml:space="preserve">Exploration of multi-class cognitive state classification beyond binary lie detection, including the identification of different levels of deception, uncertainty, and cognitive load from EEG signals.</w:t>
      </w:r>
    </w:p>
    <w:p>
      <w:pPr>
        <w:pStyle w:val="ListParagraph"/>
        <w:numPr>
          <w:ilvl w:val="0"/>
          <w:numId w:val="3"/>
        </w:numPr>
        <w:spacing w:after="60" w:before="60"/>
      </w:pPr>
      <w:r>
        <w:rPr>
          <w:rFonts w:ascii="Arial" w:cs="Arial" w:eastAsia="Arial" w:hAnsi="Arial"/>
          <w:color w:val="404040"/>
          <w:sz w:val="24"/>
          <w:szCs w:val="24"/>
        </w:rPr>
        <w:t xml:space="preserve">Integration of advanced EEG artifact removal techniques, such as Independent Component Analysis (ICA) and adaptive filtering, to evaluate whether preprocessing improves model performance on noisier real-world recordings.</w:t>
      </w:r>
    </w:p>
    <w:p>
      <w:pPr>
        <w:pStyle w:val="ListParagraph"/>
        <w:numPr>
          <w:ilvl w:val="0"/>
          <w:numId w:val="3"/>
        </w:numPr>
        <w:spacing w:after="60" w:before="60"/>
      </w:pPr>
      <w:r>
        <w:rPr>
          <w:rFonts w:ascii="Arial" w:cs="Arial" w:eastAsia="Arial" w:hAnsi="Arial"/>
          <w:color w:val="404040"/>
          <w:sz w:val="24"/>
          <w:szCs w:val="24"/>
        </w:rPr>
        <w:t xml:space="preserve">Cross-dataset validation on independent EEG datasets from different recording setups and experimental protocols to establish the broader applicability and robustness of the TCN framework.</w:t>
      </w:r>
    </w:p>
    <w:p>
      <w:pPr>
        <w:spacing w:after="0" w:before="80"/>
      </w:pPr>
    </w:p>
    <w:p>
      <w:pPr>
        <w:pStyle w:val="Heading1"/>
        <w:pBdr>
          <w:bottom w:val="single" w:color="2E75B6" w:sz="6" w:space="4"/>
        </w:pBdr>
        <w:spacing w:after="160" w:before="320"/>
      </w:pPr>
      <w:r>
        <w:rPr>
          <w:rFonts w:ascii="Arial" w:cs="Arial" w:eastAsia="Arial" w:hAnsi="Arial"/>
          <w:b/>
          <w:bCs/>
          <w:color w:val="1F3864"/>
          <w:sz w:val="32"/>
          <w:szCs w:val="32"/>
        </w:rPr>
        <w:t xml:space="preserve">11. Conclusion</w:t>
      </w:r>
    </w:p>
    <w:p>
      <w:pPr>
        <w:spacing w:after="100" w:before="80"/>
        <w:jc w:val="both"/>
      </w:pPr>
      <w:r>
        <w:rPr>
          <w:rFonts w:ascii="Arial" w:cs="Arial" w:eastAsia="Arial" w:hAnsi="Arial"/>
          <w:color w:val="404040"/>
          <w:sz w:val="24"/>
          <w:szCs w:val="24"/>
        </w:rPr>
        <w:t xml:space="preserve">This project presents a comprehensive deep learning-based framework for EEG-based lie detection using a pure one-dimensional Temporal Convolutional Network (TCN). The proposed model operates directly on raw multichannel EEG time-series data without frequency-domain transformation, wavelet analysis, or handcrafted feature extraction, demonstrating the ability of temporal convolutional architectures to learn discriminative patterns for binary cognitive state classification end-to-end.</w:t>
      </w:r>
    </w:p>
    <w:p>
      <w:pPr>
        <w:spacing w:after="100" w:before="80"/>
        <w:jc w:val="both"/>
      </w:pPr>
      <w:r>
        <w:rPr>
          <w:rFonts w:ascii="Arial" w:cs="Arial" w:eastAsia="Arial" w:hAnsi="Arial"/>
          <w:color w:val="404040"/>
          <w:sz w:val="24"/>
          <w:szCs w:val="24"/>
        </w:rPr>
        <w:t xml:space="preserve">The TCN model achieves an overall classification accuracy of 97% and a ROC-AUC score of 0.970, substantially outperforming three baseline deep learning architectures evaluated under identical experimental conditions: CNN (62%), LSTM (55%), and BiLSTM (56%). The performance gap of 35 percentage points over the best-performing baseline demonstrates the fundamental architectural advantages of dilated convolutions and residual connections for raw EEG sequence modeling, particularly in capturing the long-range temporal dependencies associated with deceptive cognitive processes.</w:t>
      </w:r>
    </w:p>
    <w:p>
      <w:pPr>
        <w:spacing w:after="100" w:before="80"/>
        <w:jc w:val="both"/>
      </w:pPr>
      <w:r>
        <w:rPr>
          <w:rFonts w:ascii="Arial" w:cs="Arial" w:eastAsia="Arial" w:hAnsi="Arial"/>
          <w:color w:val="404040"/>
          <w:sz w:val="24"/>
          <w:szCs w:val="24"/>
        </w:rPr>
        <w:t xml:space="preserve">Subject-wise evaluation confirms consistent model performance across all three experimental subjects, with individual accuracies of 94%, 97%, and 96% for Subjects 1, 2, and 3 respectively. This consistency demonstrates that the TCN model learns generalizable temporal features of deceptive brain activity rather than subject-specific overfitted patterns, and establishes the robustness of the architecture for personalized EEG-based classification.</w:t>
      </w:r>
    </w:p>
    <w:p>
      <w:pPr>
        <w:spacing w:after="100" w:before="80"/>
        <w:jc w:val="both"/>
      </w:pPr>
      <w:r>
        <w:rPr>
          <w:rFonts w:ascii="Arial" w:cs="Arial" w:eastAsia="Arial" w:hAnsi="Arial"/>
          <w:color w:val="404040"/>
          <w:sz w:val="24"/>
          <w:szCs w:val="24"/>
        </w:rPr>
        <w:t xml:space="preserve">The minimal preprocessing pipeline — comprising only sliding window segmentation, overlapping windows, and subject-wise train-test splitting — proved sufficient to achieve state-of-the-art performance, validating the hypothesis that deep temporal convolutional architectures can automatically discover the relevant signal features from raw physiological data without manual preprocessing intervention.</w:t>
      </w:r>
    </w:p>
    <w:p>
      <w:pPr>
        <w:spacing w:after="100" w:before="80"/>
        <w:jc w:val="both"/>
      </w:pPr>
      <w:r>
        <w:rPr>
          <w:rFonts w:ascii="Arial" w:cs="Arial" w:eastAsia="Arial" w:hAnsi="Arial"/>
          <w:color w:val="404040"/>
          <w:sz w:val="24"/>
          <w:szCs w:val="24"/>
        </w:rPr>
        <w:t xml:space="preserve">The system demonstrates strong potential for real-world applications in forensic science, legal proceedings, national security screening, and cognitive neuroscience research. Future enhancements focusing on cross-subject generalization, real-time processing, wearable EEG integration, and Transformer-based hybrid architectures will further strengthen the practical applicability and scientific rigor of this framework.</w:t>
      </w:r>
    </w:p>
    <w:p>
      <w:pPr>
        <w:spacing w:after="0" w:before="80"/>
      </w:pPr>
    </w:p>
    <w:p>
      <w:pPr>
        <w:pStyle w:val="Heading1"/>
        <w:pBdr>
          <w:bottom w:val="single" w:color="2E75B6" w:sz="6" w:space="4"/>
        </w:pBdr>
        <w:spacing w:after="160" w:before="320"/>
      </w:pPr>
      <w:r>
        <w:rPr>
          <w:rFonts w:ascii="Arial" w:cs="Arial" w:eastAsia="Arial" w:hAnsi="Arial"/>
          <w:b/>
          <w:bCs/>
          <w:color w:val="1F3864"/>
          <w:sz w:val="32"/>
          <w:szCs w:val="32"/>
        </w:rPr>
        <w:t xml:space="preserve">References</w:t>
      </w:r>
    </w:p>
    <w:p>
      <w:pPr>
        <w:spacing w:after="60" w:before="60"/>
        <w:ind w:left="360" w:hanging="360"/>
      </w:pPr>
      <w:r>
        <w:rPr>
          <w:rFonts w:ascii="Arial" w:cs="Arial" w:eastAsia="Arial" w:hAnsi="Arial"/>
          <w:color w:val="404040"/>
          <w:sz w:val="22"/>
          <w:szCs w:val="22"/>
        </w:rPr>
        <w:t xml:space="preserve">[1]  N. Farah et al., "Neurophysiological Approaches to Lie Detection," Brain Sciences, 2025.</w:t>
      </w:r>
    </w:p>
    <w:p>
      <w:pPr>
        <w:spacing w:after="60" w:before="60"/>
        <w:ind w:left="360" w:hanging="360"/>
      </w:pPr>
      <w:r>
        <w:rPr>
          <w:rFonts w:ascii="Arial" w:cs="Arial" w:eastAsia="Arial" w:hAnsi="Arial"/>
          <w:color w:val="404040"/>
          <w:sz w:val="22"/>
          <w:szCs w:val="22"/>
        </w:rPr>
        <w:t xml:space="preserve">[2]  H. A. H. Mahmoud, "A Deep Learning Model for EEG-Based Lie Detection Test Using Spatial and Temporal Aspects," Computers, Materials &amp; Continua, vol. 73, no. 3, pp. 5655–5669, 2022.</w:t>
      </w:r>
    </w:p>
    <w:p>
      <w:pPr>
        <w:spacing w:after="60" w:before="60"/>
        <w:ind w:left="360" w:hanging="360"/>
      </w:pPr>
      <w:r>
        <w:rPr>
          <w:rFonts w:ascii="Arial" w:cs="Arial" w:eastAsia="Arial" w:hAnsi="Arial"/>
          <w:color w:val="404040"/>
          <w:sz w:val="22"/>
          <w:szCs w:val="22"/>
        </w:rPr>
        <w:t xml:space="preserve">[3]  M. G. Rosenfeld, "Wavelet Analysis for EEG Feature Extraction in Deception Detection," Medical Hypotheses, 2005.</w:t>
      </w:r>
    </w:p>
    <w:p>
      <w:pPr>
        <w:spacing w:after="60" w:before="60"/>
        <w:ind w:left="360" w:hanging="360"/>
      </w:pPr>
      <w:r>
        <w:rPr>
          <w:rFonts w:ascii="Arial" w:cs="Arial" w:eastAsia="Arial" w:hAnsi="Arial"/>
          <w:color w:val="404040"/>
          <w:sz w:val="22"/>
          <w:szCs w:val="22"/>
        </w:rPr>
        <w:t xml:space="preserve">[4]  A. A. Ganis and S. Keenan, "Interview-Based Connectivity Analysis of EEG in Order to Detect Deception," Medical Hypotheses, 2020.</w:t>
      </w:r>
    </w:p>
    <w:p>
      <w:pPr>
        <w:spacing w:after="60" w:before="60"/>
        <w:ind w:left="360" w:hanging="360"/>
      </w:pPr>
      <w:r>
        <w:rPr>
          <w:rFonts w:ascii="Arial" w:cs="Arial" w:eastAsia="Arial" w:hAnsi="Arial"/>
          <w:color w:val="404040"/>
          <w:sz w:val="22"/>
          <w:szCs w:val="22"/>
        </w:rPr>
        <w:t xml:space="preserve">[5]  S. Kim et al., "EEG-Based Deception Detection Using Weighted Dual Neural Networks," Brain Sciences, 2024.</w:t>
      </w:r>
    </w:p>
    <w:p>
      <w:pPr>
        <w:spacing w:after="60" w:before="60"/>
        <w:ind w:left="360" w:hanging="360"/>
      </w:pPr>
      <w:r>
        <w:rPr>
          <w:rFonts w:ascii="Arial" w:cs="Arial" w:eastAsia="Arial" w:hAnsi="Arial"/>
          <w:color w:val="404040"/>
          <w:sz w:val="22"/>
          <w:szCs w:val="22"/>
        </w:rPr>
        <w:t xml:space="preserve">[6]  D. Avola et al., "Bi-GRU Based Deception Detection Using EEG Signals," arXiv preprint, 2025.</w:t>
      </w:r>
    </w:p>
    <w:p>
      <w:pPr>
        <w:spacing w:after="60" w:before="60"/>
        <w:ind w:left="360" w:hanging="360"/>
      </w:pPr>
      <w:r>
        <w:rPr>
          <w:rFonts w:ascii="Arial" w:cs="Arial" w:eastAsia="Arial" w:hAnsi="Arial"/>
          <w:color w:val="404040"/>
          <w:sz w:val="22"/>
          <w:szCs w:val="22"/>
        </w:rPr>
        <w:t xml:space="preserve">[7]  S. Kim et al., "Improving Electroencephalogram-Based Deception Detection in Concealed Information Test under Low Stimulus Heterogeneity," arXiv preprint, 2025.</w:t>
      </w:r>
    </w:p>
    <w:p>
      <w:pPr>
        <w:spacing w:after="60" w:before="60"/>
        <w:ind w:left="360" w:hanging="360"/>
      </w:pPr>
      <w:r>
        <w:rPr>
          <w:rFonts w:ascii="Arial" w:cs="Arial" w:eastAsia="Arial" w:hAnsi="Arial"/>
          <w:color w:val="404040"/>
          <w:sz w:val="22"/>
          <w:szCs w:val="22"/>
        </w:rPr>
        <w:t xml:space="preserve">[8]  J. Doe et al., "Hybrid Deep Learning Approach for Deception Detection Using EEG," Journal of Information Systems Engineering &amp; Management, 2025.</w:t>
      </w:r>
    </w:p>
    <w:p>
      <w:pPr>
        <w:spacing w:after="60" w:before="60"/>
        <w:ind w:left="360" w:hanging="360"/>
      </w:pPr>
      <w:r>
        <w:rPr>
          <w:rFonts w:ascii="Arial" w:cs="Arial" w:eastAsia="Arial" w:hAnsi="Arial"/>
          <w:color w:val="404040"/>
          <w:sz w:val="22"/>
          <w:szCs w:val="22"/>
        </w:rPr>
        <w:t xml:space="preserve">[9]  S. Bai, J. Z. Kolter, and V. Koltun, "An Empirical Evaluation of Generic Convolutional and Recurrent Networks for Sequence Modeling," arXiv preprint arXiv:1803.01271, 2018.</w:t>
      </w:r>
    </w:p>
    <w:p>
      <w:pPr>
        <w:spacing w:after="60" w:before="60"/>
        <w:ind w:left="360" w:hanging="360"/>
      </w:pPr>
      <w:r>
        <w:rPr>
          <w:rFonts w:ascii="Arial" w:cs="Arial" w:eastAsia="Arial" w:hAnsi="Arial"/>
          <w:color w:val="404040"/>
          <w:sz w:val="22"/>
          <w:szCs w:val="22"/>
        </w:rPr>
        <w:t xml:space="preserve">[10] N. Shibuya, "Temporal Convolutional Networks," 2021.</w:t>
      </w:r>
    </w:p>
    <w:p>
      <w:pPr>
        <w:spacing w:after="60" w:before="60"/>
        <w:ind w:left="360" w:hanging="360"/>
      </w:pPr>
      <w:r>
        <w:rPr>
          <w:rFonts w:ascii="Arial" w:cs="Arial" w:eastAsia="Arial" w:hAnsi="Arial"/>
          <w:color w:val="404040"/>
          <w:sz w:val="22"/>
          <w:szCs w:val="22"/>
        </w:rPr>
        <w:t xml:space="preserve">[11] EEG Lie Detection Dataset (2022). Mendeley Data, V2. DOI: 10.17632/5gzxb2bzs2/2.</w:t>
      </w:r>
    </w:p>
    <w:p>
      <w:pPr>
        <w:spacing w:after="0" w:before="8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tabs>
        <w:tab w:val="right" w:pos="10080"/>
      </w:tabs>
      <w:spacing w:before="80"/>
    </w:pPr>
    <w:r>
      <w:rPr>
        <w:rFonts w:ascii="Arial" w:cs="Arial" w:eastAsia="Arial" w:hAnsi="Arial"/>
        <w:color w:val="2E75B6"/>
        <w:sz w:val="18"/>
        <w:szCs w:val="18"/>
      </w:rPr>
      <w:t xml:space="preserve">Project Documentation Report  |  2025</w:t>
    </w:r>
    <w:r>
      <w:rPr>
        <w:rFonts w:ascii="Arial" w:cs="Arial" w:eastAsia="Arial" w:hAnsi="Arial"/>
        <w:color w:val="2E75B6"/>
        <w:sz w:val="18"/>
        <w:szCs w:val="18"/>
      </w:rPr>
      <w:t xml:space="preserve">	Page </w:t>
    </w:r>
    <w:r>
      <w:rPr>
        <w:rFonts w:ascii="Arial" w:cs="Arial" w:eastAsia="Arial" w:hAnsi="Arial"/>
        <w:color w:val="2E75B6"/>
        <w:sz w:val="18"/>
        <w:szCs w:val="18"/>
      </w:rPr>
      <w:fldChar w:fldCharType="begin"/>
      <w:instrText xml:space="preserve">PAGE</w:instrText>
      <w:fldChar w:fldCharType="separate"/>
      <w:fldChar w:fldCharType="end"/>
    </w:r>
    <w:r>
      <w:rPr>
        <w:rFonts w:ascii="Arial" w:cs="Arial" w:eastAsia="Arial" w:hAnsi="Arial"/>
        <w:color w:val="2E75B6"/>
        <w:sz w:val="18"/>
        <w:szCs w:val="18"/>
      </w:rPr>
      <w:t xml:space="preserve"> of </w:t>
    </w:r>
    <w:r>
      <w:rPr>
        <w:rFonts w:ascii="Arial" w:cs="Arial" w:eastAsia="Arial" w:hAnsi="Arial"/>
        <w:color w:val="2E75B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after="80"/>
      <w:jc w:val="right"/>
    </w:pPr>
    <w:r>
      <w:rPr>
        <w:rFonts w:ascii="Arial" w:cs="Arial" w:eastAsia="Arial" w:hAnsi="Arial"/>
        <w:color w:val="2E75B6"/>
        <w:sz w:val="18"/>
        <w:szCs w:val="18"/>
      </w:rPr>
      <w:t xml:space="preserve">EEG-Based Lie Detection Using TCN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540" w:hanging="300"/>
      </w:pPr>
      <w:rPr>
        <w:rFonts w:ascii="Arial" w:cs="Arial" w:eastAsia="Arial" w:hAnsi="Arial"/>
        <w:color w:val="404040"/>
        <w:sz w:val="24"/>
        <w:szCs w:val="24"/>
      </w:rPr>
    </w:lvl>
  </w:abstractNum>
  <w:abstractNum w:abstractNumId="3" w15:restartNumberingAfterBreak="0">
    <w:multiLevelType w:val="hybridMultilevel"/>
    <w:lvl w:ilvl="0" w15:tentative="1">
      <w:start w:val="1"/>
      <w:numFmt w:val="decimal"/>
      <w:lvlText w:val="%1."/>
      <w:lvlJc w:val="left"/>
      <w:pPr>
        <w:spacing w:after="60" w:before="80"/>
        <w:ind w:left="540" w:hanging="300"/>
      </w:pPr>
      <w:rPr>
        <w:rFonts w:ascii="Arial" w:cs="Arial" w:eastAsia="Arial" w:hAnsi="Arial"/>
        <w:color w:val="404040"/>
        <w:sz w:val="24"/>
        <w:szCs w:val="2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2026-06-17T08:32:03.472Z</dcterms:created>
  <dcterms:modified xsi:type="dcterms:W3CDTF">2026-06-17T08:32:03.485Z</dcterms:modified>
</cp:coreProperties>
</file>

<file path=docProps/custom.xml><?xml version="1.0" encoding="utf-8"?>
<Properties xmlns="http://schemas.openxmlformats.org/officeDocument/2006/custom-properties" xmlns:vt="http://schemas.openxmlformats.org/officeDocument/2006/docPropsVTypes"/>
</file>