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5E8E"/>
          <w:sz w:val="52"/>
          <w:szCs w:val="52"/>
        </w:rPr>
        <w:t xml:space="preserve">SonrisaPlus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6B3A"/>
          <w:sz w:val="34"/>
          <w:szCs w:val="34"/>
        </w:rPr>
        <w:t xml:space="preserve">Consultorio Odontológico</w:t>
      </w:r>
    </w:p>
    <w:p>
      <w:pPr>
        <w:pBdr>
          <w:bottom w:val="single" w:color="1B5E8E" w:sz="6" w:space="1"/>
        </w:pBdr>
        <w:spacing w:before="0" w:after="200"/>
        <w:jc w:val="center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Documento de Redacción del Proyecto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Base de Datos II — Desarrollo de Software Web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2026 - I Semestre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E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B5E8E"/>
          <w:sz w:val="32"/>
          <w:szCs w:val="32"/>
        </w:rPr>
        <w:t xml:space="preserve">1. Narrativa Completa del Problema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SonrisaPlus es un consultorio odontológico que brinda servicios de salud oral a pacientes de diferentes perfiles. Actualmente, la gestión de citas, odontólogos, tratamientos y pagos se realiza de manera fragmentada entre registros físicos y herramientas no integradas, lo que genera inconsistencias en la información, dificultades para hacer seguimiento a los planes de tratamiento y riesgos en la integridad de los datos clínicos y financieros.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propuesto se fundamenta en una base de datos relacional que soporta dos grandes componentes: el Core Clínico-Operativo y el módulo de Gestión de Citas y Pagos. Ambos componentes se integran para garantizar que las operaciones del consultorio se realicen de manera segura, consistente y trazable.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1.1 Core Clínico-Operativo: Pacientes y Tratamientos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El Core Clínico-Operativo gestiona toda la información relacionada con los pacientes, los odontólogos, los procedimientos disponibles y los planes de tratamiento asignados. Cada paciente cuenta con atributos de identificación como tipo y número de documento, nombre, teléfono, correo electrónico y estado. Estos datos permiten controlar el historial clínico y apoyar la comunicación con el paciente.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Los odontólogos representan a los profesionales que prestan los servicios dentro del consultorio. De cada odontólogo se almacena información básica de identificación y contacto, así como su estado de disponibilidad, permitiendo asociar cada cita a un profesional específico.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Los procedimientos odontológicos constituyen el catálogo de servicios disponibles en el consultorio. Cada procedimiento tiene un nombre, un estado y un precio base que sirve como referencia para la liquidación de los planes de tratamiento. Los planes de tratamiento agrupan uno o varios procedimientos asignados a un paciente, con cantidades y precios unitarios que pueden variar según el caso clínico, y se gestionan a través de la entidad Detalle de Tratamiento.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1.2 Gestión de Citas y Pagos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Las citas constituyen el evento central del sistema. Cada cita se registra con una fecha, el paciente atendido, el odontólogo asignado, el sillón utilizado y valores financieros de subtotal, impuesto y total. El sillón es el recurso físico del consultorio que se asigna a cada cita, permitiendo controlar la disponibilidad del espacio de trabajo.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Los pagos se asocian directamente a las citas, registrando el método de pago utilizado, el monto, la fecha, una referencia de transacción y el estado del pago. Esto permite llevar un control financiero detallado de cada atención realizada en el consultorio.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1.3 Necesidad del Proyecto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La implementación de esta base de datos permitirá a SonrisaPlus centralizar la información clínica y operativa del consultorio, mejorar la integridad y consistencia de los datos, y establecer un modelo de gestión que soporte el crecimiento del negocio. Este proyecto servirá como base para el desarrollo de aplicaciones backend y frontend orientadas a la gestión del consultorio, así como para la generación de reportes clínicos y financieros.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1.4 Enfoque Académico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Desde el punto de vista académico, este proyecto permite aplicar conceptos avanzados de bases de datos relacionales, incluyendo modelado, normalización, integridad referencial, gestión multi-motor y control de acceso a datos, alineados con buenas prácticas de ingeniería de software. La base de datos es implementada y validada en cuatro motores: MySQL, PostgreSQL, MS SQL Server y Oracle.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E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B5E8E"/>
          <w:sz w:val="32"/>
          <w:szCs w:val="32"/>
        </w:rPr>
        <w:t xml:space="preserve">2. Modelo Conceptual (ER) — Desarrollo Completo por Ítems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resuelve, uno a uno, los parámetros del modelo conceptual para el proyecto SonrisaPlus, integrando la organización por Épicas: E1 Gestión Clínica, E2 Gestión Operativa y E3 Gestión Financiera.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2.0 Contexto y Alcance del Sprint 1 (Scrum)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8E"/>
                <w:sz w:val="22"/>
                <w:szCs w:val="22"/>
              </w:rPr>
              <w:t xml:space="preserve">Objetivo Sprint 1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Construir el modelo conceptual ER completo y justificado, alineado al problema aprobado (Gate 1). El entregable incluye entidades, relaciones, atributos, cardinalidades, claves primarias y diccionario de datos preliminar.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Épicas incluidas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E1 — Gestión Clínica: Paciente, Odontólogo, Procedimiento, PlanTratamiento, DetalleTratamiento.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E2 — Gestión Operativa: Sillón, Cita (recurso físico y evento central del consultorio).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E3 — Gestión Financiera: Pago (registro de transacciones asociadas a citas).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E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B5E8E"/>
          <w:sz w:val="32"/>
          <w:szCs w:val="32"/>
        </w:rPr>
        <w:t xml:space="preserve">3. Derivación de Entidades desde la Narrativa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3.1 Core Clínico-Operativo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 (desde la narrativa)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atendida en el consultorio. Identificada por tipo y número de documento. Ciclo de vida propio.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Odontólogo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 que presta el servicio. Asociado a cada cita. Tiene datos de identificación y contacto.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servicios disponibles con precio base. Referencia para planes de tratamiento.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PlanTratamiento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 procedimientos asignados a un paciente. Tiene nombre y estado propios.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DetalleTratamiento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 asociativa entre PlanTratamiento y Procedimiento. Almacena cantidad, precio unitario y total de línea.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Sillón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 físico del consultorio asignado a cada cita. Controla disponibilidad del espacio de trabajo.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central del sistema. Relaciona Paciente, Odontólogo y Sillón. Contiene fecha, estado y valores financieros.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Transacción financiera asociada a una cita. Registra método, monto, fecha, referencia y estado.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E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B5E8E"/>
          <w:sz w:val="32"/>
          <w:szCs w:val="32"/>
        </w:rPr>
        <w:t xml:space="preserve">4. Identificación de Entidades Fuertes, Débiles y Asociativas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Fuerte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propio (paciente_id). Ciclo de vida independiente.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Odontólogo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Fuerte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propio (odontologo_id). Ciclo de vida independiente.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Fuerte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propio (procedimiento_id). Catálogo independiente.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Sillón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Fuerte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propio (sillon_id). Recurso físico independiente.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PlanTratamiento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Fuerte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propio (plantratamiento_id). Depende funcionalmente de Paciente pero no en identidad.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Fuerte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principal con identificador propio (cita_id).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DetalleTratamiento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Débil / Asoc.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de PlanTratamiento y Procedimiento. PK compuesta (plantratamiento_id, procedimiento_id).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Dependiente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Pertenece a una Cita. No tiene sentido fuera del contexto de una cita.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E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B5E8E"/>
          <w:sz w:val="32"/>
          <w:szCs w:val="32"/>
        </w:rPr>
        <w:t xml:space="preserve">5. Atributos: Simples, Compuestos y Derivados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5.1 Épica E1 — Clínica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280"/>
        <w:gridCol w:w="22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Simples</w:t>
            </w:r>
          </w:p>
        </w:tc>
        <w:tc>
          <w:tcPr>
            <w:tcW w:type="dxa" w:w="1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Compuestos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Derivados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paciente_id, tipo_doc, num_doc, nombre, telefono, email, estado</w:t>
            </w:r>
          </w:p>
        </w:tc>
        <w:tc>
          <w:tcPr>
            <w:tcW w:type="dxa" w:w="1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Odontólogo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odontologo_id, tipo_doc, num_doc, nombre, telefono, email, estado</w:t>
            </w:r>
          </w:p>
        </w:tc>
        <w:tc>
          <w:tcPr>
            <w:tcW w:type="dxa" w:w="1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procedimiento_id, nombre, estado, precio_base</w:t>
            </w:r>
          </w:p>
        </w:tc>
        <w:tc>
          <w:tcPr>
            <w:tcW w:type="dxa" w:w="1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PlanTratamiento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plantratamiento_id, paciente_id, nombre, estado</w:t>
            </w:r>
          </w:p>
        </w:tc>
        <w:tc>
          <w:tcPr>
            <w:tcW w:type="dxa" w:w="1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DetalleTratamiento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detalle_id, plantratamiento_id, procedimiento_id, cantidad, precio_unitario, observaciones</w:t>
            </w:r>
          </w:p>
        </w:tc>
        <w:tc>
          <w:tcPr>
            <w:tcW w:type="dxa" w:w="1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total_linea (cantidad × precio_unitario)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5.2 Épicas E2 y E3 — Operativa y Financiera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200"/>
        <w:gridCol w:w="2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Simples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Compuestos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Derivados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Sillón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sillon_id, nombre, estado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cita_id, paciente_id, odontologo_id, sillon_id, fecha, estado, subtotal, impuesto, total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total* (subtotal + impuesto)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pago_id, cita_id, metodo, monto, fecha, referencia, estado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E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B5E8E"/>
          <w:sz w:val="32"/>
          <w:szCs w:val="32"/>
        </w:rPr>
        <w:t xml:space="preserve">6. Relaciones y Cardinalidades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300"/>
        <w:gridCol w:w="30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B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/ Nota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atendido 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paciente puede tener muchas citas; cada cita pertenece a un único paciente.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Atiende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Odontólogo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odontólogo puede atender muchas citas; cada cita tiene un odontólogo asignado.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asignado 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Sillón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sillón puede usarse en muchas citas; cada cita ocupa un sillón específico.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cita puede tener múltiples pagos (abonos); cada pago pertenece a una cita.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PlanTratamiento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paciente puede tener varios planes; cada plan pertenece a un paciente.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Contiene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PlanTratamiento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DetalleTratamiento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plan debe tener al menos un ítem de detalle.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referenciado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DetalleTratamiento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procedimiento puede aparecer en muchos detalles de tratamiento.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E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B5E8E"/>
          <w:sz w:val="32"/>
          <w:szCs w:val="32"/>
        </w:rPr>
        <w:t xml:space="preserve">7. Claves Primarias y Candidatas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 Propuesta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Claves Candidatas (CK)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num_doc (dentro del mismo tipo_doc)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número de documento debe ser único por tipo.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Odontólogo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odontologo_id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num_doc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del profesional.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procedimiento debe ser único.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Sillón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sillon_id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sillón único dentro del consultorio.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PlanTratamiento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plantratamiento_id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autoincremental.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autoincremental.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DetalleTratamiento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(plantratamiento_id, procedimiento_id)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(plantratamiento_id, procedimiento_id)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compuesta evita duplicados del mismo procedimiento en un plan.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referencia de transacción debe ser única.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E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B5E8E"/>
          <w:sz w:val="32"/>
          <w:szCs w:val="32"/>
        </w:rPr>
        <w:t xml:space="preserve">8. Diccionario de Datos Preliminar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Nota: en semanas posteriores se completarán tipos físicos por motor (MySQL, PostgreSQL, MS SQL Server, Oracle), restricciones NOT NULL, CHECK, índices y demás propiedades físicas.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8.1 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 sugerida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paciente_id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del paciente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tipo_doc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documento (CC, TI, CE...)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num_doc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documento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teléfono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del paciente (ACTIVO/INACTIVO)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8.2 Odontólogo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 sugerida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odontologo_id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del odontólogo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tipo_doc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documento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num_doc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documento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(si aplica)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teléfono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(ACTIVO/INACTIVO/VACACIONES)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8.3 Sillón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 sugerida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sillon_id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del sillón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o código del sillón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(DISPONIBLE/EN USO/MANTENIMIENTO)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8.4 Cita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 sugerida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cita_id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 la cita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paciente_id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 asociado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paciente,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odontologo_id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Odontólogo asignado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odontologo,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sillon_id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Sillón utilizado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sillon, 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de la cita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(PROGRAMADA/REALIZADA/CANCELADA)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base antes de impuestos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&gt;= 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impuesto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del impuesto aplicado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&gt;= 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 + impuesto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DERIVADO o almacenado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8.5 Plan de Tratamiento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 sugerida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plantratamiento_id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del plan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paciente_id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 al que pertenece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paciente, NOT NULL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plan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del plan (ACTIVO/COMPLETADO/SUSPENDIDO)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8.6 Procedimiento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 sugerida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procedimiento_id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del procedimiento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procedimiento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(ACTIVO/INACTIVO)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precio_base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base de referencia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&gt; 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8.7 Detalle de Tratamiento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 sugerida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detalle_id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del detalle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plantratamiento_id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tratamiento al que pertenece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plan_tratamiento, NOT NULL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procedimiento_id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 incluido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procedimiento, NOT NULL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sesiones o unidades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&gt; 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precio_unitario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acordado por unidad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&gt; 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total_linea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× precio_unitario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DERIVADO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clínicas del detalle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8.8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 sugerida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pago_id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del pago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AUTOINCREMENTAL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cita_id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asociada al pago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cita, NOT NULL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 (EFECTIVO/TARJETA/TRANSFERENCIA)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del pago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&gt; 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del pago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de la transacción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(si aplica)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(PENDIENTE/APROBADO/RECHAZADO)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E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B5E8E"/>
          <w:sz w:val="32"/>
          <w:szCs w:val="32"/>
        </w:rPr>
        <w:t xml:space="preserve">9. Justificación de Decisiones de Modelado por Épica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9.1 E1 — Gestión Clínica (Paciente, Odontólogo, Procedimiento, Plan, Detalle)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separaron Paciente y Odontólogo como entidades independientes para permitir que cada uno evolucione con atributos específicos sin mezclar roles.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incluyó PlanTratamiento para agrupar los procedimientos asignados a un paciente, permitiendo un seguimiento clínico estructurado y evitando que los procedimientos queden dispersos.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DetalleTratamiento resuelve la relación N:M entre PlanTratamiento y Procedimiento, permitiendo registrar la cantidad y el precio acordado para cada sesión, lo que es diferente al precio_base del catálogo.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total_linea se modela como derivado (cantidad × precio_unitario) para evitar redundancia y asegurar consistencia.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9.2 E2 — Gestión Operativa (Sillón, Cita)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Sillón se modela como entidad independiente para controlar la disponibilidad del recurso físico del consultorio, permitiendo detectar conflictos de programación y gestionar mantenimientos.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Cita es el evento central del sistema. Relaciona tres entidades (Paciente, Odontólogo, Sillón) y almacena los valores financieros de la atención de forma autónoma, permitiendo que cada cita sea un registro completo y trazable.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campos subtotal, impuesto y total se almacenan en Cita para preservar el registro histórico del valor de la atención, independientemente de cambios futuros en las tarifas.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9.3 E3 — Gestión Financiera (Pago)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Pago se modela como entidad dependiente de Cita, permitiendo registrar múltiples pagos (abonos) por cita y controlar el estado de la deuda de cada atención.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referencia de transacción permite trazabilidad con sistemas de pago externos y auditoría financiera.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campo estado del pago (PENDIENTE / APROBADO / RECHAZADO) permite gestionar flujos de cobro complejos sin eliminar registros.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E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B5E8E"/>
          <w:sz w:val="32"/>
          <w:szCs w:val="32"/>
        </w:rPr>
        <w:t xml:space="preserve">10. Lista de Validación — Checklist Gate 2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8E"/>
                <w:sz w:val="22"/>
                <w:szCs w:val="22"/>
              </w:rPr>
              <w:t xml:space="preserve">Estado del entregable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siguiente checklist corresponde a los requisitos del Gate 2 definidos en la guía de la Semana 2.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identificaron entidades fuertes, débiles y asociativas.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 Completado (Sección 4)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definieron atributos simples, compuestos y derivados.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 Completado (Sección 5)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documentaron relaciones y cardinalidades con reglas de negocio.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 Completado (Sección 6)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propusieron PK y claves candidatas.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 Completado (Sección 7)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elaboró diccionario de datos preliminar.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 Completado (Sección 8)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justificó el diseño por épica (E1 / E2 / E3).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 Completado (Sección 9)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adjuntará diagrama ER y evidencias en ClickUp.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Pendiente (captura manual)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Enlace del repositorio entregado en Classroom y Akumaja.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E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B5E8E"/>
          <w:sz w:val="32"/>
          <w:szCs w:val="32"/>
        </w:rPr>
        <w:t xml:space="preserve">11. Épicas e Historias de Usuario — Sprint 0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11.1 E1 — Gestión Clínica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Épica E1: Gestión de Pacientes, Odontólogos y Tratamientos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Como sistema, necesito gestionar el catálogo clínico del consultorio para registrar pacientes, odontólogos, procedimientos y planes de tratamiento de forma estructurada y trazable.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0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recepcionista, quiero registrar un nuevo paciente con su tipo de documento, nombre y datos de contacto, para poder programar su primera cita.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valida que el número de documento sea único. El paciente queda en estado ACTIVO.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administrador, quiero registrar odontólogos con sus datos de identificación y estado, para controlar qué profesionales están disponibles para citas.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permite activar e inactivar odontólogos sin eliminar su historial.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odontólogo, quiero crear un plan de tratamiento para un paciente seleccionando procedimientos del catálogo, para organizar las sesiones clínicas requeridas.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plan debe tener al menos un procedimiento en el detalle. Se registra el precio acordado por sesión.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administrador, quiero gestionar el catálogo de procedimientos con nombre, precio base y estado, para mantener actualizada la oferta de servicios.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procedimientos inactivos no aparecen al crear planes de tratamiento.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11.2 E2 — Gestión Operativa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Épica E2: Gestión de Citas y Sillones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Como sistema, necesito programar y controlar las citas del consultorio asignando pacientes, odontólogos y sillones en horarios específicos, para evitar conflictos de agenda y maximizar el uso del espacio físico.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0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recepcionista, quiero programar una cita seleccionando paciente, odontólogo, sillón y fecha/hora, para organizar la agenda del consultorio.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valida que el sillón y el odontólogo estén disponibles en la fecha seleccionada. La cita queda en estado PROGRAMADA.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recepcionista, quiero cambiar el estado de una cita (PROGRAMADA → REALIZADA o CANCELADA), para reflejar su resultado real.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marcar como REALIZADA, se habilita el registro de pago. Al CANCELAR, el sillón queda disponible.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administrador, quiero gestionar los sillones del consultorio con nombre y estado, para controlar cuáles están disponibles o en mantenimiento.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sillones en MANTENIMIENTO no aparecen disponibles al programar citas.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11.3 E3 — Gestión Financiera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Épica E3: Gestión de Pagos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Como sistema, necesito registrar y controlar los pagos asociados a cada cita, para llevar un control financiero preciso de las atenciones del consultorio.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0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HU-08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cajero, quiero registrar un pago para una cita realizada indicando el método, monto y referencia, para cerrar el ciclo financiero de la atención.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valida que el pago se asocia a una cita en estado REALIZADA. Se registra la fecha y el estado del pago.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HU-09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administrador, quiero consultar todos los pagos de un período con su estado (PENDIENTE/APROBADO/RECHAZADO), para generar reportes de ingresos.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filtra pagos por rango de fechas y estado. Los totales son consistentes con los registros de cita.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HU-10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sistema, necesito permitir múltiples pagos por cita (abonos), para soportar acuerdos de pago en cuotas con los pacientes.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abono se registra como un Pago independiente asociado a la misma cita. La suma de abonos puede consultarse para calcular el saldo pendiente.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E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B5E8E"/>
          <w:sz w:val="32"/>
          <w:szCs w:val="32"/>
        </w:rPr>
        <w:t xml:space="preserve">12. Backlog Priorizado — Sprint 0</w:t>
      </w:r>
    </w:p>
    <w:p>
      <w:pPr>
        <w:spacing w:before="60" w:after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800"/>
        <w:gridCol w:w="1200"/>
        <w:gridCol w:w="12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(Alta)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nuevo paciente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(Alta)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Programar cita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(Alta)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HU-08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pago de cita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(Alta)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plan de tratamiento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(Media)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odontólogo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(Media)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catálogo de procedimientos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(Media)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HU-06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Cambiar estado de cita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(Media)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HU-07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sillones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(Baja)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HU-09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pagos por período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(Baja)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Pagos en abonos por cita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8E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B5E8E"/>
          <w:sz w:val="32"/>
          <w:szCs w:val="32"/>
        </w:rPr>
        <w:t xml:space="preserve">13. Notas Finales y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8E"/>
                <w:sz w:val="22"/>
                <w:szCs w:val="22"/>
              </w:rPr>
              <w:t xml:space="preserve">⚠️ Recordatorio de entrega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Copiar la carpeta images/ junto al archivo .Rmd antes de hacer commit al repositorio de GitHub. Entregar el enlace del repositorio en Classroom y en Akumaja. El repositorio debe incluir: archivo .Rmd, carpeta images/ y el .md generado (knit).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Motores de base de datos a implementar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MySQL — Editor propio, DBeaver, MySQL Workbench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PostgreSQL — Editor propio (psql), DBeaver, pgAdmin 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MS SQL Server — Editor propio (SQLCMD/Azure Data Studio), DBeaver, SSMS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Oracle — Editor propio (SQL*Plus/SQLcl), DBeaver, Oracle SQL Developer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8E"/>
          <w:sz w:val="26"/>
          <w:szCs w:val="26"/>
        </w:rPr>
        <w:t xml:space="preserve">Herramienta de gestión de proyecto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El backlog y las historias de usuario deben estar cargados en ClickUp con los estados actualizados (EN PROGRESO, EN REVISIÓN, COMPLETADO) según el avance del sprint.</w:t>
      </w:r>
    </w:p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8E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E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SonrisaPlus — Consultorio Odontológico  |  </w:t>
    </w:r>
    <w:r>
      <w:rPr>
        <w:rFonts w:ascii="Arial" w:cs="Arial" w:eastAsia="Arial" w:hAnsi="Arial"/>
        <w:color w:val="888888"/>
        <w:sz w:val="18"/>
        <w:szCs w:val="18"/>
      </w:rPr>
      <w:t xml:space="preserve">Documento de Redacción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8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B5E8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2026-03-24T06:33:48.292Z</dcterms:created>
  <dcterms:modified xsi:type="dcterms:W3CDTF">2026-03-24T06:33:48.293Z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