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EE" w:rsidRPr="0020172C" w:rsidRDefault="00C62D56" w:rsidP="00D834EE">
      <w:pPr>
        <w:jc w:val="center"/>
        <w:rPr>
          <w:rFonts w:ascii="Times New Roman" w:hAnsi="Times New Roman" w:cs="Times New Roman"/>
          <w:b/>
          <w:sz w:val="36"/>
        </w:rPr>
      </w:pPr>
      <w:r w:rsidRPr="0020172C">
        <w:rPr>
          <w:rFonts w:ascii="Times New Roman" w:hAnsi="Times New Roman" w:cs="Times New Roman"/>
          <w:b/>
          <w:sz w:val="36"/>
        </w:rPr>
        <w:t>Practical 7</w:t>
      </w:r>
    </w:p>
    <w:p w:rsidR="00C62D56" w:rsidRPr="0020172C" w:rsidRDefault="00C62D56" w:rsidP="00C62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20172C">
        <w:rPr>
          <w:rFonts w:ascii="Times New Roman" w:hAnsi="Times New Roman" w:cs="Times New Roman"/>
          <w:b/>
          <w:sz w:val="28"/>
          <w:u w:val="single"/>
        </w:rPr>
        <w:t>Aim</w:t>
      </w:r>
      <w:r w:rsidRPr="0020172C">
        <w:rPr>
          <w:rFonts w:ascii="Times New Roman" w:hAnsi="Times New Roman" w:cs="Times New Roman"/>
          <w:bCs/>
          <w:sz w:val="28"/>
        </w:rPr>
        <w:t>:-</w:t>
      </w:r>
      <w:proofErr w:type="gramEnd"/>
      <w:r w:rsidRPr="0020172C">
        <w:rPr>
          <w:rFonts w:ascii="Times New Roman" w:hAnsi="Times New Roman" w:cs="Times New Roman"/>
          <w:bCs/>
        </w:rPr>
        <w:t xml:space="preserve"> </w:t>
      </w:r>
      <w:r w:rsidRPr="0020172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To Study about Structure System analysis and Design method </w:t>
      </w:r>
    </w:p>
    <w:p w:rsidR="00C62D56" w:rsidRPr="0020172C" w:rsidRDefault="00C62D56" w:rsidP="00C62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0172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</w:t>
      </w:r>
      <w:proofErr w:type="gramStart"/>
      <w:r w:rsidRPr="0020172C">
        <w:rPr>
          <w:rFonts w:ascii="Times New Roman" w:hAnsi="Times New Roman" w:cs="Times New Roman"/>
          <w:b/>
          <w:bCs/>
          <w:sz w:val="28"/>
          <w:szCs w:val="28"/>
          <w:lang w:val="en-IN"/>
        </w:rPr>
        <w:t>( SSADM</w:t>
      </w:r>
      <w:proofErr w:type="gramEnd"/>
      <w:r w:rsidRPr="0020172C">
        <w:rPr>
          <w:rFonts w:ascii="Times New Roman" w:hAnsi="Times New Roman" w:cs="Times New Roman"/>
          <w:b/>
          <w:bCs/>
          <w:sz w:val="28"/>
          <w:szCs w:val="28"/>
          <w:lang w:val="en-IN"/>
        </w:rPr>
        <w:t>).</w:t>
      </w:r>
    </w:p>
    <w:p w:rsidR="00C62D56" w:rsidRPr="0020172C" w:rsidRDefault="00C62D56" w:rsidP="00C62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C62D56" w:rsidRPr="0020172C" w:rsidRDefault="00C62D56" w:rsidP="00C62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C62D56" w:rsidRPr="0020172C" w:rsidRDefault="00C62D56" w:rsidP="00C62D56">
      <w:pPr>
        <w:pStyle w:val="NormalWeb"/>
        <w:spacing w:before="0" w:beforeAutospacing="0" w:after="0" w:afterAutospacing="0"/>
        <w:rPr>
          <w:color w:val="000000"/>
        </w:rPr>
      </w:pPr>
      <w:proofErr w:type="gramStart"/>
      <w:r w:rsidRPr="0020172C">
        <w:rPr>
          <w:b/>
          <w:bCs/>
          <w:color w:val="000000"/>
          <w:sz w:val="28"/>
          <w:szCs w:val="28"/>
          <w:u w:val="single"/>
        </w:rPr>
        <w:t>Objective :</w:t>
      </w:r>
      <w:proofErr w:type="gramEnd"/>
      <w:r w:rsidRPr="0020172C">
        <w:rPr>
          <w:b/>
          <w:bCs/>
          <w:color w:val="000000"/>
        </w:rPr>
        <w:t xml:space="preserve"> </w:t>
      </w:r>
      <w:r w:rsidRPr="0020172C">
        <w:rPr>
          <w:color w:val="000000"/>
        </w:rPr>
        <w:t xml:space="preserve">To get familiar with Structure Approach Method and learn various Techniques </w:t>
      </w:r>
    </w:p>
    <w:p w:rsidR="00C62D56" w:rsidRPr="0020172C" w:rsidRDefault="00C62D56" w:rsidP="00C62D56">
      <w:pPr>
        <w:pStyle w:val="NormalWeb"/>
        <w:spacing w:before="0" w:beforeAutospacing="0" w:after="0" w:afterAutospacing="0"/>
        <w:rPr>
          <w:color w:val="000000"/>
        </w:rPr>
      </w:pPr>
      <w:r w:rsidRPr="0020172C">
        <w:rPr>
          <w:color w:val="000000"/>
        </w:rPr>
        <w:t xml:space="preserve">                       of SSADM to model a System.</w:t>
      </w:r>
    </w:p>
    <w:p w:rsidR="00C62D56" w:rsidRPr="0020172C" w:rsidRDefault="00C62D56" w:rsidP="00C62D56">
      <w:pPr>
        <w:pStyle w:val="NormalWeb"/>
        <w:spacing w:before="0" w:beforeAutospacing="0" w:after="0" w:afterAutospacing="0" w:line="390" w:lineRule="atLeast"/>
        <w:rPr>
          <w:b/>
          <w:bCs/>
          <w:color w:val="000000"/>
        </w:rPr>
      </w:pPr>
    </w:p>
    <w:p w:rsidR="00C62D56" w:rsidRPr="0020172C" w:rsidRDefault="00C62D56" w:rsidP="00C62D56">
      <w:pPr>
        <w:pStyle w:val="NormalWeb"/>
        <w:spacing w:before="0" w:beforeAutospacing="0" w:after="0" w:afterAutospacing="0"/>
        <w:rPr>
          <w:color w:val="000000"/>
        </w:rPr>
      </w:pPr>
      <w:r w:rsidRPr="0020172C">
        <w:rPr>
          <w:b/>
          <w:bCs/>
          <w:color w:val="000000"/>
          <w:sz w:val="28"/>
          <w:szCs w:val="28"/>
          <w:u w:val="single"/>
        </w:rPr>
        <w:t>References</w:t>
      </w:r>
      <w:r w:rsidRPr="0020172C">
        <w:rPr>
          <w:color w:val="000000"/>
          <w:sz w:val="28"/>
          <w:szCs w:val="28"/>
          <w:u w:val="single"/>
        </w:rPr>
        <w:t>:</w:t>
      </w:r>
      <w:r w:rsidRPr="0020172C">
        <w:rPr>
          <w:color w:val="000000"/>
        </w:rPr>
        <w:t xml:space="preserve"> Software Engineering by Roger Pressman, Software Engineering by K.K. </w:t>
      </w:r>
    </w:p>
    <w:p w:rsidR="00C62D56" w:rsidRPr="0020172C" w:rsidRDefault="00C62D56" w:rsidP="00C62D56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20172C">
        <w:rPr>
          <w:color w:val="000000"/>
        </w:rPr>
        <w:t xml:space="preserve">                               Aggarwal, Software Engineering by </w:t>
      </w:r>
      <w:proofErr w:type="spellStart"/>
      <w:r w:rsidRPr="0020172C">
        <w:rPr>
          <w:color w:val="000000"/>
        </w:rPr>
        <w:t>Rajib</w:t>
      </w:r>
      <w:proofErr w:type="spellEnd"/>
      <w:r w:rsidRPr="0020172C">
        <w:rPr>
          <w:color w:val="000000"/>
        </w:rPr>
        <w:t xml:space="preserve"> mall.</w:t>
      </w:r>
    </w:p>
    <w:p w:rsidR="00C62D56" w:rsidRPr="0020172C" w:rsidRDefault="00C62D56" w:rsidP="00C62D56">
      <w:pPr>
        <w:pStyle w:val="Default"/>
      </w:pPr>
    </w:p>
    <w:p w:rsidR="00C62D56" w:rsidRPr="0020172C" w:rsidRDefault="00C62D56" w:rsidP="00C62D56">
      <w:pPr>
        <w:pStyle w:val="Default"/>
        <w:rPr>
          <w:sz w:val="23"/>
          <w:szCs w:val="23"/>
        </w:rPr>
      </w:pPr>
      <w:r w:rsidRPr="0020172C">
        <w:rPr>
          <w:b/>
          <w:bCs/>
          <w:sz w:val="28"/>
          <w:szCs w:val="28"/>
          <w:u w:val="single"/>
        </w:rPr>
        <w:t>Prerequisite:</w:t>
      </w:r>
      <w:r w:rsidRPr="0020172C">
        <w:rPr>
          <w:b/>
          <w:bCs/>
          <w:sz w:val="23"/>
          <w:szCs w:val="23"/>
        </w:rPr>
        <w:t xml:space="preserve"> </w:t>
      </w:r>
      <w:r w:rsidRPr="0020172C">
        <w:t xml:space="preserve">Knowledge of Data </w:t>
      </w:r>
      <w:proofErr w:type="spellStart"/>
      <w:r w:rsidRPr="0020172C">
        <w:t>Modeling</w:t>
      </w:r>
      <w:proofErr w:type="spellEnd"/>
      <w:r w:rsidRPr="0020172C">
        <w:t xml:space="preserve">, Functional </w:t>
      </w:r>
      <w:proofErr w:type="spellStart"/>
      <w:r w:rsidRPr="0020172C">
        <w:t>Modeling</w:t>
      </w:r>
      <w:proofErr w:type="spellEnd"/>
      <w:r w:rsidRPr="0020172C">
        <w:t>.</w:t>
      </w:r>
      <w:r w:rsidRPr="0020172C">
        <w:rPr>
          <w:sz w:val="23"/>
          <w:szCs w:val="23"/>
        </w:rPr>
        <w:t xml:space="preserve"> </w:t>
      </w:r>
    </w:p>
    <w:p w:rsidR="00C62D56" w:rsidRPr="0020172C" w:rsidRDefault="00C62D56" w:rsidP="00C62D56">
      <w:pPr>
        <w:pStyle w:val="Default"/>
        <w:rPr>
          <w:sz w:val="23"/>
          <w:szCs w:val="23"/>
        </w:rPr>
      </w:pPr>
    </w:p>
    <w:p w:rsidR="00C62D56" w:rsidRPr="0020172C" w:rsidRDefault="00C62D56" w:rsidP="00C62D56">
      <w:pPr>
        <w:pStyle w:val="NormalWeb"/>
        <w:spacing w:before="0" w:beforeAutospacing="0" w:after="375" w:afterAutospacing="0"/>
        <w:rPr>
          <w:b/>
          <w:bCs/>
          <w:color w:val="000000"/>
        </w:rPr>
      </w:pPr>
      <w:r w:rsidRPr="0020172C">
        <w:rPr>
          <w:b/>
          <w:bCs/>
          <w:sz w:val="28"/>
          <w:szCs w:val="28"/>
          <w:u w:val="single"/>
        </w:rPr>
        <w:t>Summary:</w:t>
      </w:r>
      <w:r w:rsidRPr="0020172C">
        <w:rPr>
          <w:b/>
          <w:bCs/>
          <w:sz w:val="23"/>
          <w:szCs w:val="23"/>
        </w:rPr>
        <w:t xml:space="preserve"> </w:t>
      </w:r>
      <w:r w:rsidRPr="0020172C">
        <w:t xml:space="preserve">Structured Systems Analysis and Design Methodology (SSADM) is a systems approach to the analysis and design of information systems. SSADM uses a combination of three techniques: Logical Data </w:t>
      </w:r>
      <w:proofErr w:type="spellStart"/>
      <w:r w:rsidRPr="0020172C">
        <w:t>Modeling</w:t>
      </w:r>
      <w:proofErr w:type="spellEnd"/>
      <w:r w:rsidRPr="0020172C">
        <w:t xml:space="preserve">, Data Flow </w:t>
      </w:r>
      <w:proofErr w:type="spellStart"/>
      <w:r w:rsidRPr="0020172C">
        <w:t>Modeling</w:t>
      </w:r>
      <w:proofErr w:type="spellEnd"/>
      <w:r w:rsidRPr="0020172C">
        <w:t xml:space="preserve">, and Entity </w:t>
      </w:r>
      <w:proofErr w:type="spellStart"/>
      <w:r w:rsidRPr="0020172C">
        <w:t>Behavior</w:t>
      </w:r>
      <w:proofErr w:type="spellEnd"/>
      <w:r w:rsidRPr="0020172C">
        <w:t xml:space="preserve"> </w:t>
      </w:r>
      <w:proofErr w:type="spellStart"/>
      <w:r w:rsidRPr="0020172C">
        <w:t>Modeling</w:t>
      </w:r>
      <w:proofErr w:type="spellEnd"/>
      <w:r w:rsidRPr="0020172C">
        <w:t xml:space="preserve">. System analysis is major focus on “what” the system is accomplished, not how. SSADM uses various </w:t>
      </w:r>
      <w:proofErr w:type="spellStart"/>
      <w:r w:rsidRPr="0020172C">
        <w:t>Modeling</w:t>
      </w:r>
      <w:proofErr w:type="spellEnd"/>
      <w:r w:rsidRPr="0020172C">
        <w:t xml:space="preserve"> tools to represent the data flows, processing and data stores like data flow diagrams, data dictionary, process specification, entity-relationship diagrams.</w:t>
      </w:r>
      <w:r w:rsidRPr="0020172C">
        <w:rPr>
          <w:sz w:val="23"/>
          <w:szCs w:val="23"/>
        </w:rPr>
        <w:t xml:space="preserve"> </w:t>
      </w:r>
      <w:r w:rsidRPr="0020172C">
        <w:rPr>
          <w:b/>
          <w:bCs/>
          <w:color w:val="000000"/>
        </w:rPr>
        <w:t xml:space="preserve"> </w:t>
      </w:r>
    </w:p>
    <w:p w:rsidR="00C62D56" w:rsidRPr="0020172C" w:rsidRDefault="00C62D56" w:rsidP="00C62D56">
      <w:pPr>
        <w:pStyle w:val="Default"/>
      </w:pP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rPr>
          <w:b/>
          <w:bCs/>
        </w:rPr>
      </w:pPr>
      <w:proofErr w:type="gramStart"/>
      <w:r w:rsidRPr="0020172C">
        <w:rPr>
          <w:b/>
          <w:bCs/>
        </w:rPr>
        <w:t>1 )</w:t>
      </w:r>
      <w:proofErr w:type="gramEnd"/>
      <w:r w:rsidRPr="0020172C">
        <w:rPr>
          <w:b/>
          <w:bCs/>
        </w:rPr>
        <w:t xml:space="preserve"> Online Library Management System ( LMS )</w:t>
      </w: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jc w:val="center"/>
        <w:rPr>
          <w:color w:val="000000"/>
        </w:rPr>
      </w:pPr>
      <w:r w:rsidRPr="0020172C">
        <w:rPr>
          <w:noProof/>
          <w:sz w:val="20"/>
        </w:rPr>
        <w:drawing>
          <wp:inline distT="0" distB="0" distL="0" distR="0" wp14:anchorId="4B9C4340" wp14:editId="44CCD953">
            <wp:extent cx="4623142" cy="13587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142" cy="13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56" w:rsidRPr="0020172C" w:rsidRDefault="00C62D56" w:rsidP="00C62D56">
      <w:pPr>
        <w:spacing w:before="1"/>
        <w:rPr>
          <w:rFonts w:ascii="Times New Roman" w:hAnsi="Times New Roman" w:cs="Times New Roman"/>
          <w:b/>
        </w:rPr>
      </w:pPr>
      <w:r w:rsidRPr="0020172C">
        <w:rPr>
          <w:rFonts w:ascii="Times New Roman" w:hAnsi="Times New Roman" w:cs="Times New Roman"/>
          <w:b/>
        </w:rPr>
        <w:t xml:space="preserve">                                       Figure 1 DFD at level­0 Library </w:t>
      </w:r>
      <w:r w:rsidRPr="0020172C">
        <w:rPr>
          <w:rFonts w:ascii="Times New Roman" w:hAnsi="Times New Roman" w:cs="Times New Roman"/>
          <w:b/>
          <w:sz w:val="24"/>
        </w:rPr>
        <w:t xml:space="preserve">Information </w:t>
      </w:r>
      <w:r w:rsidRPr="0020172C">
        <w:rPr>
          <w:rFonts w:ascii="Times New Roman" w:hAnsi="Times New Roman" w:cs="Times New Roman"/>
          <w:b/>
        </w:rPr>
        <w:t>System</w:t>
      </w:r>
    </w:p>
    <w:p w:rsidR="00C62D56" w:rsidRPr="0020172C" w:rsidRDefault="00C62D56" w:rsidP="00C62D56">
      <w:pPr>
        <w:spacing w:before="1"/>
        <w:rPr>
          <w:rFonts w:ascii="Times New Roman" w:hAnsi="Times New Roman" w:cs="Times New Roman"/>
          <w:b/>
        </w:rPr>
      </w:pPr>
    </w:p>
    <w:p w:rsidR="00C62D56" w:rsidRPr="0020172C" w:rsidRDefault="00C62D56" w:rsidP="00C62D56">
      <w:pPr>
        <w:spacing w:before="1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C62D56" w:rsidRPr="0020172C" w:rsidRDefault="00C62D56" w:rsidP="00C62D56">
      <w:pPr>
        <w:spacing w:before="1"/>
        <w:rPr>
          <w:rFonts w:ascii="Times New Roman" w:hAnsi="Times New Roman" w:cs="Times New Roman"/>
          <w:b/>
        </w:rPr>
      </w:pPr>
    </w:p>
    <w:p w:rsidR="00C62D56" w:rsidRPr="0020172C" w:rsidRDefault="00C62D56" w:rsidP="00C62D56">
      <w:pPr>
        <w:jc w:val="center"/>
        <w:rPr>
          <w:rFonts w:ascii="Times New Roman" w:hAnsi="Times New Roman" w:cs="Times New Roman"/>
          <w:b/>
        </w:rPr>
      </w:pPr>
      <w:r w:rsidRPr="0020172C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 wp14:anchorId="01BA0E49" wp14:editId="59C2C4C9">
            <wp:extent cx="4617085" cy="3559629"/>
            <wp:effectExtent l="0" t="0" r="0" b="317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8" cstate="print"/>
                    <a:srcRect b="4577"/>
                    <a:stretch/>
                  </pic:blipFill>
                  <pic:spPr bwMode="auto">
                    <a:xfrm>
                      <a:off x="0" y="0"/>
                      <a:ext cx="4617599" cy="356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D56" w:rsidRPr="0020172C" w:rsidRDefault="00C62D56" w:rsidP="00C62D56">
      <w:pPr>
        <w:spacing w:after="3"/>
        <w:rPr>
          <w:rFonts w:ascii="Times New Roman" w:hAnsi="Times New Roman" w:cs="Times New Roman"/>
          <w:b/>
        </w:rPr>
      </w:pPr>
      <w:r w:rsidRPr="0020172C">
        <w:rPr>
          <w:rFonts w:ascii="Times New Roman" w:hAnsi="Times New Roman" w:cs="Times New Roman"/>
          <w:b/>
        </w:rPr>
        <w:t xml:space="preserve">                                               Figure 3 DFD at level­1 of library management system</w:t>
      </w:r>
    </w:p>
    <w:p w:rsidR="00C62D56" w:rsidRPr="0020172C" w:rsidRDefault="00C62D56" w:rsidP="00C62D56">
      <w:pPr>
        <w:rPr>
          <w:rFonts w:ascii="Times New Roman" w:hAnsi="Times New Roman" w:cs="Times New Roman"/>
          <w:b/>
        </w:rPr>
      </w:pPr>
    </w:p>
    <w:p w:rsidR="00C62D56" w:rsidRPr="0020172C" w:rsidRDefault="00C62D56" w:rsidP="00C62D56">
      <w:pPr>
        <w:spacing w:before="1"/>
        <w:rPr>
          <w:rFonts w:ascii="Times New Roman" w:hAnsi="Times New Roman" w:cs="Times New Roman"/>
          <w:b/>
        </w:rPr>
      </w:pP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rPr>
          <w:b/>
          <w:bCs/>
          <w:color w:val="000000"/>
        </w:rPr>
      </w:pPr>
      <w:proofErr w:type="gramStart"/>
      <w:r w:rsidRPr="0020172C">
        <w:rPr>
          <w:b/>
          <w:bCs/>
          <w:color w:val="000000"/>
        </w:rPr>
        <w:t>2 )</w:t>
      </w:r>
      <w:proofErr w:type="gramEnd"/>
      <w:r w:rsidRPr="0020172C">
        <w:rPr>
          <w:b/>
          <w:bCs/>
          <w:color w:val="000000"/>
        </w:rPr>
        <w:t xml:space="preserve"> Online Railway Reservation System ( RRS )</w:t>
      </w: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jc w:val="center"/>
        <w:rPr>
          <w:color w:val="000000"/>
        </w:rPr>
      </w:pPr>
      <w:r w:rsidRPr="0020172C">
        <w:rPr>
          <w:noProof/>
        </w:rPr>
        <w:drawing>
          <wp:inline distT="0" distB="0" distL="0" distR="0" wp14:anchorId="20042AB1" wp14:editId="5AE68059">
            <wp:extent cx="5731510" cy="2069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ind w:left="1440" w:firstLine="720"/>
        <w:rPr>
          <w:b/>
          <w:sz w:val="22"/>
        </w:rPr>
      </w:pPr>
      <w:r w:rsidRPr="0020172C">
        <w:rPr>
          <w:b/>
          <w:sz w:val="22"/>
        </w:rPr>
        <w:t>Figure 4 DFD at level­0 Online Railway Reservation</w:t>
      </w:r>
      <w:r w:rsidRPr="0020172C">
        <w:rPr>
          <w:b/>
        </w:rPr>
        <w:t xml:space="preserve"> </w:t>
      </w:r>
      <w:r w:rsidRPr="0020172C">
        <w:rPr>
          <w:b/>
          <w:sz w:val="22"/>
        </w:rPr>
        <w:t>System</w:t>
      </w: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rPr>
          <w:b/>
          <w:sz w:val="22"/>
        </w:rPr>
      </w:pP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jc w:val="center"/>
        <w:rPr>
          <w:color w:val="000000"/>
        </w:rPr>
      </w:pPr>
      <w:r w:rsidRPr="0020172C">
        <w:rPr>
          <w:noProof/>
        </w:rPr>
        <w:lastRenderedPageBreak/>
        <w:drawing>
          <wp:inline distT="0" distB="0" distL="0" distR="0" wp14:anchorId="57D6AB13" wp14:editId="616DE273">
            <wp:extent cx="5731510" cy="4191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ind w:left="1440" w:firstLine="720"/>
        <w:rPr>
          <w:b/>
          <w:sz w:val="22"/>
        </w:rPr>
      </w:pPr>
      <w:r w:rsidRPr="0020172C">
        <w:rPr>
          <w:b/>
          <w:sz w:val="22"/>
        </w:rPr>
        <w:t>Figure 5 DFD at level­1 Online Railway Reservation</w:t>
      </w:r>
      <w:r w:rsidRPr="0020172C">
        <w:rPr>
          <w:b/>
        </w:rPr>
        <w:t xml:space="preserve"> </w:t>
      </w:r>
      <w:r w:rsidRPr="0020172C">
        <w:rPr>
          <w:b/>
          <w:sz w:val="22"/>
        </w:rPr>
        <w:t>System</w:t>
      </w: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jc w:val="center"/>
        <w:rPr>
          <w:color w:val="000000"/>
        </w:rPr>
      </w:pP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rPr>
          <w:b/>
          <w:bCs/>
          <w:sz w:val="28"/>
          <w:szCs w:val="28"/>
        </w:rPr>
      </w:pPr>
      <w:r w:rsidRPr="0020172C">
        <w:rPr>
          <w:b/>
          <w:bCs/>
          <w:color w:val="000000"/>
        </w:rPr>
        <w:t xml:space="preserve"> </w:t>
      </w:r>
      <w:r w:rsidRPr="0020172C">
        <w:rPr>
          <w:b/>
          <w:bCs/>
          <w:sz w:val="28"/>
          <w:szCs w:val="28"/>
          <w:u w:val="single"/>
        </w:rPr>
        <w:t xml:space="preserve">Lab </w:t>
      </w:r>
      <w:proofErr w:type="spellStart"/>
      <w:proofErr w:type="gramStart"/>
      <w:r w:rsidRPr="0020172C">
        <w:rPr>
          <w:b/>
          <w:bCs/>
          <w:sz w:val="28"/>
          <w:szCs w:val="28"/>
          <w:u w:val="single"/>
        </w:rPr>
        <w:t>Assignmrnt</w:t>
      </w:r>
      <w:proofErr w:type="spellEnd"/>
      <w:r w:rsidRPr="0020172C">
        <w:rPr>
          <w:b/>
          <w:bCs/>
          <w:sz w:val="28"/>
          <w:szCs w:val="28"/>
          <w:u w:val="single"/>
        </w:rPr>
        <w:t xml:space="preserve"> </w:t>
      </w:r>
      <w:r w:rsidRPr="0020172C">
        <w:rPr>
          <w:b/>
          <w:bCs/>
          <w:sz w:val="28"/>
          <w:szCs w:val="28"/>
        </w:rPr>
        <w:t>:</w:t>
      </w:r>
      <w:proofErr w:type="gramEnd"/>
    </w:p>
    <w:p w:rsidR="00C62D56" w:rsidRPr="0020172C" w:rsidRDefault="00C62D56" w:rsidP="00C62D56">
      <w:pPr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20172C">
        <w:rPr>
          <w:rFonts w:ascii="Times New Roman" w:eastAsia="Times New Roman" w:hAnsi="Times New Roman" w:cs="Times New Roman"/>
          <w:b/>
          <w:bCs/>
          <w:sz w:val="25"/>
          <w:szCs w:val="25"/>
        </w:rPr>
        <w:t>1] What is the Difference between CLD and DFD?</w:t>
      </w:r>
    </w:p>
    <w:p w:rsidR="00C62D56" w:rsidRPr="0020172C" w:rsidRDefault="00C62D56" w:rsidP="00C62D56">
      <w:pPr>
        <w:rPr>
          <w:rFonts w:ascii="Times New Roman" w:eastAsia="Times New Roman" w:hAnsi="Times New Roman" w:cs="Times New Roman"/>
          <w:sz w:val="25"/>
          <w:szCs w:val="25"/>
        </w:rPr>
      </w:pPr>
      <w:r w:rsidRPr="0020172C">
        <w:rPr>
          <w:rFonts w:ascii="Times New Roman" w:eastAsia="Times New Roman" w:hAnsi="Times New Roman" w:cs="Times New Roman"/>
          <w:sz w:val="25"/>
          <w:szCs w:val="25"/>
        </w:rPr>
        <w:t xml:space="preserve">Ans. </w:t>
      </w:r>
    </w:p>
    <w:p w:rsidR="00C62D56" w:rsidRPr="0020172C" w:rsidRDefault="00C62D56" w:rsidP="00C62D5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017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Context Level DFD</w:t>
      </w:r>
    </w:p>
    <w:p w:rsidR="00C62D56" w:rsidRPr="0020172C" w:rsidRDefault="00C62D56" w:rsidP="00C62D56">
      <w:pPr>
        <w:pStyle w:val="NormalWeb"/>
        <w:rPr>
          <w:color w:val="000000"/>
        </w:rPr>
      </w:pPr>
      <w:r w:rsidRPr="0020172C">
        <w:rPr>
          <w:color w:val="000000"/>
        </w:rPr>
        <w:t>A context level DFD is the most basic form of DFD. It aims to show how the entire system works at a glance. There is</w:t>
      </w:r>
      <w:r w:rsidRPr="0020172C">
        <w:rPr>
          <w:rStyle w:val="apple-converted-space"/>
          <w:color w:val="000000"/>
        </w:rPr>
        <w:t> </w:t>
      </w:r>
      <w:r w:rsidRPr="0020172C">
        <w:rPr>
          <w:color w:val="000000"/>
        </w:rPr>
        <w:t>only one process</w:t>
      </w:r>
      <w:r w:rsidRPr="0020172C">
        <w:rPr>
          <w:rStyle w:val="apple-converted-space"/>
          <w:color w:val="000000"/>
        </w:rPr>
        <w:t> </w:t>
      </w:r>
      <w:r w:rsidRPr="0020172C">
        <w:rPr>
          <w:color w:val="000000"/>
        </w:rPr>
        <w:t>in the system and all the data flows either into or out of this process. Context level DFD’s demonstrates the interactions between the process and external entities. They</w:t>
      </w:r>
      <w:r w:rsidRPr="0020172C">
        <w:rPr>
          <w:rStyle w:val="apple-converted-space"/>
          <w:color w:val="000000"/>
        </w:rPr>
        <w:t> </w:t>
      </w:r>
      <w:r w:rsidRPr="0020172C">
        <w:rPr>
          <w:color w:val="000000"/>
        </w:rPr>
        <w:t>do not</w:t>
      </w:r>
      <w:r w:rsidRPr="0020172C">
        <w:rPr>
          <w:rStyle w:val="apple-converted-space"/>
          <w:color w:val="000000"/>
        </w:rPr>
        <w:t> </w:t>
      </w:r>
      <w:r w:rsidRPr="0020172C">
        <w:rPr>
          <w:color w:val="000000"/>
        </w:rPr>
        <w:t>contain Data Stores.</w:t>
      </w:r>
    </w:p>
    <w:p w:rsidR="00C62D56" w:rsidRPr="0020172C" w:rsidRDefault="00C62D56" w:rsidP="00C62D56">
      <w:pPr>
        <w:pStyle w:val="NormalWeb"/>
        <w:rPr>
          <w:b/>
          <w:color w:val="000000"/>
          <w:u w:val="single"/>
        </w:rPr>
      </w:pPr>
      <w:r w:rsidRPr="0020172C">
        <w:rPr>
          <w:b/>
          <w:color w:val="000000"/>
          <w:u w:val="single"/>
        </w:rPr>
        <w:t>Level 1 DFD</w:t>
      </w:r>
    </w:p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rPr>
          <w:color w:val="000000"/>
        </w:rPr>
      </w:pPr>
      <w:r w:rsidRPr="0020172C">
        <w:t xml:space="preserve"> </w:t>
      </w:r>
      <w:r w:rsidRPr="0020172C">
        <w:rPr>
          <w:color w:val="000000"/>
        </w:rPr>
        <w:t>Level 1 DFD’s aim to give an overview of the full system. They look at the system in more detail. Major processes are broken down into sub-processes. Level 1 DFD’s also identifies data stores that are used by the major processes</w:t>
      </w:r>
    </w:p>
    <w:p w:rsidR="00C62D56" w:rsidRPr="0020172C" w:rsidRDefault="00C62D56" w:rsidP="00C62D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17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2] Discuss about Various notation of DFD and DFD Rules.</w:t>
      </w:r>
    </w:p>
    <w:p w:rsidR="00C62D56" w:rsidRPr="0020172C" w:rsidRDefault="00C62D56" w:rsidP="00C62D56">
      <w:pPr>
        <w:rPr>
          <w:rFonts w:ascii="Times New Roman" w:eastAsia="Times New Roman" w:hAnsi="Times New Roman" w:cs="Times New Roman"/>
          <w:sz w:val="25"/>
          <w:szCs w:val="25"/>
        </w:rPr>
      </w:pPr>
      <w:r w:rsidRPr="0020172C">
        <w:rPr>
          <w:rFonts w:ascii="Times New Roman" w:eastAsia="Times New Roman" w:hAnsi="Times New Roman" w:cs="Times New Roman"/>
          <w:sz w:val="25"/>
          <w:szCs w:val="25"/>
        </w:rPr>
        <w:t xml:space="preserve">Ans. </w:t>
      </w:r>
    </w:p>
    <w:p w:rsidR="00C62D56" w:rsidRPr="0020172C" w:rsidRDefault="00C62D56" w:rsidP="00C62D56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017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DFD Rules</w:t>
      </w:r>
    </w:p>
    <w:p w:rsidR="00C62D56" w:rsidRPr="0020172C" w:rsidRDefault="00C62D56" w:rsidP="00C62D56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017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 of source, destination &amp; data store must be capital letters.</w:t>
      </w:r>
    </w:p>
    <w:p w:rsidR="00C62D56" w:rsidRPr="0020172C" w:rsidRDefault="00C62D56" w:rsidP="00C62D56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017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should be named &amp; numbered.</w:t>
      </w:r>
    </w:p>
    <w:p w:rsidR="00C62D56" w:rsidRPr="0020172C" w:rsidRDefault="00C62D56" w:rsidP="00C62D56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017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a process is divided into sub-process, then each sub-process must be named &amp; numbered.</w:t>
      </w:r>
    </w:p>
    <w:p w:rsidR="00C62D56" w:rsidRPr="0020172C" w:rsidRDefault="00C62D56" w:rsidP="00C62D56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017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 of process &amp; data flow should have 1st character of each word must be capital &amp; all other letters in small.</w:t>
      </w:r>
    </w:p>
    <w:p w:rsidR="00C62D56" w:rsidRPr="0020172C" w:rsidRDefault="00C62D56" w:rsidP="00C62D56">
      <w:pPr>
        <w:pStyle w:val="ListParagraph"/>
        <w:ind w:left="14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62D56" w:rsidRPr="0020172C" w:rsidRDefault="00C62D56" w:rsidP="00C62D56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0172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DFD Notations</w:t>
      </w:r>
    </w:p>
    <w:p w:rsidR="00C62D56" w:rsidRPr="0020172C" w:rsidRDefault="00C62D56" w:rsidP="00C62D56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172C">
        <w:rPr>
          <w:rFonts w:ascii="Times New Roman" w:eastAsia="Times New Roman" w:hAnsi="Times New Roman" w:cs="Times New Roman"/>
          <w:sz w:val="24"/>
          <w:szCs w:val="24"/>
        </w:rPr>
        <w:t>Circle is used to denote a process.</w:t>
      </w:r>
    </w:p>
    <w:p w:rsidR="00C62D56" w:rsidRPr="0020172C" w:rsidRDefault="00C62D56" w:rsidP="00C62D56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172C">
        <w:rPr>
          <w:rFonts w:ascii="Times New Roman" w:eastAsia="Times New Roman" w:hAnsi="Times New Roman" w:cs="Times New Roman"/>
          <w:sz w:val="24"/>
          <w:szCs w:val="24"/>
        </w:rPr>
        <w:t>Rectangle is used to denote source/destination.</w:t>
      </w:r>
    </w:p>
    <w:p w:rsidR="00C62D56" w:rsidRPr="0020172C" w:rsidRDefault="00C62D56" w:rsidP="00C62D56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172C">
        <w:rPr>
          <w:rFonts w:ascii="Times New Roman" w:eastAsia="Times New Roman" w:hAnsi="Times New Roman" w:cs="Times New Roman"/>
          <w:sz w:val="24"/>
          <w:szCs w:val="24"/>
        </w:rPr>
        <w:t>Arrow (-&gt;) is used to denote Data flow.</w:t>
      </w:r>
    </w:p>
    <w:p w:rsidR="00C62D56" w:rsidRPr="0020172C" w:rsidRDefault="00C62D56" w:rsidP="00C62D56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0172C">
        <w:rPr>
          <w:rFonts w:ascii="Times New Roman" w:eastAsia="Times New Roman" w:hAnsi="Times New Roman" w:cs="Times New Roman"/>
          <w:sz w:val="24"/>
          <w:szCs w:val="24"/>
        </w:rPr>
        <w:t>Two Parallel Lines are used to denote Data Store.</w:t>
      </w:r>
    </w:p>
    <w:p w:rsidR="00C62D56" w:rsidRPr="0020172C" w:rsidRDefault="00C62D56" w:rsidP="00C62D56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2D56" w:rsidRPr="0020172C" w:rsidTr="00CC52C3"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b/>
                <w:bCs/>
                <w:color w:val="000000"/>
                <w:u w:val="single"/>
              </w:rPr>
            </w:pPr>
            <w:r w:rsidRPr="0020172C">
              <w:rPr>
                <w:b/>
                <w:bCs/>
                <w:color w:val="000000"/>
                <w:u w:val="single"/>
              </w:rPr>
              <w:t>Symbol</w:t>
            </w:r>
          </w:p>
        </w:tc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b/>
                <w:bCs/>
                <w:color w:val="000000"/>
                <w:u w:val="single"/>
              </w:rPr>
            </w:pPr>
            <w:r w:rsidRPr="0020172C">
              <w:rPr>
                <w:b/>
                <w:bCs/>
                <w:color w:val="000000"/>
                <w:u w:val="single"/>
              </w:rPr>
              <w:t>Meaning</w:t>
            </w:r>
          </w:p>
        </w:tc>
        <w:tc>
          <w:tcPr>
            <w:tcW w:w="3006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b/>
                <w:bCs/>
                <w:color w:val="000000"/>
                <w:u w:val="single"/>
              </w:rPr>
            </w:pPr>
            <w:r w:rsidRPr="0020172C">
              <w:rPr>
                <w:b/>
                <w:bCs/>
                <w:color w:val="000000"/>
                <w:u w:val="single"/>
              </w:rPr>
              <w:t>Example</w:t>
            </w:r>
          </w:p>
        </w:tc>
      </w:tr>
      <w:tr w:rsidR="00C62D56" w:rsidRPr="0020172C" w:rsidTr="00CC52C3"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color w:val="000000"/>
              </w:rPr>
            </w:pPr>
            <w:r w:rsidRPr="0020172C">
              <w:rPr>
                <w:noProof/>
              </w:rPr>
              <w:drawing>
                <wp:inline distT="0" distB="0" distL="0" distR="0" wp14:anchorId="4F953ADB" wp14:editId="2AFFBEAC">
                  <wp:extent cx="1190625" cy="6000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color w:val="000000"/>
              </w:rPr>
            </w:pPr>
            <w:r w:rsidRPr="0020172C">
              <w:rPr>
                <w:color w:val="000000"/>
              </w:rPr>
              <w:t>External Entity</w:t>
            </w: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  <w:r w:rsidRPr="0020172C">
              <w:rPr>
                <w:color w:val="000000"/>
              </w:rPr>
              <w:t>The External Entity Symbol represents sources of data to the system or destination of data from system</w:t>
            </w:r>
          </w:p>
        </w:tc>
        <w:tc>
          <w:tcPr>
            <w:tcW w:w="3006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color w:val="000000"/>
              </w:rPr>
            </w:pPr>
            <w:r w:rsidRPr="0020172C">
              <w:rPr>
                <w:noProof/>
              </w:rPr>
              <w:drawing>
                <wp:inline distT="0" distB="0" distL="0" distR="0" wp14:anchorId="3042A187" wp14:editId="073B981B">
                  <wp:extent cx="1038225" cy="5905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1900"/>
                          <a:stretch/>
                        </pic:blipFill>
                        <pic:spPr>
                          <a:xfrm>
                            <a:off x="0" y="0"/>
                            <a:ext cx="10382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</w:p>
        </w:tc>
      </w:tr>
      <w:tr w:rsidR="00C62D56" w:rsidRPr="0020172C" w:rsidTr="00CC52C3"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noProof/>
              </w:rPr>
            </w:pPr>
            <w:r w:rsidRPr="0020172C">
              <w:rPr>
                <w:noProof/>
              </w:rPr>
              <w:drawing>
                <wp:inline distT="0" distB="0" distL="0" distR="0" wp14:anchorId="1446F20B" wp14:editId="00C04640">
                  <wp:extent cx="1057275" cy="10001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color w:val="000000"/>
              </w:rPr>
            </w:pPr>
            <w:r w:rsidRPr="0020172C">
              <w:rPr>
                <w:color w:val="000000"/>
              </w:rPr>
              <w:t>Process</w:t>
            </w: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  <w:r w:rsidRPr="0020172C">
              <w:rPr>
                <w:color w:val="000000"/>
              </w:rPr>
              <w:t xml:space="preserve">Process symbol represents an activity that transform or manipulate the data </w:t>
            </w:r>
            <w:r w:rsidRPr="0020172C">
              <w:rPr>
                <w:color w:val="000000"/>
              </w:rPr>
              <w:lastRenderedPageBreak/>
              <w:t xml:space="preserve">(combines ,recorders ,converts, </w:t>
            </w:r>
            <w:proofErr w:type="spellStart"/>
            <w:r w:rsidRPr="0020172C">
              <w:rPr>
                <w:color w:val="000000"/>
              </w:rPr>
              <w:t>etc</w:t>
            </w:r>
            <w:proofErr w:type="spellEnd"/>
            <w:r w:rsidRPr="0020172C">
              <w:rPr>
                <w:color w:val="000000"/>
              </w:rPr>
              <w:t xml:space="preserve"> )</w:t>
            </w:r>
          </w:p>
        </w:tc>
        <w:tc>
          <w:tcPr>
            <w:tcW w:w="3006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color w:val="000000"/>
              </w:rPr>
            </w:pPr>
            <w:r w:rsidRPr="0020172C">
              <w:rPr>
                <w:noProof/>
              </w:rPr>
              <w:drawing>
                <wp:inline distT="0" distB="0" distL="0" distR="0" wp14:anchorId="6B53A5D7" wp14:editId="030E29D6">
                  <wp:extent cx="1019175" cy="10668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D56" w:rsidRPr="0020172C" w:rsidTr="00CC52C3"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noProof/>
              </w:rPr>
            </w:pPr>
            <w:r w:rsidRPr="0020172C">
              <w:rPr>
                <w:noProof/>
              </w:rPr>
              <w:drawing>
                <wp:inline distT="0" distB="0" distL="0" distR="0" wp14:anchorId="5167B801" wp14:editId="130AE03A">
                  <wp:extent cx="1466850" cy="5619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color w:val="000000"/>
              </w:rPr>
            </w:pPr>
            <w:r w:rsidRPr="0020172C">
              <w:rPr>
                <w:color w:val="000000"/>
              </w:rPr>
              <w:t>Data Store</w:t>
            </w: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  <w:r w:rsidRPr="0020172C">
              <w:rPr>
                <w:color w:val="000000"/>
              </w:rPr>
              <w:t xml:space="preserve">This symbol represents the data that is not moving ,data can be written into the data </w:t>
            </w:r>
            <w:proofErr w:type="spellStart"/>
            <w:r w:rsidRPr="0020172C">
              <w:rPr>
                <w:color w:val="000000"/>
              </w:rPr>
              <w:t>store.Data</w:t>
            </w:r>
            <w:proofErr w:type="spellEnd"/>
            <w:r w:rsidRPr="0020172C">
              <w:rPr>
                <w:color w:val="000000"/>
              </w:rPr>
              <w:t xml:space="preserve"> can be read from a data store.</w:t>
            </w:r>
          </w:p>
        </w:tc>
        <w:tc>
          <w:tcPr>
            <w:tcW w:w="3006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color w:val="000000"/>
              </w:rPr>
            </w:pPr>
            <w:r w:rsidRPr="0020172C">
              <w:rPr>
                <w:noProof/>
              </w:rPr>
              <w:drawing>
                <wp:inline distT="0" distB="0" distL="0" distR="0" wp14:anchorId="2348BDBB" wp14:editId="38A36C4D">
                  <wp:extent cx="1333500" cy="4857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D56" w:rsidRPr="0020172C" w:rsidTr="00CC52C3"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noProof/>
              </w:rPr>
            </w:pPr>
            <w:r w:rsidRPr="0020172C">
              <w:rPr>
                <w:noProof/>
              </w:rPr>
              <w:drawing>
                <wp:inline distT="0" distB="0" distL="0" distR="0" wp14:anchorId="707E96BE" wp14:editId="4369EFE2">
                  <wp:extent cx="1352550" cy="3333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color w:val="000000"/>
              </w:rPr>
            </w:pPr>
            <w:r w:rsidRPr="0020172C">
              <w:rPr>
                <w:color w:val="000000"/>
              </w:rPr>
              <w:t>Data Flow</w:t>
            </w: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color w:val="000000"/>
              </w:rPr>
            </w:pPr>
            <w:r w:rsidRPr="0020172C">
              <w:rPr>
                <w:color w:val="000000"/>
              </w:rPr>
              <w:t>It Represents the Movement of data</w:t>
            </w:r>
          </w:p>
        </w:tc>
        <w:tc>
          <w:tcPr>
            <w:tcW w:w="3006" w:type="dxa"/>
          </w:tcPr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rPr>
                <w:noProof/>
              </w:rPr>
            </w:pPr>
          </w:p>
          <w:p w:rsidR="00C62D56" w:rsidRPr="0020172C" w:rsidRDefault="00C62D56" w:rsidP="00CC52C3">
            <w:pPr>
              <w:pStyle w:val="NormalWeb"/>
              <w:spacing w:before="0" w:beforeAutospacing="0" w:after="375" w:afterAutospacing="0" w:line="390" w:lineRule="atLeast"/>
              <w:jc w:val="center"/>
              <w:rPr>
                <w:color w:val="000000"/>
              </w:rPr>
            </w:pPr>
            <w:r w:rsidRPr="0020172C">
              <w:rPr>
                <w:noProof/>
              </w:rPr>
              <w:drawing>
                <wp:inline distT="0" distB="0" distL="0" distR="0" wp14:anchorId="52248A7D" wp14:editId="5EE1D1FF">
                  <wp:extent cx="1701377" cy="40183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294" cy="40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D56" w:rsidRPr="0020172C" w:rsidRDefault="00C62D56" w:rsidP="00C62D56">
      <w:pPr>
        <w:pStyle w:val="NormalWeb"/>
        <w:spacing w:before="0" w:beforeAutospacing="0" w:after="375" w:afterAutospacing="0" w:line="390" w:lineRule="atLeast"/>
        <w:rPr>
          <w:color w:val="000000"/>
          <w:sz w:val="27"/>
          <w:szCs w:val="27"/>
        </w:rPr>
      </w:pPr>
    </w:p>
    <w:p w:rsidR="00433E12" w:rsidRPr="0020172C" w:rsidRDefault="00433E12" w:rsidP="002B3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33E12" w:rsidRPr="0020172C" w:rsidSect="000D5DE0">
      <w:headerReference w:type="default" r:id="rId19"/>
      <w:footerReference w:type="default" r:id="rId20"/>
      <w:pgSz w:w="12240" w:h="15840"/>
      <w:pgMar w:top="634" w:right="446" w:bottom="720" w:left="900" w:header="86" w:footer="171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B88" w:rsidRDefault="00B14B88" w:rsidP="00E74FBB">
      <w:pPr>
        <w:spacing w:after="0" w:line="240" w:lineRule="auto"/>
      </w:pPr>
      <w:r>
        <w:separator/>
      </w:r>
    </w:p>
  </w:endnote>
  <w:endnote w:type="continuationSeparator" w:id="0">
    <w:p w:rsidR="00B14B88" w:rsidRDefault="00B14B88" w:rsidP="00E7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BA" w:rsidRPr="00F80C7F" w:rsidRDefault="00E74FBB" w:rsidP="00E96FE4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Dharmay Sureja(17012011056)</w:t>
    </w:r>
    <w:r w:rsidR="003D5067" w:rsidRPr="00F80C7F">
      <w:rPr>
        <w:rFonts w:ascii="Times New Roman" w:eastAsiaTheme="majorEastAsia" w:hAnsi="Times New Roman" w:cs="Times New Roman"/>
        <w:sz w:val="24"/>
        <w:szCs w:val="24"/>
      </w:rPr>
      <w:ptab w:relativeTo="margin" w:alignment="right" w:leader="none"/>
    </w:r>
    <w:r w:rsidR="003D5067" w:rsidRPr="00F80C7F">
      <w:rPr>
        <w:rFonts w:ascii="Times New Roman" w:eastAsiaTheme="majorEastAsia" w:hAnsi="Times New Roman" w:cs="Times New Roman"/>
        <w:sz w:val="24"/>
        <w:szCs w:val="24"/>
      </w:rPr>
      <w:t xml:space="preserve">Page </w:t>
    </w:r>
    <w:r w:rsidR="003D5067" w:rsidRPr="00F80C7F">
      <w:rPr>
        <w:rFonts w:ascii="Times New Roman" w:eastAsiaTheme="minorEastAsia" w:hAnsi="Times New Roman" w:cs="Times New Roman"/>
        <w:sz w:val="24"/>
        <w:szCs w:val="24"/>
      </w:rPr>
      <w:fldChar w:fldCharType="begin"/>
    </w:r>
    <w:r w:rsidR="003D5067" w:rsidRPr="00F80C7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3D5067" w:rsidRPr="00F80C7F">
      <w:rPr>
        <w:rFonts w:ascii="Times New Roman" w:eastAsiaTheme="minorEastAsia" w:hAnsi="Times New Roman" w:cs="Times New Roman"/>
        <w:sz w:val="24"/>
        <w:szCs w:val="24"/>
      </w:rPr>
      <w:fldChar w:fldCharType="separate"/>
    </w:r>
    <w:r w:rsidR="000D5DE0" w:rsidRPr="000D5DE0">
      <w:rPr>
        <w:rFonts w:ascii="Times New Roman" w:eastAsiaTheme="majorEastAsia" w:hAnsi="Times New Roman" w:cs="Times New Roman"/>
        <w:noProof/>
        <w:sz w:val="24"/>
        <w:szCs w:val="24"/>
      </w:rPr>
      <w:t>39</w:t>
    </w:r>
    <w:r w:rsidR="003D5067" w:rsidRPr="00F80C7F">
      <w:rPr>
        <w:rFonts w:ascii="Times New Roman" w:eastAsiaTheme="majorEastAsia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B88" w:rsidRDefault="00B14B88" w:rsidP="00E74FBB">
      <w:pPr>
        <w:spacing w:after="0" w:line="240" w:lineRule="auto"/>
      </w:pPr>
      <w:r>
        <w:separator/>
      </w:r>
    </w:p>
  </w:footnote>
  <w:footnote w:type="continuationSeparator" w:id="0">
    <w:p w:rsidR="00B14B88" w:rsidRDefault="00B14B88" w:rsidP="00E7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-1516916154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870BA" w:rsidRDefault="0002208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</w:t>
        </w:r>
      </w:p>
    </w:sdtContent>
  </w:sdt>
  <w:p w:rsidR="00C870BA" w:rsidRDefault="00B14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998"/>
    <w:multiLevelType w:val="multilevel"/>
    <w:tmpl w:val="127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7246"/>
    <w:multiLevelType w:val="multilevel"/>
    <w:tmpl w:val="11EA82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4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00E6D"/>
    <w:multiLevelType w:val="multilevel"/>
    <w:tmpl w:val="292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32D56"/>
    <w:multiLevelType w:val="hybridMultilevel"/>
    <w:tmpl w:val="BAFC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78B6"/>
    <w:multiLevelType w:val="multilevel"/>
    <w:tmpl w:val="7992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484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203D6"/>
    <w:multiLevelType w:val="multilevel"/>
    <w:tmpl w:val="C85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F2426"/>
    <w:multiLevelType w:val="multilevel"/>
    <w:tmpl w:val="DF26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D3EA1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3541"/>
    <w:multiLevelType w:val="multilevel"/>
    <w:tmpl w:val="998C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44526"/>
    <w:multiLevelType w:val="multilevel"/>
    <w:tmpl w:val="3B9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27AF1"/>
    <w:multiLevelType w:val="multilevel"/>
    <w:tmpl w:val="90B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A5843"/>
    <w:multiLevelType w:val="multilevel"/>
    <w:tmpl w:val="9C2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33A29"/>
    <w:multiLevelType w:val="hybridMultilevel"/>
    <w:tmpl w:val="AD588344"/>
    <w:lvl w:ilvl="0" w:tplc="277C2CC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4A7DE0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E2C88"/>
    <w:multiLevelType w:val="hybridMultilevel"/>
    <w:tmpl w:val="4CDE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447CD"/>
    <w:multiLevelType w:val="multilevel"/>
    <w:tmpl w:val="736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26400"/>
    <w:multiLevelType w:val="multilevel"/>
    <w:tmpl w:val="5B5E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50FCA"/>
    <w:multiLevelType w:val="multilevel"/>
    <w:tmpl w:val="C86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9747D"/>
    <w:multiLevelType w:val="multilevel"/>
    <w:tmpl w:val="2F1CBE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4"/>
  </w:num>
  <w:num w:numId="11">
    <w:abstractNumId w:val="17"/>
  </w:num>
  <w:num w:numId="12">
    <w:abstractNumId w:val="16"/>
  </w:num>
  <w:num w:numId="13">
    <w:abstractNumId w:val="12"/>
  </w:num>
  <w:num w:numId="14">
    <w:abstractNumId w:val="19"/>
  </w:num>
  <w:num w:numId="15">
    <w:abstractNumId w:val="6"/>
  </w:num>
  <w:num w:numId="16">
    <w:abstractNumId w:val="11"/>
  </w:num>
  <w:num w:numId="17">
    <w:abstractNumId w:val="10"/>
  </w:num>
  <w:num w:numId="18">
    <w:abstractNumId w:val="1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59"/>
    <w:rsid w:val="00022082"/>
    <w:rsid w:val="000D5DE0"/>
    <w:rsid w:val="00111637"/>
    <w:rsid w:val="0020172C"/>
    <w:rsid w:val="00226EDF"/>
    <w:rsid w:val="002B39D3"/>
    <w:rsid w:val="00381B2C"/>
    <w:rsid w:val="003C1569"/>
    <w:rsid w:val="003D5067"/>
    <w:rsid w:val="00415339"/>
    <w:rsid w:val="00433E12"/>
    <w:rsid w:val="00513273"/>
    <w:rsid w:val="005378BE"/>
    <w:rsid w:val="00703E44"/>
    <w:rsid w:val="00724F37"/>
    <w:rsid w:val="00875659"/>
    <w:rsid w:val="00B14B88"/>
    <w:rsid w:val="00C62D56"/>
    <w:rsid w:val="00CD77DE"/>
    <w:rsid w:val="00CF412B"/>
    <w:rsid w:val="00D834EE"/>
    <w:rsid w:val="00E74FBB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C4E0"/>
  <w15:chartTrackingRefBased/>
  <w15:docId w15:val="{6A5ED856-48E7-490D-AD85-25D7CE7F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F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B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BB"/>
    <w:rPr>
      <w:lang w:val="en-US"/>
    </w:rPr>
  </w:style>
  <w:style w:type="paragraph" w:styleId="ListParagraph">
    <w:name w:val="List Paragraph"/>
    <w:basedOn w:val="Normal"/>
    <w:uiPriority w:val="34"/>
    <w:qFormat/>
    <w:rsid w:val="00E74F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4FBB"/>
    <w:rPr>
      <w:b/>
      <w:bCs/>
    </w:rPr>
  </w:style>
  <w:style w:type="table" w:styleId="TableGrid">
    <w:name w:val="Table Grid"/>
    <w:basedOn w:val="TableNormal"/>
    <w:uiPriority w:val="59"/>
    <w:rsid w:val="00E74F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4FBB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C6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C62D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6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20</cp:revision>
  <dcterms:created xsi:type="dcterms:W3CDTF">2020-02-03T16:18:00Z</dcterms:created>
  <dcterms:modified xsi:type="dcterms:W3CDTF">2020-04-13T15:16:00Z</dcterms:modified>
</cp:coreProperties>
</file>