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13B" w:rsidRDefault="0084484F" w:rsidP="0084484F">
      <w:pPr>
        <w:jc w:val="both"/>
        <w:rPr>
          <w:rFonts w:ascii="Arial" w:hAnsi="Arial" w:cs="Arial"/>
          <w:color w:val="000000"/>
          <w:sz w:val="40"/>
          <w:szCs w:val="40"/>
          <w:shd w:val="clear" w:color="auto" w:fill="FFFFFF"/>
        </w:rPr>
      </w:pPr>
      <w:r w:rsidRPr="0084484F">
        <w:rPr>
          <w:rFonts w:ascii="Arial" w:hAnsi="Arial" w:cs="Arial"/>
          <w:color w:val="000000"/>
          <w:sz w:val="40"/>
          <w:szCs w:val="40"/>
          <w:shd w:val="clear" w:color="auto" w:fill="FFFFFF"/>
        </w:rPr>
        <w:t xml:space="preserve">Closure property is a helping technique to know the class of the resulting language when we do an operation on two languages of the same class. That is, suppose L1 and L2 belong to CFL and if CFL is </w:t>
      </w:r>
      <w:bookmarkStart w:id="0" w:name="_GoBack"/>
      <w:bookmarkEnd w:id="0"/>
      <w:r w:rsidRPr="0084484F">
        <w:rPr>
          <w:rFonts w:ascii="Arial" w:hAnsi="Arial" w:cs="Arial"/>
          <w:color w:val="000000"/>
          <w:sz w:val="40"/>
          <w:szCs w:val="40"/>
          <w:shd w:val="clear" w:color="auto" w:fill="FFFFFF"/>
        </w:rPr>
        <w:t xml:space="preserve">closed under operation </w:t>
      </w:r>
      <w:r w:rsidRPr="0084484F">
        <w:rPr>
          <w:rFonts w:ascii="Cambria Math" w:hAnsi="Cambria Math" w:cs="Cambria Math"/>
          <w:color w:val="000000"/>
          <w:sz w:val="40"/>
          <w:szCs w:val="40"/>
          <w:shd w:val="clear" w:color="auto" w:fill="FFFFFF"/>
        </w:rPr>
        <w:t>∪</w:t>
      </w:r>
      <w:r w:rsidRPr="0084484F">
        <w:rPr>
          <w:rFonts w:ascii="Arial" w:hAnsi="Arial" w:cs="Arial"/>
          <w:color w:val="000000"/>
          <w:sz w:val="40"/>
          <w:szCs w:val="40"/>
          <w:shd w:val="clear" w:color="auto" w:fill="FFFFFF"/>
        </w:rPr>
        <w:t>, then L1</w:t>
      </w:r>
      <w:r w:rsidRPr="0084484F">
        <w:rPr>
          <w:rFonts w:ascii="Cambria Math" w:hAnsi="Cambria Math" w:cs="Cambria Math"/>
          <w:color w:val="000000"/>
          <w:sz w:val="40"/>
          <w:szCs w:val="40"/>
          <w:shd w:val="clear" w:color="auto" w:fill="FFFFFF"/>
        </w:rPr>
        <w:t>∪</w:t>
      </w:r>
      <w:r w:rsidRPr="0084484F">
        <w:rPr>
          <w:rFonts w:ascii="Arial" w:hAnsi="Arial" w:cs="Arial"/>
          <w:color w:val="000000"/>
          <w:sz w:val="40"/>
          <w:szCs w:val="40"/>
          <w:shd w:val="clear" w:color="auto" w:fill="FFFFFF"/>
        </w:rPr>
        <w:t>L2 will be a CFL. But if CFL is not closed under ∩, that doesn’t mean L1∩L2 won’t be a CFL. For a class to be closed under an operation, it should hold true for all languages in that class. So, if a class is not closed under an operation, we cannot say anything about the class of the resulting language of the operation – it may or may not belong to the class of the operand languages. In short, closure property is applicable, only when a language is closed under an operation.</w:t>
      </w:r>
    </w:p>
    <w:p w:rsidR="003178A7" w:rsidRDefault="003178A7" w:rsidP="0084484F">
      <w:pPr>
        <w:jc w:val="both"/>
        <w:rPr>
          <w:rFonts w:ascii="Arial" w:hAnsi="Arial" w:cs="Arial"/>
          <w:color w:val="000000"/>
          <w:sz w:val="40"/>
          <w:szCs w:val="40"/>
          <w:shd w:val="clear" w:color="auto" w:fill="FFFFFF"/>
        </w:rPr>
      </w:pPr>
    </w:p>
    <w:p w:rsidR="003178A7" w:rsidRDefault="003178A7" w:rsidP="0084484F">
      <w:pPr>
        <w:jc w:val="both"/>
        <w:rPr>
          <w:sz w:val="40"/>
          <w:szCs w:val="40"/>
        </w:rPr>
      </w:pPr>
      <w:r>
        <w:rPr>
          <w:noProof/>
          <w:sz w:val="40"/>
          <w:szCs w:val="40"/>
        </w:rPr>
        <w:lastRenderedPageBreak/>
        <w:drawing>
          <wp:inline distT="0" distB="0" distL="0" distR="0">
            <wp:extent cx="4876800" cy="3543300"/>
            <wp:effectExtent l="0" t="0" r="0" b="0"/>
            <wp:docPr id="1" name="Picture 1" descr="C:\Users\CE\Downloads\The-Chomsky-Hierarchy-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ownloads\The-Chomsky-Hierarchy-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543300"/>
                    </a:xfrm>
                    <a:prstGeom prst="rect">
                      <a:avLst/>
                    </a:prstGeom>
                    <a:noFill/>
                    <a:ln>
                      <a:noFill/>
                    </a:ln>
                  </pic:spPr>
                </pic:pic>
              </a:graphicData>
            </a:graphic>
          </wp:inline>
        </w:drawing>
      </w:r>
    </w:p>
    <w:p w:rsidR="007730BB" w:rsidRDefault="007730BB" w:rsidP="0084484F">
      <w:pPr>
        <w:jc w:val="both"/>
        <w:rPr>
          <w:sz w:val="40"/>
          <w:szCs w:val="40"/>
        </w:rPr>
      </w:pPr>
    </w:p>
    <w:p w:rsidR="007730BB" w:rsidRDefault="007730BB" w:rsidP="0084484F">
      <w:pPr>
        <w:jc w:val="both"/>
        <w:rPr>
          <w:sz w:val="40"/>
          <w:szCs w:val="40"/>
        </w:rPr>
      </w:pPr>
    </w:p>
    <w:p w:rsidR="007730BB" w:rsidRPr="0084484F" w:rsidRDefault="007730BB" w:rsidP="0084484F">
      <w:pPr>
        <w:jc w:val="both"/>
        <w:rPr>
          <w:sz w:val="40"/>
          <w:szCs w:val="40"/>
        </w:rPr>
      </w:pPr>
      <w:r w:rsidRPr="007730BB">
        <w:rPr>
          <w:sz w:val="40"/>
          <w:szCs w:val="40"/>
        </w:rPr>
        <w:t>https://meet.google.com/utx-fekv-sur</w:t>
      </w:r>
    </w:p>
    <w:sectPr w:rsidR="007730BB" w:rsidRPr="00844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84F"/>
    <w:rsid w:val="000664D0"/>
    <w:rsid w:val="003178A7"/>
    <w:rsid w:val="006B3F2F"/>
    <w:rsid w:val="007730BB"/>
    <w:rsid w:val="0084484F"/>
    <w:rsid w:val="00E4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84484F"/>
  </w:style>
  <w:style w:type="character" w:customStyle="1" w:styleId="mn">
    <w:name w:val="mn"/>
    <w:basedOn w:val="DefaultParagraphFont"/>
    <w:rsid w:val="0084484F"/>
  </w:style>
  <w:style w:type="character" w:customStyle="1" w:styleId="mjxassistivemathml">
    <w:name w:val="mjx_assistive_mathml"/>
    <w:basedOn w:val="DefaultParagraphFont"/>
    <w:rsid w:val="0084484F"/>
  </w:style>
  <w:style w:type="character" w:customStyle="1" w:styleId="mo">
    <w:name w:val="mo"/>
    <w:basedOn w:val="DefaultParagraphFont"/>
    <w:rsid w:val="0084484F"/>
  </w:style>
  <w:style w:type="paragraph" w:styleId="BalloonText">
    <w:name w:val="Balloon Text"/>
    <w:basedOn w:val="Normal"/>
    <w:link w:val="BalloonTextChar"/>
    <w:uiPriority w:val="99"/>
    <w:semiHidden/>
    <w:unhideWhenUsed/>
    <w:rsid w:val="00317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8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84484F"/>
  </w:style>
  <w:style w:type="character" w:customStyle="1" w:styleId="mn">
    <w:name w:val="mn"/>
    <w:basedOn w:val="DefaultParagraphFont"/>
    <w:rsid w:val="0084484F"/>
  </w:style>
  <w:style w:type="character" w:customStyle="1" w:styleId="mjxassistivemathml">
    <w:name w:val="mjx_assistive_mathml"/>
    <w:basedOn w:val="DefaultParagraphFont"/>
    <w:rsid w:val="0084484F"/>
  </w:style>
  <w:style w:type="character" w:customStyle="1" w:styleId="mo">
    <w:name w:val="mo"/>
    <w:basedOn w:val="DefaultParagraphFont"/>
    <w:rsid w:val="0084484F"/>
  </w:style>
  <w:style w:type="paragraph" w:styleId="BalloonText">
    <w:name w:val="Balloon Text"/>
    <w:basedOn w:val="Normal"/>
    <w:link w:val="BalloonTextChar"/>
    <w:uiPriority w:val="99"/>
    <w:semiHidden/>
    <w:unhideWhenUsed/>
    <w:rsid w:val="00317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8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2</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c:creator>
  <cp:lastModifiedBy>CE</cp:lastModifiedBy>
  <cp:revision>2</cp:revision>
  <dcterms:created xsi:type="dcterms:W3CDTF">2020-03-24T03:43:00Z</dcterms:created>
  <dcterms:modified xsi:type="dcterms:W3CDTF">2020-03-25T05:39:00Z</dcterms:modified>
</cp:coreProperties>
</file>