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mbria" w:cs="Cambria" w:eastAsia="Cambria" w:hAnsi="Cambria"/>
          <w:b/>
          <w:bCs/>
          <w:color w:val="6B4226"/>
          <w:sz w:val="72"/>
          <w:szCs w:val="72"/>
        </w:rPr>
        <w:t xml:space="preserve">StyleBook</w:t>
      </w:r>
    </w:p>
    <w:p>
      <w:pPr>
        <w:spacing w:after="40"/>
        <w:jc w:val="center"/>
      </w:pPr>
      <w:r>
        <w:rPr>
          <w:rFonts w:ascii="Calibri" w:cs="Calibri" w:eastAsia="Calibri" w:hAnsi="Calibri"/>
          <w:color w:val="B08A1E"/>
          <w:sz w:val="26"/>
          <w:szCs w:val="26"/>
        </w:rPr>
        <w:t xml:space="preserve">Beauty &amp; Barber Booking Platform for Ghana</w:t>
      </w:r>
    </w:p>
    <w:p>
      <w:pPr>
        <w:spacing w:after="1200"/>
        <w:jc w:val="center"/>
      </w:pPr>
      <w:r>
        <w:rPr>
          <w:rFonts w:ascii="Calibri" w:cs="Calibri" w:eastAsia="Calibri" w:hAnsi="Calibri"/>
          <w:color w:val="6E6055"/>
          <w:sz w:val="22"/>
          <w:szCs w:val="22"/>
        </w:rPr>
        <w:t xml:space="preserve">Project Defense — Likely Questions &amp; Answers</w:t>
      </w:r>
    </w:p>
    <w:p>
      <w:pPr>
        <w:pBdr>
          <w:top w:val="single" w:color="DDD2C2" w:sz="6"/>
        </w:pBdr>
        <w:spacing w:after="200"/>
      </w:pPr>
      <w:r>
        <w:t xml:space="preserve"/>
      </w:r>
    </w:p>
    <w:p>
      <w:pPr>
        <w:jc w:val="center"/>
      </w:pPr>
      <w:r>
        <w:rPr>
          <w:rFonts w:ascii="Calibri" w:cs="Calibri" w:eastAsia="Calibri" w:hAnsi="Calibri"/>
          <w:color w:val="6E6055"/>
          <w:sz w:val="20"/>
          <w:szCs w:val="20"/>
        </w:rPr>
        <w:t xml:space="preserve">Adesina Elijah  ·  Final-Year Project  ·  2026</w:t>
      </w:r>
    </w:p>
    <w:p>
      <w:pPr>
        <w:pageBreakBefore/>
      </w:pPr>
      <w:r>
        <w:br/>
        <w:t xml:space="preserve"/>
      </w:r>
    </w:p>
    <w:p>
      <w:pPr>
        <w:pStyle w:val="Heading1"/>
        <w:spacing w:after="160" w:before="360"/>
      </w:pPr>
      <w:r>
        <w:rPr>
          <w:rFonts w:ascii="Cambria" w:cs="Cambria" w:eastAsia="Cambria" w:hAnsi="Cambria"/>
          <w:b/>
          <w:bCs/>
          <w:color w:val="6B4226"/>
          <w:sz w:val="30"/>
          <w:szCs w:val="30"/>
        </w:rPr>
        <w:t xml:space="preserve">1. Project Overview</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problem does StyleBook solve?</w:t>
      </w:r>
    </w:p>
    <w:p>
      <w:pPr>
        <w:spacing w:after="110" w:line="300"/>
      </w:pPr>
      <w:r>
        <w:rPr>
          <w:rFonts w:ascii="Calibri" w:cs="Calibri" w:eastAsia="Calibri" w:hAnsi="Calibri"/>
          <w:color w:val="2B2118"/>
          <w:sz w:val="21"/>
          <w:szCs w:val="21"/>
        </w:rPr>
        <w:t xml:space="preserve">In Ghana, booking a salon or barbershop appointment is almost entirely informal — you walk in and wait, or you call and hope someone answers. Customers waste time, and shop owners cannot see or plan their day. StyleBook digitises this: customers discover nearby shops, see real prices and opening hours, book exact time slots, and message the shop directly; owners manage bookings, payments, services, photos and reviews from one dashboard.</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Who are the target users?</w:t>
      </w:r>
    </w:p>
    <w:p>
      <w:pPr>
        <w:spacing w:after="110" w:line="300"/>
      </w:pPr>
      <w:r>
        <w:rPr>
          <w:rFonts w:ascii="Calibri" w:cs="Calibri" w:eastAsia="Calibri" w:hAnsi="Calibri"/>
          <w:color w:val="2B2118"/>
          <w:sz w:val="21"/>
          <w:szCs w:val="21"/>
        </w:rPr>
        <w:t xml:space="preserve">Two distinct user groups, each with a dedicated flow in the app: customers seeking beauty or barbering services, and business owners running salons, barbershops, spas and nail studios. The separation is enforced at registration and carried in the JWT, so a customer account cannot reach owner screens and vice versa.</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Why focus on the Ghanaian market?</w:t>
      </w:r>
    </w:p>
    <w:p>
      <w:pPr>
        <w:spacing w:after="110" w:line="300"/>
      </w:pPr>
      <w:r>
        <w:rPr>
          <w:rFonts w:ascii="Calibri" w:cs="Calibri" w:eastAsia="Calibri" w:hAnsi="Calibri"/>
          <w:color w:val="2B2118"/>
          <w:sz w:val="21"/>
          <w:szCs w:val="21"/>
        </w:rPr>
        <w:t xml:space="preserve">The design is localised deliberately. Cities like Accra, Kumasi, Takoradi and Tamale are first-class filters; prices are in Ghana cedis; sharing a shop is optimised for WhatsApp, the dominant channel; and payment recording covers cash and mobile money, which is how most Ghanaian shops are actually paid. Global booking apps assume card payments and appointment-only culture, neither of which matches the local reality.</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is your revenue model?</w:t>
      </w:r>
    </w:p>
    <w:p>
      <w:pPr>
        <w:spacing w:after="110" w:line="300"/>
      </w:pPr>
      <w:r>
        <w:rPr>
          <w:rFonts w:ascii="Calibri" w:cs="Calibri" w:eastAsia="Calibri" w:hAnsi="Calibri"/>
          <w:color w:val="2B2118"/>
          <w:sz w:val="21"/>
          <w:szCs w:val="21"/>
        </w:rPr>
        <w:t xml:space="preserve">A freemium subscription for shop owners with three tiers: Free (3 gallery photos, 5 posts, no promo offers), Pro at GHS 120 per month, and Enterprise at GHS 300 per month with multi-branch support and sponsored placement. Customers never pay to use the app, which protects adoption on the demand side. The photo, post and promo limits are enforced server-side, not merely hidden in the interface.</w:t>
      </w:r>
    </w:p>
    <w:p>
      <w:pPr>
        <w:pStyle w:val="Heading1"/>
        <w:spacing w:after="160" w:before="360"/>
      </w:pPr>
      <w:r>
        <w:rPr>
          <w:rFonts w:ascii="Cambria" w:cs="Cambria" w:eastAsia="Cambria" w:hAnsi="Cambria"/>
          <w:b/>
          <w:bCs/>
          <w:color w:val="6B4226"/>
          <w:sz w:val="30"/>
          <w:szCs w:val="30"/>
        </w:rPr>
        <w:t xml:space="preserve">2. Technology Stack</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Why Spring Boot for the backend?</w:t>
      </w:r>
    </w:p>
    <w:p>
      <w:pPr>
        <w:spacing w:after="110" w:line="300"/>
      </w:pPr>
      <w:r>
        <w:rPr>
          <w:rFonts w:ascii="Calibri" w:cs="Calibri" w:eastAsia="Calibri" w:hAnsi="Calibri"/>
          <w:color w:val="2B2118"/>
          <w:sz w:val="21"/>
          <w:szCs w:val="21"/>
        </w:rPr>
        <w:t xml:space="preserve">Spring Boot supplies production infrastructure out of the box: dependency injection, Spring Data JPA, Spring Security, bean validation, scheduled tasks, an application event bus, and an embedded Tomcat. Its layered structure keeps business logic organised and testable. Java 17's strong typing catches errors at compile time, which matters in a booking system where correctness affects real appointments.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Why React Native with Expo instead of native Android?</w:t>
      </w:r>
    </w:p>
    <w:p>
      <w:pPr>
        <w:spacing w:after="110" w:line="300"/>
      </w:pPr>
      <w:r>
        <w:rPr>
          <w:rFonts w:ascii="Calibri" w:cs="Calibri" w:eastAsia="Calibri" w:hAnsi="Calibri"/>
          <w:color w:val="2B2118"/>
          <w:sz w:val="21"/>
          <w:szCs w:val="21"/>
        </w:rPr>
        <w:t xml:space="preserve">One TypeScript codebase produces both Android and iOS apps. Expo provides device APIs — GPS, image picker, notifications — without writing native code, and Expo Go allowed instant testing on two physical phones during development, one signed in as a customer and one as an owner. For the final build, EAS Build produces an installable APK, which is also what makes push notifications testable: Expo Go cannot receive remote push on SDK 54.</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Why PostgreSQL?</w:t>
      </w:r>
    </w:p>
    <w:p>
      <w:pPr>
        <w:spacing w:after="110" w:line="300"/>
      </w:pPr>
      <w:r>
        <w:rPr>
          <w:rFonts w:ascii="Calibri" w:cs="Calibri" w:eastAsia="Calibri" w:hAnsi="Calibri"/>
          <w:color w:val="2B2118"/>
          <w:sz w:val="21"/>
          <w:szCs w:val="21"/>
        </w:rPr>
        <w:t xml:space="preserve">The data is inherently relational: a booking references a customer, a shop and a service; a review references a booking; a message references a conversation. PostgreSQL enforces those relationships with foreign keys and provides ACID transactions, which is what prevents corruption when two customers try to take the same slot at the same instant. It also has native UUID support and a JSON column type, which the notification payloads use.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the frontend and backend communicate?</w:t>
      </w:r>
    </w:p>
    <w:p>
      <w:pPr>
        <w:spacing w:after="110" w:line="300"/>
      </w:pPr>
      <w:r>
        <w:rPr>
          <w:rFonts w:ascii="Calibri" w:cs="Calibri" w:eastAsia="Calibri" w:hAnsi="Calibri"/>
          <w:color w:val="2B2118"/>
          <w:sz w:val="21"/>
          <w:szCs w:val="21"/>
        </w:rPr>
        <w:t xml:space="preserve">Over a REST API with JSON payloads. The app uses Axios with a request interceptor that attaches the JWT to every request. The backend exposes roughly sixty endpoints grouped by resource: /api/auth, /api/shops, /api/bookings, /api/reviews, /api/posts, /api/promos, /api/messages and /api/notifications. There is also a STOMP WebSocket endpoint at /ws for live delivery of notifications and chat messages.</w:t>
      </w:r>
    </w:p>
    <w:p>
      <w:pPr>
        <w:pStyle w:val="Heading1"/>
        <w:spacing w:after="160" w:before="360"/>
      </w:pPr>
      <w:r>
        <w:rPr>
          <w:rFonts w:ascii="Cambria" w:cs="Cambria" w:eastAsia="Cambria" w:hAnsi="Cambria"/>
          <w:b/>
          <w:bCs/>
          <w:color w:val="6B4226"/>
          <w:sz w:val="30"/>
          <w:szCs w:val="30"/>
        </w:rPr>
        <w:t xml:space="preserve">3. Architecture &amp; Design</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Describe the overall architecture.</w:t>
      </w:r>
    </w:p>
    <w:p>
      <w:pPr>
        <w:spacing w:after="110" w:line="300"/>
      </w:pPr>
      <w:r>
        <w:rPr>
          <w:rFonts w:ascii="Calibri" w:cs="Calibri" w:eastAsia="Calibri" w:hAnsi="Calibri"/>
          <w:color w:val="2B2118"/>
          <w:sz w:val="21"/>
          <w:szCs w:val="21"/>
        </w:rPr>
        <w:t xml:space="preserve">Client-server. The React Native client handles presentation and local state; the Spring Boot server owns all business rules and persistence. The server is layered: controllers handle HTTP and delegate; services contain business logic such as slot calculation, chat membership and auto-confirmation; repositories handle data access through Spring Data JPA; DTOs decouple the API contract from internal entities.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Is this a microservices architecture?</w:t>
      </w:r>
    </w:p>
    <w:p>
      <w:pPr>
        <w:spacing w:after="110" w:line="300"/>
      </w:pPr>
      <w:r>
        <w:rPr>
          <w:rFonts w:ascii="Calibri" w:cs="Calibri" w:eastAsia="Calibri" w:hAnsi="Calibri"/>
          <w:color w:val="2B2118"/>
          <w:sz w:val="21"/>
          <w:szCs w:val="21"/>
        </w:rPr>
        <w:t xml:space="preserve">It is a modular monolith organised service-by-service — AuthService, ShopService, BookingService, ReviewService, PostService, PromoService, MessagingService and NotificationService — each owning its own domain and repositories. At this scale a single deployable is the correct engineering choice: it avoids network latency, distributed transactions and operational overhead. Because the boundaries are already clean, any domain could be extracted into its own service later. That migration path was a deliberate design consideration rather than an accident.</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features communicate without depending on each other?</w:t>
      </w:r>
    </w:p>
    <w:p>
      <w:pPr>
        <w:spacing w:after="110" w:line="300"/>
      </w:pPr>
      <w:r>
        <w:rPr>
          <w:rFonts w:ascii="Calibri" w:cs="Calibri" w:eastAsia="Calibri" w:hAnsi="Calibri"/>
          <w:color w:val="2B2118"/>
          <w:sz w:val="21"/>
          <w:szCs w:val="21"/>
        </w:rPr>
        <w:t xml:space="preserve">Through Spring's application event bus. When something happens that another feature might care about, the originating service publishes a domain event and moves on — BookingRequestedEvent, BookingStatusChangedEvent, ReviewCreatedEvent, PostInteractionEvent, MessageCreatedEvent, PaymentReceivedEvent. Listener components subscribe and turn those into notifications. The practical consequence is that BookingService contains no reference to the notification system at all, and adding a seventh event later requires changing nothing that already exists.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Which design patterns did you use?</w:t>
      </w:r>
    </w:p>
    <w:p>
      <w:pPr>
        <w:spacing w:after="110" w:line="300"/>
      </w:pPr>
      <w:r>
        <w:rPr>
          <w:rFonts w:ascii="Calibri" w:cs="Calibri" w:eastAsia="Calibri" w:hAnsi="Calibri"/>
          <w:color w:val="2B2118"/>
          <w:sz w:val="21"/>
          <w:szCs w:val="21"/>
        </w:rPr>
        <w:t xml:space="preserve">Repository pattern for data access; DTO pattern to shape API responses; dependency injection throughout; the Builder pattern via Lombok for entity construction; the observer pattern through Spring's event publisher and listeners; and on the frontend, the Provider pattern with React Context for authentication and theming, plus a centralised API client with an interceptor.</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is client-side state managed?</w:t>
      </w:r>
    </w:p>
    <w:p>
      <w:pPr>
        <w:spacing w:after="110" w:line="300"/>
      </w:pPr>
      <w:r>
        <w:rPr>
          <w:rFonts w:ascii="Calibri" w:cs="Calibri" w:eastAsia="Calibri" w:hAnsi="Calibri"/>
          <w:color w:val="2B2118"/>
          <w:sz w:val="21"/>
          <w:szCs w:val="21"/>
        </w:rPr>
        <w:t xml:space="preserve">Two global contexts: AuthContext holding the current user and JWT, and ThemeContext for light and dark mode. Screen data is local state fetched on demand, with pull-to-refresh and short polling where freshness matters — an open chat thread polls every five seconds, the notification bell every thirty, and the owner's bookings inbox every thirty. Theme choice and device-local settings persist in AsyncStorage; notification preferences deliberately do not, because they belong to the account rather than the handset.</w:t>
      </w:r>
    </w:p>
    <w:p>
      <w:pPr>
        <w:pStyle w:val="Heading1"/>
        <w:spacing w:after="160" w:before="360"/>
      </w:pPr>
      <w:r>
        <w:rPr>
          <w:rFonts w:ascii="Cambria" w:cs="Cambria" w:eastAsia="Cambria" w:hAnsi="Cambria"/>
          <w:b/>
          <w:bCs/>
          <w:color w:val="6B4226"/>
          <w:sz w:val="30"/>
          <w:szCs w:val="30"/>
        </w:rPr>
        <w:t xml:space="preserve">4. Database Design</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Walk me through the database schema.</w:t>
      </w:r>
    </w:p>
    <w:p>
      <w:pPr>
        <w:spacing w:after="110" w:line="300"/>
      </w:pPr>
      <w:r>
        <w:rPr>
          <w:rFonts w:ascii="Calibri" w:cs="Calibri" w:eastAsia="Calibri" w:hAnsi="Calibri"/>
          <w:color w:val="2B2118"/>
          <w:sz w:val="21"/>
          <w:szCs w:val="21"/>
        </w:rPr>
        <w:t xml:space="preserve">Seventeen tables. The core domain is users, shops, services, bookings, reviews, posts, likes, comments, favourites, shop_photos and promos. Messaging adds conversations and messages. Notifications add notifications, notification_channels, notification_preferences and user_devices.</w:t>
      </w:r>
    </w:p>
    <w:p>
      <w:pPr>
        <w:spacing w:after="110" w:line="300"/>
      </w:pPr>
      <w:r>
        <w:rPr>
          <w:rFonts w:ascii="Calibri" w:cs="Calibri" w:eastAsia="Calibri" w:hAnsi="Calibri"/>
          <w:color w:val="2B2118"/>
          <w:sz w:val="21"/>
          <w:szCs w:val="21"/>
        </w:rPr>
        <w:t xml:space="preserve">A user with role OWNER has exactly one shop; a shop has many services, photos and posts; a booking joins a customer, a shop and a service with a date, time, status and payment record; a review is tied to a specific booking; a conversation is unique per customer-and-shop pair and holds many messages. Every table uses UUID primary keys and all relationships are enforced with foreign keys.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Why UUIDs instead of auto-increment integers?</w:t>
      </w:r>
    </w:p>
    <w:p>
      <w:pPr>
        <w:spacing w:after="110" w:line="300"/>
      </w:pPr>
      <w:r>
        <w:rPr>
          <w:rFonts w:ascii="Calibri" w:cs="Calibri" w:eastAsia="Calibri" w:hAnsi="Calibri"/>
          <w:color w:val="2B2118"/>
          <w:sz w:val="21"/>
          <w:szCs w:val="21"/>
        </w:rPr>
        <w:t xml:space="preserve">Three reasons. IDs cannot be guessed or enumerated by someone probing the API. They can be generated without a database round trip. And if the system is ever sharded or split into services, UUIDs remain globally unique without coordination.</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is the schema created and evolved?</w:t>
      </w:r>
    </w:p>
    <w:p>
      <w:pPr>
        <w:spacing w:after="110" w:line="300"/>
      </w:pPr>
      <w:r>
        <w:rPr>
          <w:rFonts w:ascii="Calibri" w:cs="Calibri" w:eastAsia="Calibri" w:hAnsi="Calibri"/>
          <w:color w:val="2B2118"/>
          <w:sz w:val="21"/>
          <w:szCs w:val="21"/>
        </w:rPr>
        <w:t xml:space="preserve">Hibernate's ddl-auto=update generates and migrates tables from the JPA entity definitions. Adding messaging created four new tables on the next deploy with no manual step.</w:t>
      </w:r>
    </w:p>
    <w:p>
      <w:pPr>
        <w:spacing w:after="110" w:line="300"/>
      </w:pPr>
      <w:r>
        <w:rPr>
          <w:rFonts w:ascii="Calibri" w:cs="Calibri" w:eastAsia="Calibri" w:hAnsi="Calibri"/>
          <w:color w:val="2B2118"/>
          <w:sz w:val="21"/>
          <w:szCs w:val="21"/>
        </w:rPr>
        <w:t xml:space="preserve">One caveat is worth naming, because it caused a real problem. Adding a NOT NULL column to a table that already holds rows fails in PostgreSQL. When payment tracking was added to bookings, payment_status had to be declared nullable with a default rather than NOT NULL, and it is always set in code. For a production system I would move to versioned migrations with Flyway, which makes that constraint explicit rather than something you discover at deploy time.</w:t>
      </w:r>
    </w:p>
    <w:p>
      <w:pPr>
        <w:pStyle w:val="Heading1"/>
        <w:spacing w:after="160" w:before="360"/>
      </w:pPr>
      <w:r>
        <w:rPr>
          <w:rFonts w:ascii="Cambria" w:cs="Cambria" w:eastAsia="Cambria" w:hAnsi="Cambria"/>
          <w:b/>
          <w:bCs/>
          <w:color w:val="6B4226"/>
          <w:sz w:val="30"/>
          <w:szCs w:val="30"/>
        </w:rPr>
        <w:t xml:space="preserve">5. Security</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does authentication work?</w:t>
      </w:r>
    </w:p>
    <w:p>
      <w:pPr>
        <w:spacing w:after="110" w:line="300"/>
      </w:pPr>
      <w:r>
        <w:rPr>
          <w:rFonts w:ascii="Calibri" w:cs="Calibri" w:eastAsia="Calibri" w:hAnsi="Calibri"/>
          <w:color w:val="2B2118"/>
          <w:sz w:val="21"/>
          <w:szCs w:val="21"/>
        </w:rPr>
        <w:t xml:space="preserve">Stateless JWT authentication. At login the server verifies credentials and signs a token containing the user ID and role. The client stores it and sends it as a Bearer header. A custom JwtAuthFilter validates the signature on each request and places the user's UUID into Spring Security's context, which is where every controller reads the caller's identity from. No session state is kept on the server, so horizontal scaling is straightforward.</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are passwords protected?</w:t>
      </w:r>
    </w:p>
    <w:p>
      <w:pPr>
        <w:spacing w:after="110" w:line="300"/>
      </w:pPr>
      <w:r>
        <w:rPr>
          <w:rFonts w:ascii="Calibri" w:cs="Calibri" w:eastAsia="Calibri" w:hAnsi="Calibri"/>
          <w:color w:val="2B2118"/>
          <w:sz w:val="21"/>
          <w:szCs w:val="21"/>
        </w:rPr>
        <w:t xml:space="preserve">Hashed with BCrypt through Spring Security's PasswordEncoder before storage. BCrypt is salted and deliberately slow, so even a leaked database would not practically yield passwords. Plaintext passwords never reach the database or the logs.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you enforce authorisation — say, one owner editing another's shop?</w:t>
      </w:r>
    </w:p>
    <w:p>
      <w:pPr>
        <w:spacing w:after="110" w:line="300"/>
      </w:pPr>
      <w:r>
        <w:rPr>
          <w:rFonts w:ascii="Calibri" w:cs="Calibri" w:eastAsia="Calibri" w:hAnsi="Calibri"/>
          <w:color w:val="2B2118"/>
          <w:sz w:val="21"/>
          <w:szCs w:val="21"/>
        </w:rPr>
        <w:t xml:space="preserve">Two layers. Role-based routing separates the customer and owner journeys at login. Then every mutating service method re-derives the acting user from the validated token and verifies resource ownership: updating a service first confirms that service belongs to the authenticated owner's shop, otherwise it throws. Messaging works the same way — every chat operation confirms the caller is one of the two participants, because knowing a conversation ID is not authorisation. The client is never trusted with these decisions.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you prevent SQL injection?</w:t>
      </w:r>
    </w:p>
    <w:p>
      <w:pPr>
        <w:spacing w:after="110" w:line="300"/>
      </w:pPr>
      <w:r>
        <w:rPr>
          <w:rFonts w:ascii="Calibri" w:cs="Calibri" w:eastAsia="Calibri" w:hAnsi="Calibri"/>
          <w:color w:val="2B2118"/>
          <w:sz w:val="21"/>
          <w:szCs w:val="21"/>
        </w:rPr>
        <w:t xml:space="preserve">All database access goes through Spring Data JPA with parameterised queries. User input is bound as parameters, never concatenated into SQL, and there is no raw string-built SQL anywhere in the codebase.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would you harden before a public launch?</w:t>
      </w:r>
    </w:p>
    <w:p>
      <w:pPr>
        <w:spacing w:after="110" w:line="300"/>
      </w:pPr>
      <w:r>
        <w:rPr>
          <w:rFonts w:ascii="Calibri" w:cs="Calibri" w:eastAsia="Calibri" w:hAnsi="Calibri"/>
          <w:color w:val="2B2118"/>
          <w:sz w:val="21"/>
          <w:szCs w:val="21"/>
        </w:rPr>
        <w:t xml:space="preserve">Serve everything over HTTPS with certificate pinning on the client; add refresh tokens and revocation so a stolen JWT cannot be used for a full day; rate-limit the authentication endpoints; tighten the security configuration so that shop and post write endpoints are explicitly authenticated rather than relying on the service layer to reject unauthorised callers; and add server-side validation annotations across all DTOs.</w:t>
      </w:r>
    </w:p>
    <w:p>
      <w:pPr>
        <w:pStyle w:val="Heading1"/>
        <w:spacing w:after="160" w:before="360"/>
      </w:pPr>
      <w:r>
        <w:rPr>
          <w:rFonts w:ascii="Cambria" w:cs="Cambria" w:eastAsia="Cambria" w:hAnsi="Cambria"/>
          <w:b/>
          <w:bCs/>
          <w:color w:val="6B4226"/>
          <w:sz w:val="30"/>
          <w:szCs w:val="30"/>
        </w:rPr>
        <w:t xml:space="preserve">6. Key Features &amp; Algorithms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Explain how available booking slots are calculated.</w:t>
      </w:r>
    </w:p>
    <w:p>
      <w:pPr>
        <w:spacing w:after="110" w:line="300"/>
      </w:pPr>
      <w:r>
        <w:rPr>
          <w:rFonts w:ascii="Calibri" w:cs="Calibri" w:eastAsia="Calibri" w:hAnsi="Calibri"/>
          <w:color w:val="2B2118"/>
          <w:sz w:val="21"/>
          <w:szCs w:val="21"/>
        </w:rPr>
        <w:t xml:space="preserve">Each shop stores opening hours per weekday as JSON. When a customer picks a service and a date, the server parses that day's opening window and applies a thirty-minute buffer after opening and before closing; generates candidate start times at thirty-minute intervals; rejects any candidate whose service duration would not finish inside the window; loads that day's active bookings and rejects candidates that overlap one, where overlap is start &lt; existingEnd AND existingStart &lt; end using each booking's own service duration; and finally, if the date is today, removes times already past. Only genuinely bookable times reach the customer's screen.</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you prevent double bookings?</w:t>
      </w:r>
    </w:p>
    <w:p>
      <w:pPr>
        <w:spacing w:after="110" w:line="300"/>
      </w:pPr>
      <w:r>
        <w:rPr>
          <w:rFonts w:ascii="Calibri" w:cs="Calibri" w:eastAsia="Calibri" w:hAnsi="Calibri"/>
          <w:color w:val="2B2118"/>
          <w:sz w:val="21"/>
          <w:szCs w:val="21"/>
        </w:rPr>
        <w:t xml:space="preserve">The same overlap check runs server-side inside the create-booking transaction, not just when generating the list. Even if two customers see the same free slot simultaneously, the second confirmation re-checks conflicts at write time and is rejected with a clear message. The client displays availability; the server decides it. A remaining improvement would be a unique index on shop, date and time for active bookings, which would close the window entirely at the database level.</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is auto-confirmation and how is it implemented?</w:t>
      </w:r>
    </w:p>
    <w:p>
      <w:pPr>
        <w:spacing w:after="110" w:line="300"/>
      </w:pPr>
      <w:r>
        <w:rPr>
          <w:rFonts w:ascii="Calibri" w:cs="Calibri" w:eastAsia="Calibri" w:hAnsi="Calibri"/>
          <w:color w:val="2B2118"/>
          <w:sz w:val="21"/>
          <w:szCs w:val="21"/>
        </w:rPr>
        <w:t xml:space="preserve">New bookings start as PENDING with an autoConfirmAt timestamp forty-five seconds ahead. A Spring @Scheduled job runs every ten seconds and promotes expired pending bookings to CONFIRMED, so a customer is never left waiting on an unresponsive shop while the owner still gets a window to respond. A second scheduled job marks confirmed bookings COMPLETED once their end time passes, which is what unlocks the customer's ability to leave a review.</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does the “Near me” feature work?</w:t>
      </w:r>
    </w:p>
    <w:p>
      <w:pPr>
        <w:spacing w:after="110" w:line="300"/>
      </w:pPr>
      <w:r>
        <w:rPr>
          <w:rFonts w:ascii="Calibri" w:cs="Calibri" w:eastAsia="Calibri" w:hAnsi="Calibri"/>
          <w:color w:val="2B2118"/>
          <w:sz w:val="21"/>
          <w:szCs w:val="21"/>
        </w:rPr>
        <w:t xml:space="preserve">The app requests GPS permission and reads the phone's coordinates with expo-location. The server computes the great-circle distance from the customer to every active shop using the Haversine formula, which accounts for the Earth's curvature, then returns shops sorted nearest-first with distances in kilometres. Shops without coordinates sort last rather than disappearing. Owners pin their shop with one tap while standing inside it.</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does direct messaging work?</w:t>
      </w:r>
    </w:p>
    <w:p>
      <w:pPr>
        <w:spacing w:after="110" w:line="300"/>
      </w:pPr>
      <w:r>
        <w:rPr>
          <w:rFonts w:ascii="Calibri" w:cs="Calibri" w:eastAsia="Calibri" w:hAnsi="Calibri"/>
          <w:color w:val="2B2118"/>
          <w:sz w:val="21"/>
          <w:szCs w:val="21"/>
        </w:rPr>
        <w:t xml:space="preserve">A conversation is unique per customer-and-shop pair, enforced by a database constraint, so tapping Message a second time reopens the existing thread rather than scattering history across duplicates. Each conversation carries a denormalised last message, timestamp and separate unread counters for the customer and the owner, which lets the inbox render from a single query instead of one per thread.</w:t>
      </w:r>
    </w:p>
    <w:p>
      <w:pPr>
        <w:spacing w:after="110" w:line="300"/>
      </w:pPr>
      <w:r>
        <w:rPr>
          <w:rFonts w:ascii="Calibri" w:cs="Calibri" w:eastAsia="Calibri" w:hAnsi="Calibri"/>
          <w:color w:val="2B2118"/>
          <w:sz w:val="21"/>
          <w:szCs w:val="21"/>
        </w:rPr>
        <w:t xml:space="preserve">Sending a message does three things: it saves the message, broadcasts it over STOMP to anyone with the thread open, and publishes a MessageCreatedEvent that becomes a notification and a push for whoever is not looking. The chat screen polls every five seconds rather than subscribing to the WebSocket, which was a deliberate trade — it avoids adding a WebSocket client dependency, and push notifications cover the case where the app is closed entirely.</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notifications work end to end?</w:t>
      </w:r>
    </w:p>
    <w:p>
      <w:pPr>
        <w:spacing w:after="110" w:line="300"/>
      </w:pPr>
      <w:r>
        <w:rPr>
          <w:rFonts w:ascii="Calibri" w:cs="Calibri" w:eastAsia="Calibri" w:hAnsi="Calibri"/>
          <w:color w:val="2B2118"/>
          <w:sz w:val="21"/>
          <w:szCs w:val="21"/>
        </w:rPr>
        <w:t xml:space="preserve">Six kinds of event feed one pipeline. Listeners convert each event into a call to NotificationService, which checks the user's preferences, stores the notification, broadcasts it over the WebSocket to any open app, and pushes it to every registered device.</w:t>
      </w:r>
    </w:p>
    <w:p>
      <w:pPr>
        <w:spacing w:after="110" w:line="300"/>
      </w:pPr>
      <w:r>
        <w:rPr>
          <w:rFonts w:ascii="Calibri" w:cs="Calibri" w:eastAsia="Calibri" w:hAnsi="Calibri"/>
          <w:color w:val="2B2118"/>
          <w:sz w:val="21"/>
          <w:szCs w:val="21"/>
        </w:rPr>
        <w:t xml:space="preserve">Preferences are checked inside NotificationService rather than at each call site. That means muting a category suppresses it everywhere at once, and any notification type added later inherits the rule for free. The master push switch is separate from the category switches by design: turning push off still records the notification for the in-app bell, because silencing a phone should not mean losing the record.</w:t>
      </w:r>
    </w:p>
    <w:p>
      <w:pPr>
        <w:spacing w:after="110" w:line="300"/>
      </w:pPr>
      <w:r>
        <w:rPr>
          <w:rFonts w:ascii="Calibri" w:cs="Calibri" w:eastAsia="Calibri" w:hAnsi="Calibri"/>
          <w:color w:val="2B2118"/>
          <w:sz w:val="21"/>
          <w:szCs w:val="21"/>
        </w:rPr>
        <w:t xml:space="preserve">Push delivery goes through the Expo Push API, which fans out to Firebase Cloud Messaging and APNs. The practical benefit is that the server holds no Firebase credentials at all — it stores an Expo push token per signed-in device and posts to Expo over HTTPS.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Are payments real?</w:t>
      </w:r>
    </w:p>
    <w:p>
      <w:pPr>
        <w:spacing w:after="110" w:line="300"/>
      </w:pPr>
      <w:r>
        <w:rPr>
          <w:rFonts w:ascii="Calibri" w:cs="Calibri" w:eastAsia="Calibri" w:hAnsi="Calibri"/>
          <w:color w:val="2B2118"/>
          <w:sz w:val="21"/>
          <w:szCs w:val="21"/>
        </w:rPr>
        <w:t xml:space="preserve">No, and the distinction matters. StyleBook records payments; it does not process them. Money changes hands at the shop in cash, by mobile money transfer, or on a card terminal. The owner then records what was taken, which marks the booking paid and completed, sends the customer a push notification and an emailed receipt, and feeds the earnings figure on the dashboard.</w:t>
      </w:r>
    </w:p>
    <w:p>
      <w:pPr>
        <w:spacing w:after="110" w:line="300"/>
      </w:pPr>
      <w:r>
        <w:rPr>
          <w:rFonts w:ascii="Calibri" w:cs="Calibri" w:eastAsia="Calibri" w:hAnsi="Calibri"/>
          <w:color w:val="2B2118"/>
          <w:sz w:val="21"/>
          <w:szCs w:val="21"/>
        </w:rPr>
        <w:t xml:space="preserve">Subscription upgrades use a simulated checkout that walks through network selection, number entry and an authorisation wait mirroring a real mobile money prompt. Every screen in it is labelled as a demo and nothing is transmitted. Handling other people's money requires a licensed processor, so real payments would mean integrating Paystack or Hubtel and confirming settlement through a webhook before changing the plan. Presenting a simulated payment as a real one would have been the wrong thing to build.</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do you keep reviews trustworthy?</w:t>
      </w:r>
    </w:p>
    <w:p>
      <w:pPr>
        <w:spacing w:after="110" w:line="300"/>
      </w:pPr>
      <w:r>
        <w:rPr>
          <w:rFonts w:ascii="Calibri" w:cs="Calibri" w:eastAsia="Calibri" w:hAnsi="Calibri"/>
          <w:color w:val="2B2118"/>
          <w:sz w:val="21"/>
          <w:szCs w:val="21"/>
        </w:rPr>
        <w:t xml:space="preserve">A review must be attached to a real booking that was confirmed or completed, and each booking can be reviewed only once. You cannot review a shop you never visited. Each new review recalculates the shop's average rating and count, and owners can reply publicly to any review.</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are photos handled?</w:t>
      </w:r>
    </w:p>
    <w:p>
      <w:pPr>
        <w:spacing w:after="110" w:line="300"/>
      </w:pPr>
      <w:r>
        <w:rPr>
          <w:rFonts w:ascii="Calibri" w:cs="Calibri" w:eastAsia="Calibri" w:hAnsi="Calibri"/>
          <w:color w:val="2B2118"/>
          <w:sz w:val="21"/>
          <w:szCs w:val="21"/>
        </w:rPr>
        <w:t xml:space="preserve">The app uploads images as multipart form data; the server stores each file under a UUID filename and serves it from a static /uploads route, saving only the URL in the database. The Free plan's three-photo gallery limit is enforced server-side.</w:t>
      </w:r>
    </w:p>
    <w:p>
      <w:pPr>
        <w:spacing w:after="110" w:line="300"/>
      </w:pPr>
      <w:r>
        <w:rPr>
          <w:rFonts w:ascii="Calibri" w:cs="Calibri" w:eastAsia="Calibri" w:hAnsi="Calibri"/>
          <w:color w:val="2B2118"/>
          <w:sz w:val="21"/>
          <w:szCs w:val="21"/>
        </w:rPr>
        <w:t xml:space="preserve">A known limitation: files written at runtime live on the container filesystem, which the hosting platform replaces on every deploy, so user uploads do not survive a redeploy. The demo images survive only because they are baked into the Docker image at build time. The fix is a mounted volume or object storage, and the static file handler already checks two locations to support exactly that migration.</w:t>
      </w:r>
    </w:p>
    <w:p>
      <w:pPr>
        <w:pStyle w:val="Heading1"/>
        <w:spacing w:after="160" w:before="360"/>
      </w:pPr>
      <w:r>
        <w:rPr>
          <w:rFonts w:ascii="Cambria" w:cs="Cambria" w:eastAsia="Cambria" w:hAnsi="Cambria"/>
          <w:b/>
          <w:bCs/>
          <w:color w:val="6B4226"/>
          <w:sz w:val="30"/>
          <w:szCs w:val="30"/>
        </w:rPr>
        <w:t xml:space="preserve">7. Challenges Faced</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was the biggest technical challenge?</w:t>
      </w:r>
    </w:p>
    <w:p>
      <w:pPr>
        <w:spacing w:after="110" w:line="300"/>
      </w:pPr>
      <w:r>
        <w:rPr>
          <w:rFonts w:ascii="Calibri" w:cs="Calibri" w:eastAsia="Calibri" w:hAnsi="Calibri"/>
          <w:color w:val="2B2118"/>
          <w:sz w:val="21"/>
          <w:szCs w:val="21"/>
        </w:rPr>
        <w:t xml:space="preserve">The booking availability engine — making per-day opening hours, variable service durations, existing bookings, buffers and past-times-today all agree, entirely on the server, so no client can construct an invalid booking. Getting the interval-overlap logic right, including reschedules that must exclude the booking being moved, took the most careful reasoning.</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Any difficult environment or tooling problems?</w:t>
      </w:r>
    </w:p>
    <w:p>
      <w:pPr>
        <w:spacing w:after="110" w:line="300"/>
      </w:pPr>
      <w:r>
        <w:rPr>
          <w:rFonts w:ascii="Calibri" w:cs="Calibri" w:eastAsia="Calibri" w:hAnsi="Calibri"/>
          <w:color w:val="2B2118"/>
          <w:sz w:val="21"/>
          <w:szCs w:val="21"/>
        </w:rPr>
        <w:t xml:space="preserve">A memorable one. After a JDK update to Java 26, the build failed with a hundred “cannot find symbol” errors. The cause was Lombok, which generates getters, setters and builders at compile time, silently failing on very new JDKs. The fix was pinning the toolchain to JDK 17 via a Maven pre-run script. It taught me to treat toolchain versions as part of the project rather than a property of the machine.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Tell me about a bug that was hard to find.</w:t>
      </w:r>
    </w:p>
    <w:p>
      <w:pPr>
        <w:spacing w:after="110" w:line="300"/>
      </w:pPr>
      <w:r>
        <w:rPr>
          <w:rFonts w:ascii="Calibri" w:cs="Calibri" w:eastAsia="Calibri" w:hAnsi="Calibri"/>
          <w:color w:val="2B2118"/>
          <w:sz w:val="21"/>
          <w:szCs w:val="21"/>
        </w:rPr>
        <w:t xml:space="preserve">Password reset stopped working: users received the success message and no email. Nothing appeared in the server logs at all.</w:t>
      </w:r>
    </w:p>
    <w:p>
      <w:pPr>
        <w:spacing w:after="110" w:line="300"/>
      </w:pPr>
      <w:r>
        <w:rPr>
          <w:rFonts w:ascii="Calibri" w:cs="Calibri" w:eastAsia="Calibri" w:hAnsi="Calibri"/>
          <w:color w:val="2B2118"/>
          <w:sz w:val="21"/>
          <w:szCs w:val="21"/>
        </w:rPr>
        <w:t xml:space="preserve">There were two compounding causes. The email lookup used an exact-match query, so an address typed with different capitalisation matched no row — and because the endpoint deliberately returns a vague message to avoid revealing which emails are registered, a genuine miss looked identical to success. Registration was unaffected precisely because it emails the code using the object it just created, without ever looking anything up.</w:t>
      </w:r>
    </w:p>
    <w:p>
      <w:pPr>
        <w:spacing w:after="110" w:line="300"/>
      </w:pPr>
      <w:r>
        <w:rPr>
          <w:rFonts w:ascii="Calibri" w:cs="Calibri" w:eastAsia="Calibri" w:hAnsi="Calibri"/>
          <w:color w:val="2B2118"/>
          <w:sz w:val="21"/>
          <w:szCs w:val="21"/>
        </w:rPr>
        <w:t xml:space="preserve">The reason nothing was logged is more interesting: once an @ExceptionHandler claims an exception, Spring logs nothing itself. The global handler was quietly converting every failure into JSON and discarding it. The fixes were case-insensitive lookups, explicit logging in the exception handlers, and logging the lookup miss so a typo and a delivery failure are distinguishable.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went wrong moving to production?</w:t>
      </w:r>
    </w:p>
    <w:p>
      <w:pPr>
        <w:spacing w:after="110" w:line="300"/>
      </w:pPr>
      <w:r>
        <w:rPr>
          <w:rFonts w:ascii="Calibri" w:cs="Calibri" w:eastAsia="Calibri" w:hAnsi="Calibri"/>
          <w:color w:val="2B2118"/>
          <w:sz w:val="21"/>
          <w:szCs w:val="21"/>
        </w:rPr>
        <w:t xml:space="preserve">Three things, at different times. First, the database refused connections although the credentials looked correct — the variable edits were sitting unapplied, so the container was running the old configuration. I confirmed it by printing the environment variable at startup rather than trusting the dashboard.</w:t>
      </w:r>
    </w:p>
    <w:p>
      <w:pPr>
        <w:spacing w:after="110" w:line="300"/>
      </w:pPr>
      <w:r>
        <w:rPr>
          <w:rFonts w:ascii="Calibri" w:cs="Calibri" w:eastAsia="Calibri" w:hAnsi="Calibri"/>
          <w:color w:val="2B2118"/>
          <w:sz w:val="21"/>
          <w:szCs w:val="21"/>
        </w:rPr>
        <w:t xml:space="preserve">Second, email delivery hung and timed out because the platform silently blocks outbound SMTP on port 587, a common anti-abuse restriction. Switching to an HTTPS email API rather than SMTP resolved it, since HTTPS is not subject to the same port blocking.</w:t>
      </w:r>
    </w:p>
    <w:p>
      <w:pPr>
        <w:spacing w:after="110" w:line="300"/>
      </w:pPr>
      <w:r>
        <w:rPr>
          <w:rFonts w:ascii="Calibri" w:cs="Calibri" w:eastAsia="Calibri" w:hAnsi="Calibri"/>
          <w:color w:val="2B2118"/>
          <w:sz w:val="21"/>
          <w:szCs w:val="21"/>
        </w:rPr>
        <w:t xml:space="preserve">Third, and most instructive: merged code kept not appearing in production. Auto-deploy was disabled on the hosting platform, so every restart was relaunching the previous image. What gave it away was the startup log reporting fourteen JPA repositories when the new code defines sixteen. All three taught the same lesson — verify what is actually running, not what you believe you deployed.</w:t>
      </w:r>
    </w:p>
    <w:p>
      <w:pPr>
        <w:pStyle w:val="Heading1"/>
        <w:spacing w:after="160" w:before="360"/>
      </w:pPr>
      <w:r>
        <w:rPr>
          <w:rFonts w:ascii="Cambria" w:cs="Cambria" w:eastAsia="Cambria" w:hAnsi="Cambria"/>
          <w:b/>
          <w:bCs/>
          <w:color w:val="6B4226"/>
          <w:sz w:val="30"/>
          <w:szCs w:val="30"/>
        </w:rPr>
        <w:t xml:space="preserve">8. Testing &amp; Error Handling</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did you test the application?</w:t>
      </w:r>
    </w:p>
    <w:p>
      <w:pPr>
        <w:spacing w:after="110" w:line="300"/>
      </w:pPr>
      <w:r>
        <w:rPr>
          <w:rFonts w:ascii="Calibri" w:cs="Calibri" w:eastAsia="Calibri" w:hAnsi="Calibri"/>
          <w:color w:val="2B2118"/>
          <w:sz w:val="21"/>
          <w:szCs w:val="21"/>
        </w:rPr>
        <w:t xml:space="preserve">End-to-end manual testing on two physical Android devices simultaneously, one as a customer and one as the owner. That made interactive flows genuinely testable: a booking placed on one phone appears on the other, auto-confirm fires, a chat message arrives as a push, recording a payment produces a receipt. Edge cases covered closed days, fully booked days, overlapping durations, wrong account type at login and double-review attempts.</w:t>
      </w:r>
    </w:p>
    <w:p>
      <w:pPr>
        <w:spacing w:after="110" w:line="300"/>
      </w:pPr>
      <w:r>
        <w:rPr>
          <w:rFonts w:ascii="Calibri" w:cs="Calibri" w:eastAsia="Calibri" w:hAnsi="Calibri"/>
          <w:color w:val="2B2118"/>
          <w:sz w:val="21"/>
          <w:szCs w:val="21"/>
        </w:rPr>
        <w:t xml:space="preserve">Push notifications specifically could not be tested inside Expo Go, which cannot receive remote push on SDK 54 — that required building the APK, which is also how the app is distributed for this defense.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are the gaps in your testing?</w:t>
      </w:r>
    </w:p>
    <w:p>
      <w:pPr>
        <w:spacing w:after="110" w:line="300"/>
      </w:pPr>
      <w:r>
        <w:rPr>
          <w:rFonts w:ascii="Calibri" w:cs="Calibri" w:eastAsia="Calibri" w:hAnsi="Calibri"/>
          <w:color w:val="2B2118"/>
          <w:sz w:val="21"/>
          <w:szCs w:val="21"/>
        </w:rPr>
        <w:t xml:space="preserve">It is manual rather than automated. There is no test suite: spring-boot-starter-test is declared but src/test does not exist. The two places automated tests would pay for themselves fastest are the slot generator and the opening-hours parser, both pure functions with fiddly edge cases and no external dependencies. I would add JUnit tests there first, then integration tests against a throwaway database.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are errors handled?</w:t>
      </w:r>
    </w:p>
    <w:p>
      <w:pPr>
        <w:spacing w:after="110" w:line="300"/>
      </w:pPr>
      <w:r>
        <w:rPr>
          <w:rFonts w:ascii="Calibri" w:cs="Calibri" w:eastAsia="Calibri" w:hAnsi="Calibri"/>
          <w:color w:val="2B2118"/>
          <w:sz w:val="21"/>
          <w:szCs w:val="21"/>
        </w:rPr>
        <w:t xml:space="preserve">Centrally. A @RestControllerAdvice converts exceptions into structured JSON with an appropriate status, so the app can show a human-readable reason such as “This time slot is already booked” rather than a generic failure. Deliberate business errors return 400 and are logged at warning level; anything unanticipated returns 500 and is logged with a full stack trace. That logging is not incidental — without it those failures are invisible, which is exactly the trap described earlier.</w:t>
      </w:r>
    </w:p>
    <w:p>
      <w:pPr>
        <w:pStyle w:val="Heading1"/>
        <w:spacing w:after="160" w:before="360"/>
      </w:pPr>
      <w:r>
        <w:rPr>
          <w:rFonts w:ascii="Cambria" w:cs="Cambria" w:eastAsia="Cambria" w:hAnsi="Cambria"/>
          <w:b/>
          <w:bCs/>
          <w:color w:val="6B4226"/>
          <w:sz w:val="30"/>
          <w:szCs w:val="30"/>
        </w:rPr>
        <w:t xml:space="preserve">9. Limitations &amp; Future Work</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are the current limitations?</w:t>
      </w:r>
    </w:p>
    <w:p>
      <w:pPr>
        <w:spacing w:after="110" w:line="300"/>
      </w:pPr>
      <w:r>
        <w:rPr>
          <w:rFonts w:ascii="Calibri" w:cs="Calibri" w:eastAsia="Calibri" w:hAnsi="Calibri"/>
          <w:color w:val="2B2118"/>
          <w:sz w:val="21"/>
          <w:szCs w:val="21"/>
        </w:rPr>
        <w:t xml:space="preserve">Payments are recorded rather than processed, and subscription upgrades use a simulated checkout. User-uploaded images do not survive a redeploy because they are written to the container filesystem. Testing is manual. Email verification codes are sent but not enforced at login, for a smoother demo — the enforcement path exists and can be switched on. And the security configuration leaves some write endpoints permitted at the filter level, relying on service-layer ownership checks; that works, but the intent would be clearer if the configuration enforced it too.</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would you build next?</w:t>
      </w:r>
    </w:p>
    <w:p>
      <w:pPr>
        <w:spacing w:after="110" w:line="300"/>
      </w:pPr>
      <w:r>
        <w:rPr>
          <w:rFonts w:ascii="Calibri" w:cs="Calibri" w:eastAsia="Calibri" w:hAnsi="Calibri"/>
          <w:color w:val="2B2118"/>
          <w:sz w:val="21"/>
          <w:szCs w:val="21"/>
        </w:rPr>
        <w:t xml:space="preserve">In order of impact: real mobile money through Paystack or Hubtel, with a settlement webhook, to replace the simulated checkout; persistent media storage on a mounted volume or object store; automated tests around the slot engine; staff-level booking so a customer can choose a specific barber with their own calendar; and a map view of nearby shops.</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How would this scale to thousands of users?</w:t>
      </w:r>
    </w:p>
    <w:p>
      <w:pPr>
        <w:spacing w:after="110" w:line="300"/>
      </w:pPr>
      <w:r>
        <w:rPr>
          <w:rFonts w:ascii="Calibri" w:cs="Calibri" w:eastAsia="Calibri" w:hAnsi="Calibri"/>
          <w:color w:val="2B2118"/>
          <w:sz w:val="21"/>
          <w:szCs w:val="21"/>
        </w:rPr>
        <w:t xml:space="preserve">The backend is stateless thanks to JWT, so it scales horizontally behind a load balancer immediately. After that, in order of impact: database indexes on the hot query paths, which are bookings by shop and date, and conversations by participant; caching for read-heavy data like shop profiles; moving image storage to object storage with a CDN; replacing the in-memory STOMP broker with a real message broker so WebSocket delivery works across multiple instances; and only when justified by load, extracting the booking domain into its own deployable.</w:t>
      </w:r>
    </w:p>
    <w:p>
      <w:pPr>
        <w:keepNext/>
        <w:spacing w:after="90" w:before="240"/>
      </w:pPr>
      <w:r>
        <w:rPr>
          <w:rFonts w:ascii="Calibri" w:cs="Calibri" w:eastAsia="Calibri" w:hAnsi="Calibri"/>
          <w:b/>
          <w:bCs/>
          <w:color w:val="B08A1E"/>
          <w:sz w:val="22"/>
          <w:szCs w:val="22"/>
        </w:rPr>
        <w:t xml:space="preserve">Q:  </w:t>
      </w:r>
      <w:r>
        <w:rPr>
          <w:rFonts w:ascii="Calibri" w:cs="Calibri" w:eastAsia="Calibri" w:hAnsi="Calibri"/>
          <w:b/>
          <w:bCs/>
          <w:color w:val="2B2118"/>
          <w:sz w:val="22"/>
          <w:szCs w:val="22"/>
        </w:rPr>
        <w:t xml:space="preserve">What did you learn from this project?</w:t>
      </w:r>
    </w:p>
    <w:p>
      <w:pPr>
        <w:spacing w:after="110" w:line="300"/>
      </w:pPr>
      <w:r>
        <w:rPr>
          <w:rFonts w:ascii="Calibri" w:cs="Calibri" w:eastAsia="Calibri" w:hAnsi="Calibri"/>
          <w:color w:val="2B2118"/>
          <w:sz w:val="21"/>
          <w:szCs w:val="21"/>
        </w:rPr>
        <w:t xml:space="preserve">That correctness lives on the server: any rule that matters — availability, ownership, review eligibility, chat membership, plan limits — must be enforced where the client cannot bypass it.</w:t>
      </w:r>
    </w:p>
    <w:p>
      <w:pPr>
        <w:spacing w:after="110" w:line="300"/>
      </w:pPr>
      <w:r>
        <w:rPr>
          <w:rFonts w:ascii="Calibri" w:cs="Calibri" w:eastAsia="Calibri" w:hAnsi="Calibri"/>
          <w:color w:val="2B2118"/>
          <w:sz w:val="21"/>
          <w:szCs w:val="21"/>
        </w:rPr>
        <w:t xml:space="preserve">The second lesson was about observability. Several of the hardest bugs were not complicated; they were invisible. A vague success message, a swallowed exception, a deploy that never happened. In each case the fix began with making the system say what it was actually doing. Building software that reports on itself honestly turned out to be as important as building it correctly in the first place.</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StyleBook — Defense Q&amp;A</dc:title>
  <dc:creator>Adesina Elijah</dc:creator>
  <cp:lastModifiedBy>Un-named</cp:lastModifiedBy>
  <cp:revision>1</cp:revision>
  <dcterms:created xsi:type="dcterms:W3CDTF">2026-08-02T05:07:17.838Z</dcterms:created>
  <dcterms:modified xsi:type="dcterms:W3CDTF">2026-08-02T05:07:17.841Z</dcterms:modified>
</cp:coreProperties>
</file>

<file path=docProps/custom.xml><?xml version="1.0" encoding="utf-8"?>
<Properties xmlns="http://schemas.openxmlformats.org/officeDocument/2006/custom-properties" xmlns:vt="http://schemas.openxmlformats.org/officeDocument/2006/docPropsVTypes"/>
</file>