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65963" w14:textId="77777777" w:rsidR="00E32C03" w:rsidRDefault="00000000">
      <w:pPr>
        <w:jc w:val="center"/>
        <w:rPr>
          <w:rFonts w:ascii="Arial" w:eastAsia="Arial" w:hAnsi="Arial" w:cs="Arial"/>
          <w:b/>
          <w:sz w:val="28"/>
          <w:szCs w:val="28"/>
          <w:u w:val="single"/>
        </w:rPr>
      </w:pPr>
      <w:r>
        <w:rPr>
          <w:rFonts w:ascii="Arial" w:eastAsia="Arial" w:hAnsi="Arial" w:cs="Arial"/>
          <w:b/>
          <w:sz w:val="28"/>
          <w:szCs w:val="28"/>
          <w:u w:val="single"/>
        </w:rPr>
        <w:t>MSc Project Plan</w:t>
      </w:r>
    </w:p>
    <w:p w14:paraId="0AA00029" w14:textId="77777777" w:rsidR="00E32C03" w:rsidRDefault="00000000">
      <w:pPr>
        <w:jc w:val="center"/>
      </w:pPr>
      <w:r>
        <w:rPr>
          <w:rFonts w:ascii="Arial" w:eastAsia="Arial" w:hAnsi="Arial" w:cs="Arial"/>
          <w:b/>
          <w:sz w:val="28"/>
          <w:szCs w:val="28"/>
          <w:u w:val="single"/>
        </w:rPr>
        <w:t>CSC-40040</w:t>
      </w:r>
    </w:p>
    <w:p w14:paraId="3732EC87" w14:textId="77777777" w:rsidR="00E32C03" w:rsidRDefault="00E32C03">
      <w:pPr>
        <w:rPr>
          <w:rFonts w:ascii="Arial" w:eastAsia="Arial" w:hAnsi="Arial" w:cs="Arial"/>
          <w:b/>
        </w:rPr>
      </w:pPr>
    </w:p>
    <w:p w14:paraId="37A8C365" w14:textId="77777777" w:rsidR="00E32C03" w:rsidRDefault="00000000">
      <w:pPr>
        <w:pStyle w:val="Heading3"/>
        <w:numPr>
          <w:ilvl w:val="2"/>
          <w:numId w:val="2"/>
        </w:numPr>
      </w:pPr>
      <w:r>
        <w:t>Project Overview and Description</w:t>
      </w:r>
    </w:p>
    <w:p w14:paraId="605CD70D" w14:textId="77777777" w:rsidR="00E32C03" w:rsidRDefault="00000000">
      <w:pPr>
        <w:rPr>
          <w:rFonts w:ascii="Arial" w:eastAsia="Arial" w:hAnsi="Arial" w:cs="Arial"/>
          <w:b/>
        </w:rPr>
      </w:pPr>
      <w:r>
        <w:rPr>
          <w:rFonts w:ascii="Arial" w:eastAsia="Arial" w:hAnsi="Arial" w:cs="Arial"/>
          <w:b/>
        </w:rPr>
        <w:t xml:space="preserve">Student Name: Timothy Kipkoech </w:t>
      </w:r>
      <w:proofErr w:type="spellStart"/>
      <w:r>
        <w:rPr>
          <w:rFonts w:ascii="Arial" w:eastAsia="Arial" w:hAnsi="Arial" w:cs="Arial"/>
          <w:b/>
        </w:rPr>
        <w:t>Singen</w:t>
      </w:r>
      <w:proofErr w:type="spellEnd"/>
    </w:p>
    <w:p w14:paraId="64B2F3FF" w14:textId="77777777" w:rsidR="00E32C03" w:rsidRDefault="00000000">
      <w:pPr>
        <w:rPr>
          <w:rFonts w:ascii="Arial" w:eastAsia="Arial" w:hAnsi="Arial" w:cs="Arial"/>
          <w:b/>
        </w:rPr>
      </w:pPr>
      <w:r>
        <w:rPr>
          <w:rFonts w:ascii="Arial" w:eastAsia="Arial" w:hAnsi="Arial" w:cs="Arial"/>
          <w:b/>
        </w:rPr>
        <w:t>Student Username: y3V53</w:t>
      </w:r>
    </w:p>
    <w:p w14:paraId="40477B84" w14:textId="77777777" w:rsidR="00E32C03" w:rsidRDefault="00000000">
      <w:r>
        <w:rPr>
          <w:rFonts w:ascii="Arial" w:eastAsia="Arial" w:hAnsi="Arial" w:cs="Arial"/>
          <w:b/>
        </w:rPr>
        <w:t>Student Number: 24021762</w:t>
      </w:r>
    </w:p>
    <w:p w14:paraId="115A56CA" w14:textId="77777777" w:rsidR="00E32C03" w:rsidRDefault="00000000">
      <w:pPr>
        <w:rPr>
          <w:b/>
        </w:rPr>
      </w:pPr>
      <w:r>
        <w:rPr>
          <w:rFonts w:ascii="Arial" w:eastAsia="Arial" w:hAnsi="Arial" w:cs="Arial"/>
          <w:b/>
        </w:rPr>
        <w:t xml:space="preserve">Degree Title: </w:t>
      </w:r>
      <w:r>
        <w:rPr>
          <w:rFonts w:ascii="Arial" w:eastAsia="Arial" w:hAnsi="Arial" w:cs="Arial"/>
          <w:b/>
          <w:color w:val="242424"/>
          <w:highlight w:val="white"/>
        </w:rPr>
        <w:t>MSc Artificial Intelligence and Data Science</w:t>
      </w:r>
    </w:p>
    <w:p w14:paraId="51C04312" w14:textId="77777777" w:rsidR="00E32C03" w:rsidRDefault="00000000">
      <w:pPr>
        <w:rPr>
          <w:rFonts w:ascii="Arial" w:eastAsia="Arial" w:hAnsi="Arial" w:cs="Arial"/>
          <w:b/>
        </w:rPr>
      </w:pPr>
      <w:r>
        <w:rPr>
          <w:rFonts w:ascii="Arial" w:eastAsia="Arial" w:hAnsi="Arial" w:cs="Arial"/>
          <w:b/>
        </w:rPr>
        <w:t xml:space="preserve">Supervisor Name: </w:t>
      </w:r>
      <w:r>
        <w:rPr>
          <w:rFonts w:ascii="Arial" w:eastAsia="Arial" w:hAnsi="Arial" w:cs="Arial"/>
          <w:color w:val="000000"/>
          <w:sz w:val="22"/>
          <w:szCs w:val="22"/>
        </w:rPr>
        <w:t xml:space="preserve"> Dr Aisha Junejo</w:t>
      </w:r>
    </w:p>
    <w:p w14:paraId="57D9F283" w14:textId="77777777" w:rsidR="00E32C03" w:rsidRDefault="00000000">
      <w:pPr>
        <w:rPr>
          <w:rFonts w:ascii="Arial" w:eastAsia="Arial" w:hAnsi="Arial" w:cs="Arial"/>
          <w:b/>
        </w:rPr>
      </w:pPr>
      <w:r>
        <w:rPr>
          <w:rFonts w:ascii="Arial" w:eastAsia="Arial" w:hAnsi="Arial" w:cs="Arial"/>
          <w:b/>
        </w:rPr>
        <w:t xml:space="preserve">Project Title: </w:t>
      </w:r>
      <w:r>
        <w:rPr>
          <w:rFonts w:ascii="Arial" w:eastAsia="Arial" w:hAnsi="Arial" w:cs="Arial"/>
          <w:color w:val="000000"/>
          <w:sz w:val="22"/>
          <w:szCs w:val="22"/>
        </w:rPr>
        <w:t xml:space="preserve"> Anomaly detection for Next Generation Supply Chain and Logistics.</w:t>
      </w:r>
    </w:p>
    <w:p w14:paraId="5F3977C9" w14:textId="77777777" w:rsidR="00E32C03" w:rsidRDefault="00E32C03">
      <w:pPr>
        <w:rPr>
          <w:rFonts w:ascii="Arial" w:eastAsia="Arial" w:hAnsi="Arial" w:cs="Arial"/>
          <w:b/>
        </w:rPr>
      </w:pPr>
    </w:p>
    <w:p w14:paraId="3AB53EF3" w14:textId="77777777" w:rsidR="00E32C03" w:rsidRDefault="00000000">
      <w:pPr>
        <w:rPr>
          <w:rFonts w:ascii="Arial" w:eastAsia="Arial" w:hAnsi="Arial" w:cs="Arial"/>
        </w:rPr>
      </w:pPr>
      <w:r>
        <w:rPr>
          <w:rFonts w:ascii="Arial" w:eastAsia="Arial" w:hAnsi="Arial" w:cs="Arial"/>
          <w:b/>
        </w:rPr>
        <w:t>Please provide a brief Project Description:</w:t>
      </w:r>
    </w:p>
    <w:tbl>
      <w:tblPr>
        <w:tblStyle w:val="a"/>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733CE86C" w14:textId="77777777">
        <w:trPr>
          <w:trHeight w:val="3113"/>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563CBD74" w14:textId="77777777" w:rsidR="00E32C03" w:rsidRDefault="00000000">
            <w:pPr>
              <w:pBdr>
                <w:top w:val="nil"/>
                <w:left w:val="nil"/>
                <w:bottom w:val="nil"/>
                <w:right w:val="nil"/>
                <w:between w:val="nil"/>
              </w:pBdr>
              <w:rPr>
                <w:rFonts w:ascii="Arial" w:eastAsia="Arial" w:hAnsi="Arial" w:cs="Arial"/>
              </w:rPr>
            </w:pPr>
            <w:r>
              <w:rPr>
                <w:rFonts w:ascii="Times New Roman" w:eastAsia="Times New Roman" w:hAnsi="Times New Roman" w:cs="Times New Roman"/>
              </w:rPr>
              <w:t xml:space="preserve">The project leverages advanced techniques and technology used in anomaly detection in </w:t>
            </w:r>
            <w:proofErr w:type="gramStart"/>
            <w:r>
              <w:rPr>
                <w:rFonts w:ascii="Times New Roman" w:eastAsia="Times New Roman" w:hAnsi="Times New Roman" w:cs="Times New Roman"/>
              </w:rPr>
              <w:t>the  next</w:t>
            </w:r>
            <w:proofErr w:type="gramEnd"/>
            <w:r>
              <w:rPr>
                <w:rFonts w:ascii="Times New Roman" w:eastAsia="Times New Roman" w:hAnsi="Times New Roman" w:cs="Times New Roman"/>
              </w:rPr>
              <w:t xml:space="preserve">-generation supply chain and </w:t>
            </w:r>
            <w:proofErr w:type="gramStart"/>
            <w:r>
              <w:rPr>
                <w:rFonts w:ascii="Times New Roman" w:eastAsia="Times New Roman" w:hAnsi="Times New Roman" w:cs="Times New Roman"/>
              </w:rPr>
              <w:t>logistics  system</w:t>
            </w:r>
            <w:proofErr w:type="gramEnd"/>
            <w:r>
              <w:rPr>
                <w:rFonts w:ascii="Times New Roman" w:eastAsia="Times New Roman" w:hAnsi="Times New Roman" w:cs="Times New Roman"/>
              </w:rPr>
              <w:t xml:space="preserve">. This is to enhance reliability, efficiency and to combat unexpected events like inventory mismatches and fraudulent activities that could disrupt operations. </w:t>
            </w:r>
          </w:p>
        </w:tc>
      </w:tr>
    </w:tbl>
    <w:p w14:paraId="02AD7CE9" w14:textId="77777777" w:rsidR="00E32C03" w:rsidRDefault="00E32C03">
      <w:pPr>
        <w:rPr>
          <w:rFonts w:ascii="Arial" w:eastAsia="Arial" w:hAnsi="Arial" w:cs="Arial"/>
          <w:b/>
        </w:rPr>
      </w:pPr>
    </w:p>
    <w:p w14:paraId="549DABEB" w14:textId="77777777" w:rsidR="00E32C03" w:rsidRDefault="00E32C03">
      <w:pPr>
        <w:rPr>
          <w:rFonts w:ascii="Arial" w:eastAsia="Arial" w:hAnsi="Arial" w:cs="Arial"/>
          <w:b/>
        </w:rPr>
      </w:pPr>
    </w:p>
    <w:p w14:paraId="3FD935D5" w14:textId="77777777" w:rsidR="00E32C03" w:rsidRDefault="00000000">
      <w:pPr>
        <w:rPr>
          <w:rFonts w:ascii="Arial" w:eastAsia="Arial" w:hAnsi="Arial" w:cs="Arial"/>
        </w:rPr>
      </w:pPr>
      <w:r>
        <w:rPr>
          <w:rFonts w:ascii="Arial" w:eastAsia="Arial" w:hAnsi="Arial" w:cs="Arial"/>
          <w:b/>
        </w:rPr>
        <w:t>What are the aims and objectives of the Project?</w:t>
      </w:r>
    </w:p>
    <w:tbl>
      <w:tblPr>
        <w:tblStyle w:val="a0"/>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3A6DABB5" w14:textId="77777777">
        <w:trPr>
          <w:trHeight w:val="2269"/>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0AF30699" w14:textId="77777777" w:rsidR="00E32C03" w:rsidRDefault="00000000">
            <w:pPr>
              <w:numPr>
                <w:ilvl w:val="0"/>
                <w:numId w:val="4"/>
              </w:numPr>
              <w:pBdr>
                <w:top w:val="nil"/>
                <w:left w:val="nil"/>
                <w:bottom w:val="nil"/>
                <w:right w:val="nil"/>
                <w:between w:val="nil"/>
              </w:pBdr>
              <w:rPr>
                <w:rFonts w:ascii="Arial" w:eastAsia="Arial" w:hAnsi="Arial" w:cs="Arial"/>
              </w:rPr>
            </w:pPr>
            <w:r>
              <w:rPr>
                <w:rFonts w:ascii="Arial" w:eastAsia="Arial" w:hAnsi="Arial" w:cs="Arial"/>
              </w:rPr>
              <w:t xml:space="preserve">Improve efficiency by identifying anomalies in real-time across all logistics operations like transportation, supply operations and warehousing. </w:t>
            </w:r>
          </w:p>
          <w:p w14:paraId="2850C35F" w14:textId="77777777" w:rsidR="00E32C03" w:rsidRDefault="00000000">
            <w:pPr>
              <w:numPr>
                <w:ilvl w:val="0"/>
                <w:numId w:val="4"/>
              </w:numPr>
              <w:pBdr>
                <w:top w:val="nil"/>
                <w:left w:val="nil"/>
                <w:bottom w:val="nil"/>
                <w:right w:val="nil"/>
                <w:between w:val="nil"/>
              </w:pBdr>
              <w:rPr>
                <w:rFonts w:ascii="Arial" w:eastAsia="Arial" w:hAnsi="Arial" w:cs="Arial"/>
              </w:rPr>
            </w:pPr>
            <w:r>
              <w:rPr>
                <w:rFonts w:ascii="Arial" w:eastAsia="Arial" w:hAnsi="Arial" w:cs="Arial"/>
              </w:rPr>
              <w:t>Create predictive models that adapt to dynamic conditions.</w:t>
            </w:r>
          </w:p>
          <w:p w14:paraId="3D63D84C" w14:textId="77777777" w:rsidR="00E32C03" w:rsidRDefault="00000000">
            <w:pPr>
              <w:numPr>
                <w:ilvl w:val="0"/>
                <w:numId w:val="4"/>
              </w:numPr>
              <w:pBdr>
                <w:top w:val="nil"/>
                <w:left w:val="nil"/>
                <w:bottom w:val="nil"/>
                <w:right w:val="nil"/>
                <w:between w:val="nil"/>
              </w:pBdr>
              <w:rPr>
                <w:rFonts w:ascii="Arial" w:eastAsia="Arial" w:hAnsi="Arial" w:cs="Arial"/>
              </w:rPr>
            </w:pPr>
            <w:r>
              <w:rPr>
                <w:rFonts w:ascii="Arial" w:eastAsia="Arial" w:hAnsi="Arial" w:cs="Arial"/>
              </w:rPr>
              <w:t>Reduce waste due to cost incurred during delivery rerouting and disruptions.</w:t>
            </w:r>
          </w:p>
        </w:tc>
      </w:tr>
    </w:tbl>
    <w:p w14:paraId="1C611F44" w14:textId="77777777" w:rsidR="00E32C03" w:rsidRDefault="00E32C03">
      <w:pPr>
        <w:rPr>
          <w:rFonts w:ascii="Arial" w:eastAsia="Arial" w:hAnsi="Arial" w:cs="Arial"/>
          <w:b/>
        </w:rPr>
      </w:pPr>
    </w:p>
    <w:p w14:paraId="54F92561" w14:textId="77777777" w:rsidR="00E32C03" w:rsidRDefault="00E32C03">
      <w:pPr>
        <w:rPr>
          <w:rFonts w:ascii="Arial" w:eastAsia="Arial" w:hAnsi="Arial" w:cs="Arial"/>
        </w:rPr>
      </w:pPr>
    </w:p>
    <w:p w14:paraId="751BE47C" w14:textId="77777777" w:rsidR="00E32C03" w:rsidRDefault="00000000">
      <w:pPr>
        <w:rPr>
          <w:rFonts w:ascii="Arial" w:eastAsia="Arial" w:hAnsi="Arial" w:cs="Arial"/>
        </w:rPr>
      </w:pPr>
      <w:r>
        <w:rPr>
          <w:rFonts w:ascii="Arial" w:eastAsia="Arial" w:hAnsi="Arial" w:cs="Arial"/>
          <w:b/>
        </w:rPr>
        <w:t>Please provide a brief overview of the key literature related to the Project:</w:t>
      </w:r>
    </w:p>
    <w:tbl>
      <w:tblPr>
        <w:tblStyle w:val="a1"/>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74BF26B9" w14:textId="77777777">
        <w:trPr>
          <w:trHeight w:val="2663"/>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4A19589D" w14:textId="77777777" w:rsidR="00E32C03" w:rsidRDefault="00000000">
            <w:pPr>
              <w:widowControl/>
              <w:numPr>
                <w:ilvl w:val="0"/>
                <w:numId w:val="1"/>
              </w:numPr>
              <w:spacing w:before="240" w:line="276" w:lineRule="auto"/>
              <w:rPr>
                <w:rFonts w:ascii="Arial" w:eastAsia="Arial" w:hAnsi="Arial" w:cs="Arial"/>
                <w:color w:val="000000"/>
                <w:sz w:val="22"/>
                <w:szCs w:val="22"/>
              </w:rPr>
            </w:pPr>
            <w:r>
              <w:rPr>
                <w:rFonts w:ascii="Arial" w:eastAsia="Arial" w:hAnsi="Arial" w:cs="Arial"/>
                <w:b/>
                <w:color w:val="000000"/>
                <w:sz w:val="22"/>
                <w:szCs w:val="22"/>
              </w:rPr>
              <w:t>Chandola et al. (2009) – "Anomaly Detection: A Survey"</w:t>
            </w:r>
            <w:r>
              <w:rPr>
                <w:rFonts w:ascii="Arial" w:eastAsia="Arial" w:hAnsi="Arial" w:cs="Arial"/>
                <w:b/>
                <w:color w:val="000000"/>
                <w:sz w:val="22"/>
                <w:szCs w:val="22"/>
              </w:rPr>
              <w:br/>
            </w:r>
            <w:r>
              <w:rPr>
                <w:rFonts w:ascii="Arial" w:eastAsia="Arial" w:hAnsi="Arial" w:cs="Arial"/>
                <w:color w:val="000000"/>
                <w:sz w:val="22"/>
                <w:szCs w:val="22"/>
              </w:rPr>
              <w:t xml:space="preserve"> This foundational paper offers a comprehensive survey of anomaly detection techniques, categorizing them into statistical, proximity-based, and machine learning methods.</w:t>
            </w:r>
          </w:p>
          <w:p w14:paraId="49696AB5" w14:textId="77777777" w:rsidR="00E32C03" w:rsidRDefault="00000000">
            <w:pPr>
              <w:widowControl/>
              <w:numPr>
                <w:ilvl w:val="0"/>
                <w:numId w:val="1"/>
              </w:numPr>
              <w:spacing w:line="276" w:lineRule="auto"/>
              <w:rPr>
                <w:rFonts w:ascii="Arial" w:eastAsia="Arial" w:hAnsi="Arial" w:cs="Arial"/>
                <w:color w:val="000000"/>
                <w:sz w:val="22"/>
                <w:szCs w:val="22"/>
              </w:rPr>
            </w:pPr>
            <w:r>
              <w:rPr>
                <w:rFonts w:ascii="Arial" w:eastAsia="Arial" w:hAnsi="Arial" w:cs="Arial"/>
                <w:b/>
                <w:color w:val="000000"/>
                <w:sz w:val="22"/>
                <w:szCs w:val="22"/>
              </w:rPr>
              <w:t>Zhang et al. (2019) – "A Machine Learning Approach for Anomaly Detection in Supply Chain Operations"</w:t>
            </w:r>
            <w:r>
              <w:rPr>
                <w:rFonts w:ascii="Arial" w:eastAsia="Arial" w:hAnsi="Arial" w:cs="Arial"/>
                <w:b/>
                <w:color w:val="000000"/>
                <w:sz w:val="22"/>
                <w:szCs w:val="22"/>
              </w:rPr>
              <w:br/>
            </w:r>
            <w:r>
              <w:rPr>
                <w:rFonts w:ascii="Arial" w:eastAsia="Arial" w:hAnsi="Arial" w:cs="Arial"/>
                <w:color w:val="000000"/>
                <w:sz w:val="22"/>
                <w:szCs w:val="22"/>
              </w:rPr>
              <w:t xml:space="preserve"> This study applies machine learning models to detect anomalies in warehouse and transportation data. </w:t>
            </w:r>
          </w:p>
          <w:p w14:paraId="6C2F7C44" w14:textId="77777777" w:rsidR="00E32C03" w:rsidRDefault="00000000">
            <w:pPr>
              <w:widowControl/>
              <w:numPr>
                <w:ilvl w:val="0"/>
                <w:numId w:val="1"/>
              </w:numPr>
              <w:spacing w:after="240" w:line="276" w:lineRule="auto"/>
              <w:rPr>
                <w:rFonts w:ascii="Arial" w:eastAsia="Arial" w:hAnsi="Arial" w:cs="Arial"/>
                <w:color w:val="000000"/>
                <w:sz w:val="22"/>
                <w:szCs w:val="22"/>
              </w:rPr>
            </w:pPr>
            <w:r>
              <w:rPr>
                <w:rFonts w:ascii="Arial" w:eastAsia="Arial" w:hAnsi="Arial" w:cs="Arial"/>
                <w:b/>
                <w:color w:val="000000"/>
                <w:sz w:val="22"/>
                <w:szCs w:val="22"/>
              </w:rPr>
              <w:t>Kumar et al. (2022) – "AI-Based Predictive Maintenance and Anomaly Detection in Smart Logistics"</w:t>
            </w:r>
            <w:r>
              <w:rPr>
                <w:rFonts w:ascii="Arial" w:eastAsia="Arial" w:hAnsi="Arial" w:cs="Arial"/>
                <w:b/>
                <w:color w:val="000000"/>
                <w:sz w:val="22"/>
                <w:szCs w:val="22"/>
              </w:rPr>
              <w:br/>
            </w:r>
            <w:r>
              <w:rPr>
                <w:rFonts w:ascii="Arial" w:eastAsia="Arial" w:hAnsi="Arial" w:cs="Arial"/>
                <w:color w:val="000000"/>
                <w:sz w:val="22"/>
                <w:szCs w:val="22"/>
              </w:rPr>
              <w:lastRenderedPageBreak/>
              <w:t xml:space="preserve"> This paper presents a practical implementation of AI for anomaly detection in logistics fleets and warehouse systems, emphasizing IoT integration and real-time monitoring to support proactive decision-making in next-generation logistics.</w:t>
            </w:r>
          </w:p>
        </w:tc>
      </w:tr>
    </w:tbl>
    <w:p w14:paraId="643D884E" w14:textId="77777777" w:rsidR="00E32C03" w:rsidRDefault="00000000">
      <w:pPr>
        <w:pStyle w:val="Heading3"/>
        <w:numPr>
          <w:ilvl w:val="2"/>
          <w:numId w:val="2"/>
        </w:numPr>
      </w:pPr>
      <w:r>
        <w:lastRenderedPageBreak/>
        <w:t>Project Processes and Methods</w:t>
      </w:r>
    </w:p>
    <w:p w14:paraId="27A31757" w14:textId="77777777" w:rsidR="00E32C03" w:rsidRDefault="00000000">
      <w:r>
        <w:rPr>
          <w:rFonts w:ascii="Arial" w:eastAsia="Arial" w:hAnsi="Arial" w:cs="Arial"/>
          <w:b/>
        </w:rPr>
        <w:t>Please provide a brief overview of the Methodology to be used in the Project (inc. an overview of best practice within the Methodology):</w:t>
      </w:r>
    </w:p>
    <w:tbl>
      <w:tblPr>
        <w:tblStyle w:val="a2"/>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778D6774" w14:textId="77777777">
        <w:trPr>
          <w:trHeight w:val="1529"/>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36C339E0" w14:textId="77777777" w:rsidR="00E32C03" w:rsidRDefault="00000000">
            <w:pPr>
              <w:numPr>
                <w:ilvl w:val="0"/>
                <w:numId w:val="3"/>
              </w:numPr>
              <w:pBdr>
                <w:top w:val="nil"/>
                <w:left w:val="nil"/>
                <w:bottom w:val="nil"/>
                <w:right w:val="nil"/>
                <w:between w:val="nil"/>
              </w:pBdr>
              <w:rPr>
                <w:rFonts w:ascii="Arial" w:eastAsia="Arial" w:hAnsi="Arial" w:cs="Arial"/>
              </w:rPr>
            </w:pPr>
            <w:r>
              <w:rPr>
                <w:rFonts w:ascii="Arial" w:eastAsia="Arial" w:hAnsi="Arial" w:cs="Arial"/>
              </w:rPr>
              <w:t>Exploratory data Analysis will be used to identify potential anomalies using statistical techniques.</w:t>
            </w:r>
          </w:p>
          <w:p w14:paraId="7A9014F9" w14:textId="77777777" w:rsidR="00E32C03" w:rsidRDefault="00000000">
            <w:pPr>
              <w:numPr>
                <w:ilvl w:val="0"/>
                <w:numId w:val="3"/>
              </w:numPr>
              <w:pBdr>
                <w:top w:val="nil"/>
                <w:left w:val="nil"/>
                <w:bottom w:val="nil"/>
                <w:right w:val="nil"/>
                <w:between w:val="nil"/>
              </w:pBdr>
              <w:rPr>
                <w:rFonts w:ascii="Arial" w:eastAsia="Arial" w:hAnsi="Arial" w:cs="Arial"/>
              </w:rPr>
            </w:pPr>
            <w:r>
              <w:rPr>
                <w:rFonts w:ascii="Arial" w:eastAsia="Arial" w:hAnsi="Arial" w:cs="Arial"/>
              </w:rPr>
              <w:t>Implement real-time monitoring and precision models to trigger outlier alerts.</w:t>
            </w:r>
          </w:p>
          <w:p w14:paraId="0481830E" w14:textId="77777777" w:rsidR="00E32C03" w:rsidRDefault="00000000">
            <w:pPr>
              <w:numPr>
                <w:ilvl w:val="0"/>
                <w:numId w:val="3"/>
              </w:numPr>
              <w:pBdr>
                <w:top w:val="nil"/>
                <w:left w:val="nil"/>
                <w:bottom w:val="nil"/>
                <w:right w:val="nil"/>
                <w:between w:val="nil"/>
              </w:pBdr>
              <w:rPr>
                <w:rFonts w:ascii="Arial" w:eastAsia="Arial" w:hAnsi="Arial" w:cs="Arial"/>
              </w:rPr>
            </w:pPr>
            <w:r>
              <w:rPr>
                <w:rFonts w:ascii="Arial" w:eastAsia="Arial" w:hAnsi="Arial" w:cs="Arial"/>
              </w:rPr>
              <w:t>Create visualization reports for action insights to the managers.</w:t>
            </w:r>
          </w:p>
        </w:tc>
      </w:tr>
    </w:tbl>
    <w:p w14:paraId="06C6D643" w14:textId="77777777" w:rsidR="00E32C03" w:rsidRDefault="00E32C03">
      <w:pPr>
        <w:rPr>
          <w:rFonts w:ascii="Arial" w:eastAsia="Arial" w:hAnsi="Arial" w:cs="Arial"/>
          <w:b/>
        </w:rPr>
      </w:pPr>
    </w:p>
    <w:p w14:paraId="15168B67" w14:textId="77777777" w:rsidR="00E32C03" w:rsidRDefault="00E32C03"/>
    <w:p w14:paraId="1CEEB7B3" w14:textId="77777777" w:rsidR="00E32C03" w:rsidRDefault="00000000">
      <w:r>
        <w:rPr>
          <w:rFonts w:ascii="Arial" w:eastAsia="Arial" w:hAnsi="Arial" w:cs="Arial"/>
          <w:b/>
        </w:rPr>
        <w:t>Will any special Data Collection Methods be employed (</w:t>
      </w:r>
      <w:proofErr w:type="spellStart"/>
      <w:proofErr w:type="gramStart"/>
      <w:r>
        <w:rPr>
          <w:rFonts w:ascii="Arial" w:eastAsia="Arial" w:hAnsi="Arial" w:cs="Arial"/>
          <w:b/>
        </w:rPr>
        <w:t>e.g</w:t>
      </w:r>
      <w:proofErr w:type="spellEnd"/>
      <w:r>
        <w:rPr>
          <w:rFonts w:ascii="Arial" w:eastAsia="Arial" w:hAnsi="Arial" w:cs="Arial"/>
          <w:b/>
        </w:rPr>
        <w:t xml:space="preserve">  card</w:t>
      </w:r>
      <w:proofErr w:type="gramEnd"/>
      <w:r>
        <w:rPr>
          <w:rFonts w:ascii="Arial" w:eastAsia="Arial" w:hAnsi="Arial" w:cs="Arial"/>
          <w:b/>
        </w:rPr>
        <w:t xml:space="preserve"> sorts, questionnaires, simulations, …)?</w:t>
      </w:r>
    </w:p>
    <w:tbl>
      <w:tblPr>
        <w:tblStyle w:val="a3"/>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579D18DB" w14:textId="77777777">
        <w:trPr>
          <w:trHeight w:val="1296"/>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0D0A1A3C" w14:textId="77777777" w:rsidR="00E32C03" w:rsidRDefault="00000000">
            <w:pPr>
              <w:pBdr>
                <w:top w:val="nil"/>
                <w:left w:val="nil"/>
                <w:bottom w:val="nil"/>
                <w:right w:val="nil"/>
                <w:between w:val="nil"/>
              </w:pBdr>
              <w:rPr>
                <w:rFonts w:ascii="Arial" w:eastAsia="Arial" w:hAnsi="Arial" w:cs="Arial"/>
              </w:rPr>
            </w:pPr>
            <w:r>
              <w:rPr>
                <w:rFonts w:ascii="Arial" w:eastAsia="Arial" w:hAnsi="Arial" w:cs="Arial"/>
              </w:rPr>
              <w:t xml:space="preserve">Gather </w:t>
            </w:r>
            <w:r>
              <w:rPr>
                <w:rFonts w:ascii="Arial" w:eastAsia="Arial" w:hAnsi="Arial" w:cs="Arial"/>
                <w:color w:val="000000"/>
                <w:sz w:val="22"/>
                <w:szCs w:val="22"/>
              </w:rPr>
              <w:t xml:space="preserve">unstructured data from logistics systems. </w:t>
            </w:r>
          </w:p>
        </w:tc>
      </w:tr>
    </w:tbl>
    <w:p w14:paraId="40CF7814" w14:textId="77777777" w:rsidR="00E32C03" w:rsidRDefault="00E32C03"/>
    <w:p w14:paraId="723E6E08" w14:textId="77777777" w:rsidR="00E32C03" w:rsidRDefault="00E32C03">
      <w:pPr>
        <w:rPr>
          <w:b/>
        </w:rPr>
      </w:pPr>
    </w:p>
    <w:p w14:paraId="60100FC8" w14:textId="77777777" w:rsidR="00E32C03" w:rsidRDefault="00000000">
      <w:bookmarkStart w:id="0" w:name="_heading=h.qmty8gybs4p" w:colFirst="0" w:colLast="0"/>
      <w:bookmarkEnd w:id="0"/>
      <w:r>
        <w:rPr>
          <w:rFonts w:ascii="Arial" w:eastAsia="Arial" w:hAnsi="Arial" w:cs="Arial"/>
          <w:b/>
        </w:rPr>
        <w:t xml:space="preserve">Please describe what skills you have learnt during your course that you will need to use during your project. Also describe which skills you will need to develop in order to successfully complete your project. </w:t>
      </w:r>
    </w:p>
    <w:tbl>
      <w:tblPr>
        <w:tblStyle w:val="a4"/>
        <w:tblW w:w="967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76"/>
      </w:tblGrid>
      <w:tr w:rsidR="00E32C03" w14:paraId="4FCD90AF" w14:textId="77777777">
        <w:trPr>
          <w:trHeight w:val="1835"/>
        </w:trPr>
        <w:tc>
          <w:tcPr>
            <w:tcW w:w="9676" w:type="dxa"/>
            <w:tcBorders>
              <w:top w:val="single" w:sz="4" w:space="0" w:color="000001"/>
              <w:left w:val="single" w:sz="4" w:space="0" w:color="000001"/>
              <w:bottom w:val="single" w:sz="4" w:space="0" w:color="000001"/>
              <w:right w:val="single" w:sz="4" w:space="0" w:color="000001"/>
            </w:tcBorders>
            <w:shd w:val="clear" w:color="auto" w:fill="auto"/>
          </w:tcPr>
          <w:p w14:paraId="633A54A1" w14:textId="77777777" w:rsidR="00E32C03" w:rsidRDefault="00000000">
            <w:pPr>
              <w:pBdr>
                <w:top w:val="nil"/>
                <w:left w:val="nil"/>
                <w:bottom w:val="nil"/>
                <w:right w:val="nil"/>
                <w:between w:val="nil"/>
              </w:pBdr>
              <w:rPr>
                <w:rFonts w:ascii="Arial" w:eastAsia="Arial" w:hAnsi="Arial" w:cs="Arial"/>
              </w:rPr>
            </w:pPr>
            <w:r>
              <w:t xml:space="preserve">I </w:t>
            </w:r>
            <w:r>
              <w:rPr>
                <w:rFonts w:ascii="Arial" w:eastAsia="Arial" w:hAnsi="Arial" w:cs="Arial"/>
              </w:rPr>
              <w:t>learnt Python programming</w:t>
            </w:r>
            <w:r>
              <w:rPr>
                <w:rFonts w:ascii="Arial" w:eastAsia="Arial" w:hAnsi="Arial" w:cs="Arial"/>
                <w:b/>
              </w:rPr>
              <w:t>,</w:t>
            </w:r>
            <w:r>
              <w:rPr>
                <w:rFonts w:ascii="Arial" w:eastAsia="Arial" w:hAnsi="Arial" w:cs="Arial"/>
              </w:rPr>
              <w:t xml:space="preserve"> </w:t>
            </w:r>
            <w:r>
              <w:rPr>
                <w:rFonts w:ascii="Arial" w:eastAsia="Arial" w:hAnsi="Arial" w:cs="Arial"/>
                <w:color w:val="000000"/>
                <w:sz w:val="22"/>
                <w:szCs w:val="22"/>
              </w:rPr>
              <w:t xml:space="preserve">Libraries &amp; Frameworks. I am planning to use them during my project and also incorporate </w:t>
            </w:r>
            <w:proofErr w:type="gramStart"/>
            <w:r>
              <w:rPr>
                <w:rFonts w:ascii="Arial" w:eastAsia="Arial" w:hAnsi="Arial" w:cs="Arial"/>
                <w:color w:val="000000"/>
                <w:sz w:val="22"/>
                <w:szCs w:val="22"/>
              </w:rPr>
              <w:t>Big</w:t>
            </w:r>
            <w:proofErr w:type="gramEnd"/>
            <w:r>
              <w:rPr>
                <w:rFonts w:ascii="Arial" w:eastAsia="Arial" w:hAnsi="Arial" w:cs="Arial"/>
                <w:color w:val="000000"/>
                <w:sz w:val="22"/>
                <w:szCs w:val="22"/>
              </w:rPr>
              <w:t xml:space="preserve"> data tools and Visualization. </w:t>
            </w:r>
          </w:p>
        </w:tc>
      </w:tr>
    </w:tbl>
    <w:p w14:paraId="1C346E81" w14:textId="77777777" w:rsidR="00E32C03" w:rsidRDefault="00E32C03">
      <w:pPr>
        <w:pStyle w:val="Heading3"/>
        <w:numPr>
          <w:ilvl w:val="2"/>
          <w:numId w:val="2"/>
        </w:numPr>
      </w:pPr>
    </w:p>
    <w:p w14:paraId="2280180B" w14:textId="77777777" w:rsidR="00E32C03" w:rsidRDefault="00000000">
      <w:pPr>
        <w:pStyle w:val="Heading3"/>
        <w:numPr>
          <w:ilvl w:val="2"/>
          <w:numId w:val="2"/>
        </w:numPr>
      </w:pPr>
      <w:r>
        <w:t>Time and Resource Planning</w:t>
      </w:r>
    </w:p>
    <w:p w14:paraId="272714EC" w14:textId="77777777" w:rsidR="00E32C03" w:rsidRDefault="00000000">
      <w:pPr>
        <w:pBdr>
          <w:top w:val="nil"/>
          <w:left w:val="nil"/>
          <w:bottom w:val="nil"/>
          <w:right w:val="nil"/>
          <w:between w:val="nil"/>
        </w:pBdr>
        <w:spacing w:after="140" w:line="288" w:lineRule="auto"/>
        <w:rPr>
          <w:rFonts w:ascii="Arial" w:eastAsia="Arial" w:hAnsi="Arial" w:cs="Arial"/>
          <w:b/>
        </w:rPr>
      </w:pPr>
      <w:r>
        <w:rPr>
          <w:rFonts w:ascii="Arial" w:eastAsia="Arial" w:hAnsi="Arial" w:cs="Arial"/>
          <w:b/>
        </w:rPr>
        <w:t xml:space="preserve">Will Standard Departmental Hardware be used? </w:t>
      </w:r>
      <w:r>
        <w:rPr>
          <w:rFonts w:ascii="Arial" w:eastAsia="Arial" w:hAnsi="Arial" w:cs="Arial"/>
        </w:rPr>
        <w:t>YES/NO</w:t>
      </w:r>
    </w:p>
    <w:p w14:paraId="215A5AAF" w14:textId="77777777" w:rsidR="00E32C03" w:rsidRDefault="00000000">
      <w:r>
        <w:rPr>
          <w:rFonts w:ascii="Arial" w:eastAsia="Arial" w:hAnsi="Arial" w:cs="Arial"/>
          <w:b/>
        </w:rPr>
        <w:t>If NO please outline the Hardware/Materials to be used:</w:t>
      </w:r>
    </w:p>
    <w:tbl>
      <w:tblPr>
        <w:tblStyle w:val="a5"/>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4A08844A" w14:textId="77777777">
        <w:trPr>
          <w:trHeight w:val="1069"/>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2255A0DA" w14:textId="77777777" w:rsidR="00E32C03" w:rsidRDefault="00000000">
            <w:pPr>
              <w:pBdr>
                <w:top w:val="nil"/>
                <w:left w:val="nil"/>
                <w:bottom w:val="nil"/>
                <w:right w:val="nil"/>
                <w:between w:val="nil"/>
              </w:pBdr>
            </w:pPr>
            <w:r>
              <w:lastRenderedPageBreak/>
              <w:t>Yes.</w:t>
            </w:r>
          </w:p>
        </w:tc>
      </w:tr>
    </w:tbl>
    <w:p w14:paraId="43C7F475" w14:textId="77777777" w:rsidR="00E32C03" w:rsidRDefault="00E32C03">
      <w:pPr>
        <w:rPr>
          <w:rFonts w:ascii="Arial" w:eastAsia="Arial" w:hAnsi="Arial" w:cs="Arial"/>
          <w:b/>
        </w:rPr>
      </w:pPr>
    </w:p>
    <w:p w14:paraId="68FA03B8" w14:textId="77777777" w:rsidR="00E32C03" w:rsidRDefault="00000000">
      <w:pPr>
        <w:pBdr>
          <w:top w:val="nil"/>
          <w:left w:val="nil"/>
          <w:bottom w:val="nil"/>
          <w:right w:val="nil"/>
          <w:between w:val="nil"/>
        </w:pBdr>
        <w:spacing w:after="140" w:line="288" w:lineRule="auto"/>
        <w:rPr>
          <w:rFonts w:ascii="Arial" w:eastAsia="Arial" w:hAnsi="Arial" w:cs="Arial"/>
          <w:b/>
        </w:rPr>
      </w:pPr>
      <w:r>
        <w:rPr>
          <w:rFonts w:ascii="Arial" w:eastAsia="Arial" w:hAnsi="Arial" w:cs="Arial"/>
          <w:b/>
        </w:rPr>
        <w:t xml:space="preserve">Will Software which is already available in the department be used? </w:t>
      </w:r>
      <w:r>
        <w:rPr>
          <w:rFonts w:ascii="Arial" w:eastAsia="Arial" w:hAnsi="Arial" w:cs="Arial"/>
        </w:rPr>
        <w:t>YES/NO</w:t>
      </w:r>
    </w:p>
    <w:p w14:paraId="5A6D942A" w14:textId="77777777" w:rsidR="00E32C03" w:rsidRDefault="00000000">
      <w:r>
        <w:rPr>
          <w:rFonts w:ascii="Arial" w:eastAsia="Arial" w:hAnsi="Arial" w:cs="Arial"/>
          <w:b/>
        </w:rPr>
        <w:t>If NO please outline the Software to be used including how any necessary licences will be obtained:</w:t>
      </w:r>
    </w:p>
    <w:tbl>
      <w:tblPr>
        <w:tblStyle w:val="a6"/>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1F1D2439" w14:textId="77777777">
        <w:trPr>
          <w:trHeight w:val="1013"/>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38DA05CC" w14:textId="77777777" w:rsidR="00E32C03" w:rsidRDefault="00000000">
            <w:pPr>
              <w:pBdr>
                <w:top w:val="nil"/>
                <w:left w:val="nil"/>
                <w:bottom w:val="nil"/>
                <w:right w:val="nil"/>
                <w:between w:val="nil"/>
              </w:pBdr>
            </w:pPr>
            <w:r>
              <w:t>Yes.</w:t>
            </w:r>
          </w:p>
        </w:tc>
      </w:tr>
    </w:tbl>
    <w:p w14:paraId="3C0372A1" w14:textId="77777777" w:rsidR="00E32C03" w:rsidRDefault="00E32C03">
      <w:pPr>
        <w:rPr>
          <w:b/>
        </w:rPr>
      </w:pPr>
    </w:p>
    <w:p w14:paraId="6B514EBF" w14:textId="77777777" w:rsidR="00E32C03" w:rsidRDefault="00000000">
      <w:pPr>
        <w:pBdr>
          <w:top w:val="nil"/>
          <w:left w:val="nil"/>
          <w:bottom w:val="nil"/>
          <w:right w:val="nil"/>
          <w:between w:val="nil"/>
        </w:pBdr>
        <w:spacing w:after="140" w:line="288" w:lineRule="auto"/>
        <w:rPr>
          <w:rFonts w:ascii="Arial" w:eastAsia="Arial" w:hAnsi="Arial" w:cs="Arial"/>
          <w:b/>
        </w:rPr>
      </w:pPr>
      <w:r>
        <w:rPr>
          <w:rFonts w:ascii="Arial" w:eastAsia="Arial" w:hAnsi="Arial" w:cs="Arial"/>
          <w:b/>
        </w:rPr>
        <w:t xml:space="preserve">Will the project require any Programming? </w:t>
      </w:r>
      <w:r>
        <w:rPr>
          <w:rFonts w:ascii="Arial" w:eastAsia="Arial" w:hAnsi="Arial" w:cs="Arial"/>
        </w:rPr>
        <w:t>YES/NO</w:t>
      </w:r>
    </w:p>
    <w:p w14:paraId="2946E16F" w14:textId="77777777" w:rsidR="00E32C03" w:rsidRDefault="00000000">
      <w:r>
        <w:rPr>
          <w:rFonts w:ascii="Arial" w:eastAsia="Arial" w:hAnsi="Arial" w:cs="Arial"/>
          <w:b/>
        </w:rPr>
        <w:t>If YES please list the (potential) Programming Languages to be used (including any IDEs and Libraries you may make use of):</w:t>
      </w:r>
    </w:p>
    <w:tbl>
      <w:tblPr>
        <w:tblStyle w:val="a7"/>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708D5695" w14:textId="77777777">
        <w:trPr>
          <w:trHeight w:val="1125"/>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1F433678" w14:textId="77777777" w:rsidR="00E32C03" w:rsidRDefault="00000000">
            <w:pPr>
              <w:pBdr>
                <w:top w:val="nil"/>
                <w:left w:val="nil"/>
                <w:bottom w:val="nil"/>
                <w:right w:val="nil"/>
                <w:between w:val="nil"/>
              </w:pBdr>
            </w:pPr>
            <w:r>
              <w:t xml:space="preserve">Yes. Python Programming. </w:t>
            </w:r>
            <w:r>
              <w:rPr>
                <w:rFonts w:ascii="Arial" w:eastAsia="Arial" w:hAnsi="Arial" w:cs="Arial"/>
                <w:color w:val="000000"/>
                <w:sz w:val="22"/>
                <w:szCs w:val="22"/>
              </w:rPr>
              <w:t xml:space="preserve">Pandas, NumPy, Matplotlib, Seaborn. </w:t>
            </w:r>
            <w:r>
              <w:rPr>
                <w:rFonts w:ascii="Arial" w:eastAsia="Arial" w:hAnsi="Arial" w:cs="Arial"/>
                <w:color w:val="000000"/>
                <w:sz w:val="22"/>
                <w:szCs w:val="22"/>
              </w:rPr>
              <w:br/>
            </w:r>
          </w:p>
        </w:tc>
      </w:tr>
    </w:tbl>
    <w:p w14:paraId="793F8CC9" w14:textId="77777777" w:rsidR="00E32C03" w:rsidRDefault="00E32C03">
      <w:pPr>
        <w:rPr>
          <w:b/>
        </w:rPr>
      </w:pPr>
    </w:p>
    <w:p w14:paraId="1608E233" w14:textId="77777777" w:rsidR="00E32C03" w:rsidRDefault="00000000">
      <w:pPr>
        <w:rPr>
          <w:b/>
        </w:rPr>
      </w:pPr>
      <w:r>
        <w:rPr>
          <w:rFonts w:ascii="Arial" w:eastAsia="Arial" w:hAnsi="Arial" w:cs="Arial"/>
          <w:b/>
        </w:rPr>
        <w:t>Table of Risks (</w:t>
      </w:r>
      <w:r>
        <w:rPr>
          <w:rFonts w:ascii="Arial" w:eastAsia="Arial" w:hAnsi="Arial" w:cs="Arial"/>
          <w:b/>
          <w:i/>
        </w:rPr>
        <w:t xml:space="preserve">if </w:t>
      </w:r>
      <w:proofErr w:type="gramStart"/>
      <w:r>
        <w:rPr>
          <w:rFonts w:ascii="Arial" w:eastAsia="Arial" w:hAnsi="Arial" w:cs="Arial"/>
          <w:b/>
          <w:i/>
        </w:rPr>
        <w:t>non Standard</w:t>
      </w:r>
      <w:proofErr w:type="gramEnd"/>
      <w:r>
        <w:rPr>
          <w:rFonts w:ascii="Arial" w:eastAsia="Arial" w:hAnsi="Arial" w:cs="Arial"/>
          <w:b/>
          <w:i/>
        </w:rPr>
        <w:t xml:space="preserve"> Hardware and/or Software to be used please also include backup options/ contingency plans here)</w:t>
      </w:r>
      <w:r>
        <w:rPr>
          <w:rFonts w:ascii="Arial" w:eastAsia="Arial" w:hAnsi="Arial" w:cs="Arial"/>
          <w:b/>
        </w:rPr>
        <w:t>:</w:t>
      </w:r>
    </w:p>
    <w:p w14:paraId="6DDA76A5" w14:textId="77777777" w:rsidR="00E32C03" w:rsidRDefault="00E32C03">
      <w:pPr>
        <w:rPr>
          <w:b/>
        </w:rPr>
      </w:pPr>
    </w:p>
    <w:tbl>
      <w:tblPr>
        <w:tblStyle w:val="a8"/>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2"/>
        <w:gridCol w:w="2546"/>
        <w:gridCol w:w="2366"/>
        <w:gridCol w:w="2344"/>
      </w:tblGrid>
      <w:tr w:rsidR="00E32C03" w14:paraId="008362E0" w14:textId="77777777">
        <w:tc>
          <w:tcPr>
            <w:tcW w:w="2372" w:type="dxa"/>
            <w:shd w:val="clear" w:color="auto" w:fill="D9D9D9"/>
          </w:tcPr>
          <w:p w14:paraId="71069A04" w14:textId="77777777" w:rsidR="00E32C03" w:rsidRDefault="00000000">
            <w:pPr>
              <w:jc w:val="center"/>
              <w:rPr>
                <w:b/>
              </w:rPr>
            </w:pPr>
            <w:r>
              <w:rPr>
                <w:b/>
              </w:rPr>
              <w:t>Risk-id</w:t>
            </w:r>
          </w:p>
          <w:p w14:paraId="254F71E2" w14:textId="77777777" w:rsidR="00E32C03" w:rsidRDefault="00000000">
            <w:pPr>
              <w:jc w:val="center"/>
              <w:rPr>
                <w:b/>
              </w:rPr>
            </w:pPr>
            <w:r>
              <w:rPr>
                <w:b/>
              </w:rPr>
              <w:t>Description</w:t>
            </w:r>
          </w:p>
        </w:tc>
        <w:tc>
          <w:tcPr>
            <w:tcW w:w="2546" w:type="dxa"/>
            <w:shd w:val="clear" w:color="auto" w:fill="D9D9D9"/>
          </w:tcPr>
          <w:p w14:paraId="73D0AA43" w14:textId="77777777" w:rsidR="00E32C03" w:rsidRDefault="00000000">
            <w:pPr>
              <w:jc w:val="center"/>
              <w:rPr>
                <w:b/>
              </w:rPr>
            </w:pPr>
            <w:r>
              <w:rPr>
                <w:b/>
              </w:rPr>
              <w:t>Probability/Likelihood of occurring</w:t>
            </w:r>
          </w:p>
        </w:tc>
        <w:tc>
          <w:tcPr>
            <w:tcW w:w="2366" w:type="dxa"/>
            <w:shd w:val="clear" w:color="auto" w:fill="D9D9D9"/>
          </w:tcPr>
          <w:p w14:paraId="2720D144" w14:textId="77777777" w:rsidR="00E32C03" w:rsidRDefault="00000000">
            <w:pPr>
              <w:jc w:val="center"/>
              <w:rPr>
                <w:b/>
              </w:rPr>
            </w:pPr>
            <w:r>
              <w:rPr>
                <w:b/>
              </w:rPr>
              <w:t>Best practice prevention measures</w:t>
            </w:r>
          </w:p>
        </w:tc>
        <w:tc>
          <w:tcPr>
            <w:tcW w:w="2344" w:type="dxa"/>
            <w:shd w:val="clear" w:color="auto" w:fill="D9D9D9"/>
          </w:tcPr>
          <w:p w14:paraId="3108DA2C" w14:textId="77777777" w:rsidR="00E32C03" w:rsidRDefault="00E32C03">
            <w:pPr>
              <w:jc w:val="center"/>
              <w:rPr>
                <w:b/>
              </w:rPr>
            </w:pPr>
          </w:p>
          <w:p w14:paraId="3BA693DD" w14:textId="77777777" w:rsidR="00E32C03" w:rsidRDefault="00000000">
            <w:pPr>
              <w:jc w:val="center"/>
              <w:rPr>
                <w:b/>
              </w:rPr>
            </w:pPr>
            <w:r>
              <w:rPr>
                <w:b/>
              </w:rPr>
              <w:t>Remedy</w:t>
            </w:r>
          </w:p>
        </w:tc>
      </w:tr>
      <w:tr w:rsidR="00E32C03" w14:paraId="24A4E03A" w14:textId="77777777">
        <w:tc>
          <w:tcPr>
            <w:tcW w:w="2372" w:type="dxa"/>
          </w:tcPr>
          <w:p w14:paraId="4B74D9D5" w14:textId="77777777" w:rsidR="00E32C03" w:rsidRDefault="00E32C03">
            <w:pPr>
              <w:rPr>
                <w:b/>
              </w:rPr>
            </w:pPr>
          </w:p>
        </w:tc>
        <w:tc>
          <w:tcPr>
            <w:tcW w:w="2546" w:type="dxa"/>
          </w:tcPr>
          <w:p w14:paraId="5CD58B88" w14:textId="77777777" w:rsidR="00E32C03" w:rsidRDefault="00E32C03">
            <w:pPr>
              <w:rPr>
                <w:b/>
              </w:rPr>
            </w:pPr>
          </w:p>
        </w:tc>
        <w:tc>
          <w:tcPr>
            <w:tcW w:w="2366" w:type="dxa"/>
          </w:tcPr>
          <w:p w14:paraId="0756CCD5" w14:textId="77777777" w:rsidR="00E32C03" w:rsidRDefault="00E32C03">
            <w:pPr>
              <w:rPr>
                <w:b/>
              </w:rPr>
            </w:pPr>
          </w:p>
        </w:tc>
        <w:tc>
          <w:tcPr>
            <w:tcW w:w="2344" w:type="dxa"/>
          </w:tcPr>
          <w:p w14:paraId="27FCB47D" w14:textId="77777777" w:rsidR="00E32C03" w:rsidRDefault="00E32C03">
            <w:pPr>
              <w:rPr>
                <w:b/>
              </w:rPr>
            </w:pPr>
          </w:p>
        </w:tc>
      </w:tr>
      <w:tr w:rsidR="00E32C03" w14:paraId="25366A81" w14:textId="77777777">
        <w:tc>
          <w:tcPr>
            <w:tcW w:w="2372" w:type="dxa"/>
          </w:tcPr>
          <w:p w14:paraId="643AC91D" w14:textId="77777777" w:rsidR="00E32C03" w:rsidRDefault="00E32C03">
            <w:pPr>
              <w:rPr>
                <w:b/>
              </w:rPr>
            </w:pPr>
          </w:p>
        </w:tc>
        <w:tc>
          <w:tcPr>
            <w:tcW w:w="2546" w:type="dxa"/>
          </w:tcPr>
          <w:p w14:paraId="3E4258A5" w14:textId="77777777" w:rsidR="00E32C03" w:rsidRDefault="00E32C03">
            <w:pPr>
              <w:rPr>
                <w:b/>
              </w:rPr>
            </w:pPr>
          </w:p>
        </w:tc>
        <w:tc>
          <w:tcPr>
            <w:tcW w:w="2366" w:type="dxa"/>
          </w:tcPr>
          <w:p w14:paraId="124F7621" w14:textId="77777777" w:rsidR="00E32C03" w:rsidRDefault="00E32C03">
            <w:pPr>
              <w:rPr>
                <w:b/>
              </w:rPr>
            </w:pPr>
          </w:p>
        </w:tc>
        <w:tc>
          <w:tcPr>
            <w:tcW w:w="2344" w:type="dxa"/>
          </w:tcPr>
          <w:p w14:paraId="0D738EB5" w14:textId="77777777" w:rsidR="00E32C03" w:rsidRDefault="00E32C03">
            <w:pPr>
              <w:rPr>
                <w:b/>
              </w:rPr>
            </w:pPr>
          </w:p>
        </w:tc>
      </w:tr>
      <w:tr w:rsidR="00E32C03" w14:paraId="15E7260A" w14:textId="77777777">
        <w:tc>
          <w:tcPr>
            <w:tcW w:w="2372" w:type="dxa"/>
          </w:tcPr>
          <w:p w14:paraId="33A0ABE8" w14:textId="77777777" w:rsidR="00E32C03" w:rsidRDefault="00E32C03">
            <w:pPr>
              <w:rPr>
                <w:b/>
              </w:rPr>
            </w:pPr>
          </w:p>
        </w:tc>
        <w:tc>
          <w:tcPr>
            <w:tcW w:w="2546" w:type="dxa"/>
          </w:tcPr>
          <w:p w14:paraId="35EFC357" w14:textId="77777777" w:rsidR="00E32C03" w:rsidRDefault="00E32C03">
            <w:pPr>
              <w:rPr>
                <w:b/>
              </w:rPr>
            </w:pPr>
          </w:p>
        </w:tc>
        <w:tc>
          <w:tcPr>
            <w:tcW w:w="2366" w:type="dxa"/>
          </w:tcPr>
          <w:p w14:paraId="4A25B533" w14:textId="77777777" w:rsidR="00E32C03" w:rsidRDefault="00E32C03">
            <w:pPr>
              <w:rPr>
                <w:b/>
              </w:rPr>
            </w:pPr>
          </w:p>
        </w:tc>
        <w:tc>
          <w:tcPr>
            <w:tcW w:w="2344" w:type="dxa"/>
          </w:tcPr>
          <w:p w14:paraId="23A54224" w14:textId="77777777" w:rsidR="00E32C03" w:rsidRDefault="00E32C03">
            <w:pPr>
              <w:rPr>
                <w:b/>
              </w:rPr>
            </w:pPr>
          </w:p>
        </w:tc>
      </w:tr>
      <w:tr w:rsidR="00E32C03" w14:paraId="08485E25" w14:textId="77777777">
        <w:tc>
          <w:tcPr>
            <w:tcW w:w="2372" w:type="dxa"/>
          </w:tcPr>
          <w:p w14:paraId="5FAB01A2" w14:textId="77777777" w:rsidR="00E32C03" w:rsidRDefault="00E32C03">
            <w:pPr>
              <w:rPr>
                <w:b/>
              </w:rPr>
            </w:pPr>
          </w:p>
        </w:tc>
        <w:tc>
          <w:tcPr>
            <w:tcW w:w="2546" w:type="dxa"/>
          </w:tcPr>
          <w:p w14:paraId="3E6A7FF0" w14:textId="77777777" w:rsidR="00E32C03" w:rsidRDefault="00E32C03">
            <w:pPr>
              <w:rPr>
                <w:b/>
              </w:rPr>
            </w:pPr>
          </w:p>
        </w:tc>
        <w:tc>
          <w:tcPr>
            <w:tcW w:w="2366" w:type="dxa"/>
          </w:tcPr>
          <w:p w14:paraId="16BAFD18" w14:textId="77777777" w:rsidR="00E32C03" w:rsidRDefault="00E32C03">
            <w:pPr>
              <w:rPr>
                <w:b/>
              </w:rPr>
            </w:pPr>
          </w:p>
        </w:tc>
        <w:tc>
          <w:tcPr>
            <w:tcW w:w="2344" w:type="dxa"/>
          </w:tcPr>
          <w:p w14:paraId="1E8C5292" w14:textId="77777777" w:rsidR="00E32C03" w:rsidRDefault="00E32C03">
            <w:pPr>
              <w:rPr>
                <w:b/>
              </w:rPr>
            </w:pPr>
          </w:p>
        </w:tc>
      </w:tr>
    </w:tbl>
    <w:p w14:paraId="5B506045" w14:textId="77777777" w:rsidR="00E32C03" w:rsidRDefault="00E32C03">
      <w:pPr>
        <w:rPr>
          <w:b/>
        </w:rPr>
      </w:pPr>
    </w:p>
    <w:p w14:paraId="358A2510" w14:textId="77777777" w:rsidR="00E32C03" w:rsidRDefault="00E32C03">
      <w:pPr>
        <w:rPr>
          <w:rFonts w:ascii="Arial" w:eastAsia="Arial" w:hAnsi="Arial" w:cs="Arial"/>
          <w:b/>
        </w:rPr>
      </w:pPr>
    </w:p>
    <w:p w14:paraId="0FBCA32B" w14:textId="77777777" w:rsidR="00E32C03" w:rsidRDefault="00000000">
      <w:pPr>
        <w:rPr>
          <w:rFonts w:ascii="Arial" w:eastAsia="Arial" w:hAnsi="Arial" w:cs="Arial"/>
          <w:b/>
        </w:rPr>
      </w:pPr>
      <w:r>
        <w:rPr>
          <w:rFonts w:ascii="Arial" w:eastAsia="Arial" w:hAnsi="Arial" w:cs="Arial"/>
          <w:b/>
        </w:rPr>
        <w:t>Gantt Chart (must include milestones and deliverables):</w:t>
      </w:r>
    </w:p>
    <w:p w14:paraId="52CC5F9E" w14:textId="77777777" w:rsidR="00E32C03" w:rsidRDefault="00E32C03">
      <w:pPr>
        <w:rPr>
          <w:b/>
        </w:rPr>
      </w:pPr>
    </w:p>
    <w:p w14:paraId="057D16AE" w14:textId="77777777" w:rsidR="00E32C03" w:rsidRDefault="00E32C03">
      <w:pPr>
        <w:rPr>
          <w:b/>
        </w:rPr>
      </w:pPr>
    </w:p>
    <w:p w14:paraId="2ADBC25E" w14:textId="77777777" w:rsidR="00E32C03" w:rsidRDefault="00000000">
      <w:pPr>
        <w:rPr>
          <w:b/>
        </w:rPr>
      </w:pPr>
      <w:r>
        <w:rPr>
          <w:b/>
          <w:noProof/>
        </w:rPr>
        <w:lastRenderedPageBreak/>
        <w:drawing>
          <wp:inline distT="114300" distB="114300" distL="114300" distR="114300" wp14:anchorId="3A76B9D4" wp14:editId="77C3BECC">
            <wp:extent cx="611982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3060700"/>
                    </a:xfrm>
                    <a:prstGeom prst="rect">
                      <a:avLst/>
                    </a:prstGeom>
                    <a:ln/>
                  </pic:spPr>
                </pic:pic>
              </a:graphicData>
            </a:graphic>
          </wp:inline>
        </w:drawing>
      </w:r>
    </w:p>
    <w:p w14:paraId="4BBC499E" w14:textId="77777777" w:rsidR="00E32C03" w:rsidRDefault="00E32C03">
      <w:pPr>
        <w:rPr>
          <w:b/>
        </w:rPr>
      </w:pPr>
    </w:p>
    <w:p w14:paraId="11611874" w14:textId="77777777" w:rsidR="00E32C03" w:rsidRDefault="00E32C03">
      <w:pPr>
        <w:rPr>
          <w:b/>
        </w:rPr>
      </w:pPr>
    </w:p>
    <w:p w14:paraId="54F3DCC0" w14:textId="77777777" w:rsidR="00E32C03" w:rsidRDefault="00E32C03">
      <w:pPr>
        <w:rPr>
          <w:b/>
        </w:rPr>
      </w:pPr>
    </w:p>
    <w:p w14:paraId="2A689DF3" w14:textId="77777777" w:rsidR="00E32C03" w:rsidRDefault="00E32C03">
      <w:pPr>
        <w:pBdr>
          <w:top w:val="nil"/>
          <w:left w:val="nil"/>
          <w:bottom w:val="nil"/>
          <w:right w:val="nil"/>
          <w:between w:val="nil"/>
        </w:pBdr>
        <w:spacing w:after="140" w:line="288" w:lineRule="auto"/>
        <w:rPr>
          <w:b/>
        </w:rPr>
      </w:pPr>
    </w:p>
    <w:p w14:paraId="0A8031D9" w14:textId="77777777" w:rsidR="00E32C03" w:rsidRDefault="00E32C03">
      <w:pPr>
        <w:pStyle w:val="Heading3"/>
        <w:numPr>
          <w:ilvl w:val="2"/>
          <w:numId w:val="2"/>
        </w:numPr>
      </w:pPr>
    </w:p>
    <w:p w14:paraId="7304F8A4" w14:textId="77777777" w:rsidR="00E32C03" w:rsidRDefault="00000000">
      <w:pPr>
        <w:pStyle w:val="Heading3"/>
        <w:numPr>
          <w:ilvl w:val="2"/>
          <w:numId w:val="2"/>
        </w:numPr>
      </w:pPr>
      <w:r>
        <w:t xml:space="preserve">References </w:t>
      </w:r>
    </w:p>
    <w:p w14:paraId="20C3AF3B" w14:textId="77777777" w:rsidR="00E32C03" w:rsidRDefault="00000000">
      <w:pPr>
        <w:pBdr>
          <w:top w:val="nil"/>
          <w:left w:val="nil"/>
          <w:bottom w:val="nil"/>
          <w:right w:val="nil"/>
          <w:between w:val="nil"/>
        </w:pBdr>
        <w:spacing w:after="140" w:line="288" w:lineRule="auto"/>
        <w:rPr>
          <w:rFonts w:ascii="Arial" w:eastAsia="Arial" w:hAnsi="Arial" w:cs="Arial"/>
          <w:b/>
        </w:rPr>
      </w:pPr>
      <w:r>
        <w:rPr>
          <w:rFonts w:ascii="Arial" w:eastAsia="Arial" w:hAnsi="Arial" w:cs="Arial"/>
          <w:b/>
        </w:rPr>
        <w:t>Please include a list of References used in this Plan (using Harvard reference style):</w:t>
      </w:r>
    </w:p>
    <w:tbl>
      <w:tblPr>
        <w:tblStyle w:val="a9"/>
        <w:tblW w:w="96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640"/>
      </w:tblGrid>
      <w:tr w:rsidR="00E32C03" w14:paraId="16AE5318" w14:textId="77777777">
        <w:trPr>
          <w:trHeight w:val="2268"/>
        </w:trPr>
        <w:tc>
          <w:tcPr>
            <w:tcW w:w="9640" w:type="dxa"/>
            <w:tcBorders>
              <w:top w:val="single" w:sz="4" w:space="0" w:color="000001"/>
              <w:left w:val="single" w:sz="4" w:space="0" w:color="000001"/>
              <w:bottom w:val="single" w:sz="4" w:space="0" w:color="000001"/>
              <w:right w:val="single" w:sz="4" w:space="0" w:color="000001"/>
            </w:tcBorders>
            <w:shd w:val="clear" w:color="auto" w:fill="auto"/>
          </w:tcPr>
          <w:p w14:paraId="0E262375" w14:textId="77777777" w:rsidR="00E32C03" w:rsidRDefault="00000000">
            <w:r>
              <w:t xml:space="preserve">Chandola, V., Banerjee, A. and Kumar, V., 2009. Anomaly detection: A survey. </w:t>
            </w:r>
            <w:r>
              <w:rPr>
                <w:i/>
              </w:rPr>
              <w:t>ACM Computing Surveys</w:t>
            </w:r>
            <w:r>
              <w:t>, 41(3), pp.1-58.</w:t>
            </w:r>
            <w:r>
              <w:br/>
              <w:t xml:space="preserve"> </w:t>
            </w:r>
            <w:hyperlink r:id="rId9">
              <w:r>
                <w:rPr>
                  <w:color w:val="1155CC"/>
                  <w:u w:val="single"/>
                </w:rPr>
                <w:t>https://doi.org/10.1145/1541880.1541882</w:t>
              </w:r>
            </w:hyperlink>
          </w:p>
          <w:p w14:paraId="682AFBBE" w14:textId="77777777" w:rsidR="00E32C03" w:rsidRDefault="00000000">
            <w:r>
              <w:br/>
            </w:r>
          </w:p>
          <w:p w14:paraId="5408A9B9" w14:textId="77777777" w:rsidR="00E32C03" w:rsidRDefault="00000000">
            <w:r>
              <w:t xml:space="preserve">Zhang, Y., Ren, S., Liu, Y. and Si, S., 2019. A big data analytics architecture for cleaner manufacturing and maintenance processes of complex products. </w:t>
            </w:r>
            <w:r>
              <w:rPr>
                <w:i/>
              </w:rPr>
              <w:t>Journal of Cleaner Production</w:t>
            </w:r>
            <w:r>
              <w:t>, 265, p.121383.</w:t>
            </w:r>
            <w:r>
              <w:br/>
              <w:t xml:space="preserve"> </w:t>
            </w:r>
            <w:hyperlink r:id="rId10">
              <w:r>
                <w:rPr>
                  <w:color w:val="1155CC"/>
                  <w:u w:val="single"/>
                </w:rPr>
                <w:t>https://doi.org/10.1016/j.jclepro.2019.121383</w:t>
              </w:r>
            </w:hyperlink>
          </w:p>
          <w:p w14:paraId="6B640827" w14:textId="77777777" w:rsidR="00E32C03" w:rsidRDefault="00E32C03"/>
          <w:p w14:paraId="7799BA39" w14:textId="77777777" w:rsidR="00E32C03" w:rsidRDefault="00000000">
            <w:r>
              <w:t xml:space="preserve">Kumar, A., Luthra, S., Mangla, S.K. and </w:t>
            </w:r>
            <w:proofErr w:type="spellStart"/>
            <w:r>
              <w:t>Kazancoglu</w:t>
            </w:r>
            <w:proofErr w:type="spellEnd"/>
            <w:r>
              <w:t xml:space="preserve">, Y., 2022. AI-based predictive maintenance and anomaly detection in smart logistics: Current trends and future directions. </w:t>
            </w:r>
            <w:r>
              <w:rPr>
                <w:i/>
              </w:rPr>
              <w:t>Technological Forecasting and Social Change</w:t>
            </w:r>
            <w:r>
              <w:t>, 175, p.121339.</w:t>
            </w:r>
          </w:p>
          <w:p w14:paraId="5F8A18DD" w14:textId="77777777" w:rsidR="00E32C03" w:rsidRDefault="00000000">
            <w:hyperlink r:id="rId11">
              <w:r>
                <w:rPr>
                  <w:color w:val="1155CC"/>
                  <w:u w:val="single"/>
                </w:rPr>
                <w:t>https://doi.org/10.1016/j.techfore.2021.121339</w:t>
              </w:r>
            </w:hyperlink>
          </w:p>
          <w:p w14:paraId="4FE8AF60" w14:textId="77777777" w:rsidR="00E32C03" w:rsidRDefault="00E32C03"/>
          <w:p w14:paraId="2C9CCE97" w14:textId="77777777" w:rsidR="00E32C03" w:rsidRDefault="00E32C03">
            <w:pPr>
              <w:pBdr>
                <w:top w:val="nil"/>
                <w:left w:val="nil"/>
                <w:bottom w:val="nil"/>
                <w:right w:val="nil"/>
                <w:between w:val="nil"/>
              </w:pBdr>
            </w:pPr>
          </w:p>
        </w:tc>
      </w:tr>
    </w:tbl>
    <w:p w14:paraId="38B68A33" w14:textId="77777777" w:rsidR="00E32C03" w:rsidRDefault="00E32C03">
      <w:pPr>
        <w:pBdr>
          <w:top w:val="nil"/>
          <w:left w:val="nil"/>
          <w:bottom w:val="nil"/>
          <w:right w:val="nil"/>
          <w:between w:val="nil"/>
        </w:pBdr>
        <w:spacing w:after="140" w:line="288" w:lineRule="auto"/>
        <w:rPr>
          <w:rFonts w:ascii="Arial" w:eastAsia="Arial" w:hAnsi="Arial" w:cs="Arial"/>
          <w:b/>
        </w:rPr>
      </w:pPr>
    </w:p>
    <w:p w14:paraId="4DE08F22" w14:textId="77777777" w:rsidR="00E32C03" w:rsidRDefault="00000000">
      <w:pPr>
        <w:pBdr>
          <w:top w:val="nil"/>
          <w:left w:val="nil"/>
          <w:bottom w:val="nil"/>
          <w:right w:val="nil"/>
          <w:between w:val="nil"/>
        </w:pBdr>
        <w:spacing w:after="140" w:line="288" w:lineRule="auto"/>
        <w:rPr>
          <w:rFonts w:ascii="Arial" w:eastAsia="Arial" w:hAnsi="Arial" w:cs="Arial"/>
          <w:b/>
        </w:rPr>
      </w:pPr>
      <w:r>
        <w:rPr>
          <w:rFonts w:ascii="Arial" w:eastAsia="Arial" w:hAnsi="Arial" w:cs="Arial"/>
          <w:b/>
        </w:rPr>
        <w:t>Submission Date:  7/9/2025</w:t>
      </w:r>
    </w:p>
    <w:p w14:paraId="3ADFE591" w14:textId="77777777" w:rsidR="00E32C03" w:rsidRDefault="00000000">
      <w:pPr>
        <w:pBdr>
          <w:top w:val="nil"/>
          <w:left w:val="nil"/>
          <w:bottom w:val="nil"/>
          <w:right w:val="nil"/>
          <w:between w:val="nil"/>
        </w:pBdr>
        <w:spacing w:after="140" w:line="288" w:lineRule="auto"/>
      </w:pPr>
      <w:r>
        <w:rPr>
          <w:rFonts w:ascii="Arial" w:eastAsia="Arial" w:hAnsi="Arial" w:cs="Arial"/>
          <w:b/>
        </w:rPr>
        <w:t xml:space="preserve">PLEASE NOTE THAT SHOULD YOUR PROJECT UNDERGO ANY MAJOR CHANGES FOLLOWING THE SUBMISSION OF THIS PLAN YOU ARE EXPECTED TO SUBMIT AN UPDATED PLAN WHICH ACCURATELY REFLECTS YOUR PROJECT. </w:t>
      </w:r>
    </w:p>
    <w:sectPr w:rsidR="00E32C03">
      <w:footerReference w:type="default" r:id="rId12"/>
      <w:pgSz w:w="11906" w:h="16838"/>
      <w:pgMar w:top="1134" w:right="1134" w:bottom="1693"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1C2CC" w14:textId="77777777" w:rsidR="004248E2" w:rsidRDefault="004248E2">
      <w:r>
        <w:separator/>
      </w:r>
    </w:p>
  </w:endnote>
  <w:endnote w:type="continuationSeparator" w:id="0">
    <w:p w14:paraId="41BE5C57" w14:textId="77777777" w:rsidR="004248E2" w:rsidRDefault="0042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5D066" w14:textId="77777777" w:rsidR="00E32C03" w:rsidRDefault="00000000">
    <w:pPr>
      <w:pBdr>
        <w:top w:val="nil"/>
        <w:left w:val="nil"/>
        <w:bottom w:val="nil"/>
        <w:right w:val="nil"/>
        <w:between w:val="nil"/>
      </w:pBdr>
      <w:tabs>
        <w:tab w:val="center" w:pos="4819"/>
        <w:tab w:val="right" w:pos="9638"/>
      </w:tabs>
      <w:jc w:val="right"/>
    </w:pPr>
    <w:r>
      <w:fldChar w:fldCharType="begin"/>
    </w:r>
    <w:r>
      <w:instrText>PAGE</w:instrText>
    </w:r>
    <w:r>
      <w:fldChar w:fldCharType="separate"/>
    </w:r>
    <w:r w:rsidR="00DA1674">
      <w:rPr>
        <w:noProof/>
      </w:rPr>
      <w:t>1</w:t>
    </w:r>
    <w:r>
      <w:fldChar w:fldCharType="end"/>
    </w:r>
    <w:r>
      <w:t>/</w:t>
    </w:r>
    <w:r>
      <w:fldChar w:fldCharType="begin"/>
    </w:r>
    <w:r>
      <w:instrText>NUMPAGES</w:instrText>
    </w:r>
    <w:r>
      <w:fldChar w:fldCharType="separate"/>
    </w:r>
    <w:r w:rsidR="00DA167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B8F40" w14:textId="77777777" w:rsidR="004248E2" w:rsidRDefault="004248E2">
      <w:r>
        <w:separator/>
      </w:r>
    </w:p>
  </w:footnote>
  <w:footnote w:type="continuationSeparator" w:id="0">
    <w:p w14:paraId="12ABF12D" w14:textId="77777777" w:rsidR="004248E2" w:rsidRDefault="00424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6473"/>
    <w:multiLevelType w:val="multilevel"/>
    <w:tmpl w:val="C73C0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A0377"/>
    <w:multiLevelType w:val="multilevel"/>
    <w:tmpl w:val="35649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A4D7B08"/>
    <w:multiLevelType w:val="multilevel"/>
    <w:tmpl w:val="498E439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7CF77467"/>
    <w:multiLevelType w:val="multilevel"/>
    <w:tmpl w:val="A344D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643766">
    <w:abstractNumId w:val="1"/>
  </w:num>
  <w:num w:numId="2" w16cid:durableId="1751926903">
    <w:abstractNumId w:val="2"/>
  </w:num>
  <w:num w:numId="3" w16cid:durableId="1660114331">
    <w:abstractNumId w:val="3"/>
  </w:num>
  <w:num w:numId="4" w16cid:durableId="141007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3"/>
    <w:rsid w:val="004248E2"/>
    <w:rsid w:val="00DA1674"/>
    <w:rsid w:val="00E169CA"/>
    <w:rsid w:val="00E3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783ED"/>
  <w15:docId w15:val="{ED475B56-53B9-4E6A-A6B8-BCEDA8CE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color w:val="00000A"/>
        <w:sz w:val="24"/>
        <w:szCs w:val="24"/>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00" w:after="120"/>
      <w:ind w:left="576" w:hanging="576"/>
      <w:outlineLvl w:val="1"/>
    </w:pPr>
    <w:rPr>
      <w:rFonts w:ascii="Arial" w:eastAsia="Arial" w:hAnsi="Arial" w:cs="Arial"/>
      <w:b/>
      <w:sz w:val="32"/>
      <w:szCs w:val="32"/>
    </w:rPr>
  </w:style>
  <w:style w:type="paragraph" w:styleId="Heading3">
    <w:name w:val="heading 3"/>
    <w:basedOn w:val="Normal"/>
    <w:next w:val="Normal"/>
    <w:uiPriority w:val="9"/>
    <w:unhideWhenUsed/>
    <w:qFormat/>
    <w:pPr>
      <w:keepNext/>
      <w:spacing w:before="140" w:after="120"/>
      <w:ind w:left="720" w:hanging="720"/>
      <w:outlineLvl w:val="2"/>
    </w:pPr>
    <w:rPr>
      <w:rFonts w:ascii="Arial" w:eastAsia="Arial" w:hAnsi="Arial" w:cs="Arial"/>
      <w:b/>
      <w:color w:val="80808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spacing w:before="240" w:after="120"/>
      <w:jc w:val="center"/>
    </w:pPr>
    <w:rPr>
      <w:rFonts w:ascii="Arial" w:eastAsia="Arial" w:hAnsi="Arial" w:cs="Arial"/>
      <w:b/>
      <w:sz w:val="56"/>
      <w:szCs w:val="56"/>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819"/>
        <w:tab w:val="right" w:pos="9638"/>
      </w:tabs>
    </w:pPr>
  </w:style>
  <w:style w:type="paragraph" w:customStyle="1" w:styleId="Quotations">
    <w:name w:val="Quotations"/>
    <w:basedOn w:val="Normal"/>
    <w:qFormat/>
    <w:pPr>
      <w:spacing w:after="283"/>
      <w:ind w:left="567" w:right="567"/>
    </w:pPr>
  </w:style>
  <w:style w:type="paragraph" w:customStyle="1" w:styleId="TableHeading">
    <w:name w:val="Table Heading"/>
    <w:basedOn w:val="TableContents"/>
    <w:qFormat/>
    <w:pPr>
      <w:jc w:val="center"/>
    </w:pPr>
    <w:rPr>
      <w:b/>
      <w:bCs/>
    </w:rPr>
  </w:style>
  <w:style w:type="numbering" w:customStyle="1" w:styleId="WW8Num1">
    <w:name w:val="WW8Num1"/>
    <w:qFormat/>
  </w:style>
  <w:style w:type="table" w:styleId="TableGrid">
    <w:name w:val="Table Grid"/>
    <w:basedOn w:val="TableNormal"/>
    <w:uiPriority w:val="39"/>
    <w:rsid w:val="006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spacing w:before="60" w:after="120"/>
      <w:jc w:val="center"/>
    </w:pPr>
    <w:rPr>
      <w:rFonts w:ascii="Arial" w:eastAsia="Arial" w:hAnsi="Arial" w:cs="Arial"/>
      <w:sz w:val="36"/>
      <w:szCs w:val="36"/>
    </w:rPr>
  </w:style>
  <w:style w:type="table" w:customStyle="1" w:styleId="a">
    <w:basedOn w:val="TableNormal"/>
    <w:tblPr>
      <w:tblStyleRowBandSize w:val="1"/>
      <w:tblStyleColBandSize w:val="1"/>
      <w:tblCellMar>
        <w:top w:w="55" w:type="dxa"/>
        <w:left w:w="48" w:type="dxa"/>
        <w:bottom w:w="55" w:type="dxa"/>
        <w:right w:w="55" w:type="dxa"/>
      </w:tblCellMar>
    </w:tblPr>
  </w:style>
  <w:style w:type="table" w:customStyle="1" w:styleId="a0">
    <w:basedOn w:val="TableNormal"/>
    <w:tblPr>
      <w:tblStyleRowBandSize w:val="1"/>
      <w:tblStyleColBandSize w:val="1"/>
      <w:tblCellMar>
        <w:top w:w="55" w:type="dxa"/>
        <w:left w:w="48" w:type="dxa"/>
        <w:bottom w:w="55" w:type="dxa"/>
        <w:right w:w="55" w:type="dxa"/>
      </w:tblCellMar>
    </w:tblPr>
  </w:style>
  <w:style w:type="table" w:customStyle="1" w:styleId="a1">
    <w:basedOn w:val="TableNormal"/>
    <w:tblPr>
      <w:tblStyleRowBandSize w:val="1"/>
      <w:tblStyleColBandSize w:val="1"/>
      <w:tblCellMar>
        <w:top w:w="55" w:type="dxa"/>
        <w:left w:w="48" w:type="dxa"/>
        <w:bottom w:w="55" w:type="dxa"/>
        <w:right w:w="55" w:type="dxa"/>
      </w:tblCellMar>
    </w:tblPr>
  </w:style>
  <w:style w:type="table" w:customStyle="1" w:styleId="a2">
    <w:basedOn w:val="TableNormal"/>
    <w:tblPr>
      <w:tblStyleRowBandSize w:val="1"/>
      <w:tblStyleColBandSize w:val="1"/>
      <w:tblCellMar>
        <w:top w:w="55" w:type="dxa"/>
        <w:left w:w="48" w:type="dxa"/>
        <w:bottom w:w="55" w:type="dxa"/>
        <w:right w:w="55" w:type="dxa"/>
      </w:tblCellMar>
    </w:tblPr>
  </w:style>
  <w:style w:type="table" w:customStyle="1" w:styleId="a3">
    <w:basedOn w:val="TableNormal"/>
    <w:tblPr>
      <w:tblStyleRowBandSize w:val="1"/>
      <w:tblStyleColBandSize w:val="1"/>
      <w:tblCellMar>
        <w:top w:w="55" w:type="dxa"/>
        <w:left w:w="48" w:type="dxa"/>
        <w:bottom w:w="55" w:type="dxa"/>
        <w:right w:w="55" w:type="dxa"/>
      </w:tblCellMar>
    </w:tblPr>
  </w:style>
  <w:style w:type="table" w:customStyle="1" w:styleId="a4">
    <w:basedOn w:val="TableNormal"/>
    <w:tblPr>
      <w:tblStyleRowBandSize w:val="1"/>
      <w:tblStyleColBandSize w:val="1"/>
      <w:tblCellMar>
        <w:top w:w="55" w:type="dxa"/>
        <w:left w:w="48" w:type="dxa"/>
        <w:bottom w:w="55" w:type="dxa"/>
        <w:right w:w="55" w:type="dxa"/>
      </w:tblCellMar>
    </w:tblPr>
  </w:style>
  <w:style w:type="table" w:customStyle="1" w:styleId="a5">
    <w:basedOn w:val="TableNormal"/>
    <w:tblPr>
      <w:tblStyleRowBandSize w:val="1"/>
      <w:tblStyleColBandSize w:val="1"/>
      <w:tblCellMar>
        <w:top w:w="55" w:type="dxa"/>
        <w:left w:w="48" w:type="dxa"/>
        <w:bottom w:w="55" w:type="dxa"/>
        <w:right w:w="55" w:type="dxa"/>
      </w:tblCellMar>
    </w:tblPr>
  </w:style>
  <w:style w:type="table" w:customStyle="1" w:styleId="a6">
    <w:basedOn w:val="TableNormal"/>
    <w:tblPr>
      <w:tblStyleRowBandSize w:val="1"/>
      <w:tblStyleColBandSize w:val="1"/>
      <w:tblCellMar>
        <w:top w:w="55" w:type="dxa"/>
        <w:left w:w="48" w:type="dxa"/>
        <w:bottom w:w="55" w:type="dxa"/>
        <w:right w:w="55" w:type="dxa"/>
      </w:tblCellMar>
    </w:tblPr>
  </w:style>
  <w:style w:type="table" w:customStyle="1" w:styleId="a7">
    <w:basedOn w:val="TableNormal"/>
    <w:tblPr>
      <w:tblStyleRowBandSize w:val="1"/>
      <w:tblStyleColBandSize w:val="1"/>
      <w:tblCellMar>
        <w:top w:w="55" w:type="dxa"/>
        <w:left w:w="48" w:type="dxa"/>
        <w:bottom w:w="55" w:type="dxa"/>
        <w:right w:w="5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55" w:type="dxa"/>
        <w:left w:w="48"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echfore.2021.121339" TargetMode="External"/><Relationship Id="rId5" Type="http://schemas.openxmlformats.org/officeDocument/2006/relationships/webSettings" Target="webSettings.xml"/><Relationship Id="rId10" Type="http://schemas.openxmlformats.org/officeDocument/2006/relationships/hyperlink" Target="https://doi.org/10.1016/j.jclepro.2019.121383" TargetMode="External"/><Relationship Id="rId4" Type="http://schemas.openxmlformats.org/officeDocument/2006/relationships/settings" Target="settings.xml"/><Relationship Id="rId9" Type="http://schemas.openxmlformats.org/officeDocument/2006/relationships/hyperlink" Target="https://doi.org/10.1145/1541880.15418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hjMasmMMSvldcSrNrT8Z3n3b/g==">CgMxLjAyDWgucW10eThneWJzNHA4AHIhMXhzT3lSdm0wa0tHNXZ3NDVMcEM3cXJnb21sanlZT0ZJ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4178</Characters>
  <Application>Microsoft Office Word</Application>
  <DocSecurity>0</DocSecurity>
  <Lines>144</Lines>
  <Paragraphs>64</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Borg</dc:creator>
  <cp:lastModifiedBy>Kipngetich, Theophilus</cp:lastModifiedBy>
  <cp:revision>2</cp:revision>
  <dcterms:created xsi:type="dcterms:W3CDTF">2025-07-07T12:27:00Z</dcterms:created>
  <dcterms:modified xsi:type="dcterms:W3CDTF">2025-07-07T12:27:00Z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0x010100DD36C7A10F381D4E88E7594C8FB4B50D</vt:lpwstr>
  </property>
  <property fmtid="{D5CDD505-2E9C-101B-9397-08002B2CF9AE}" pid="3" name="GrammarlyDocumentId">
    <vt:lpwstr>d36a5b52-fc28-48a7-8a42-9d042429afcd</vt:lpwstr>
  </property>
</Properties>
</file>