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64059" w14:textId="77777777" w:rsidR="008B03C0" w:rsidRPr="00372A15" w:rsidRDefault="008B03C0" w:rsidP="008B03C0">
      <w:pPr>
        <w:rPr>
          <w:rFonts w:ascii="Times New Roman" w:hAnsi="Times New Roman"/>
          <w:szCs w:val="24"/>
        </w:rPr>
      </w:pPr>
      <w:bookmarkStart w:id="0" w:name="_GoBack"/>
      <w:bookmarkEnd w:id="0"/>
      <w:r w:rsidRPr="00372A15">
        <w:rPr>
          <w:rFonts w:ascii="Times New Roman" w:hAnsi="Times New Roman"/>
          <w:szCs w:val="24"/>
        </w:rPr>
        <w:tab/>
      </w:r>
    </w:p>
    <w:p w14:paraId="4CEF4FA7" w14:textId="77777777" w:rsidR="008B03C0" w:rsidRPr="00372A15" w:rsidRDefault="008B03C0" w:rsidP="008B03C0">
      <w:pPr>
        <w:ind w:left="1410"/>
        <w:rPr>
          <w:rFonts w:ascii="Times New Roman" w:hAnsi="Times New Roman"/>
          <w:szCs w:val="24"/>
        </w:rPr>
      </w:pPr>
      <w:r w:rsidRPr="00372A15">
        <w:rPr>
          <w:rFonts w:ascii="Times New Roman" w:hAnsi="Times New Roman"/>
          <w:szCs w:val="24"/>
        </w:rPr>
        <w:t xml:space="preserve">Le C.C.P.S. est un centre de recherche de l’Université de Kinshasa, rattaché à l’École de Criminologie de l’Université de Kinshasa. </w:t>
      </w:r>
    </w:p>
    <w:p w14:paraId="13CF91C9" w14:textId="77777777" w:rsidR="008B03C0" w:rsidRPr="00372A15" w:rsidRDefault="008B03C0" w:rsidP="008B03C0">
      <w:pPr>
        <w:ind w:left="1410"/>
        <w:rPr>
          <w:rFonts w:ascii="Times New Roman" w:hAnsi="Times New Roman"/>
          <w:szCs w:val="24"/>
        </w:rPr>
      </w:pPr>
    </w:p>
    <w:p w14:paraId="1D1896E0" w14:textId="77777777" w:rsidR="008B03C0" w:rsidRDefault="008B03C0" w:rsidP="008B03C0">
      <w:pPr>
        <w:ind w:left="1410"/>
        <w:rPr>
          <w:rFonts w:ascii="Times New Roman" w:hAnsi="Times New Roman"/>
          <w:szCs w:val="24"/>
        </w:rPr>
      </w:pPr>
      <w:r w:rsidRPr="00372A15">
        <w:rPr>
          <w:rFonts w:ascii="Times New Roman" w:hAnsi="Times New Roman"/>
          <w:szCs w:val="24"/>
        </w:rPr>
        <w:t xml:space="preserve">Il entretient une étroite collaboration avec les </w:t>
      </w:r>
      <w:r>
        <w:rPr>
          <w:rFonts w:ascii="Times New Roman" w:hAnsi="Times New Roman"/>
          <w:szCs w:val="24"/>
        </w:rPr>
        <w:t xml:space="preserve">chercheurs des </w:t>
      </w:r>
      <w:r w:rsidRPr="00372A15">
        <w:rPr>
          <w:rFonts w:ascii="Times New Roman" w:hAnsi="Times New Roman"/>
          <w:szCs w:val="24"/>
        </w:rPr>
        <w:t xml:space="preserve">autres facultés </w:t>
      </w:r>
      <w:r>
        <w:rPr>
          <w:rFonts w:ascii="Times New Roman" w:hAnsi="Times New Roman"/>
          <w:szCs w:val="24"/>
        </w:rPr>
        <w:t xml:space="preserve">ainsi qu’avec </w:t>
      </w:r>
      <w:r w:rsidRPr="00372A15">
        <w:rPr>
          <w:rFonts w:ascii="Times New Roman" w:hAnsi="Times New Roman"/>
          <w:szCs w:val="24"/>
        </w:rPr>
        <w:t>les autres centres de recherche ayant des activités liées à son objet en raison du caractère interdi</w:t>
      </w:r>
      <w:r>
        <w:rPr>
          <w:rFonts w:ascii="Times New Roman" w:hAnsi="Times New Roman"/>
          <w:szCs w:val="24"/>
        </w:rPr>
        <w:t>sciplinaire de la criminologie.</w:t>
      </w:r>
    </w:p>
    <w:p w14:paraId="5360D475" w14:textId="77777777" w:rsidR="008B03C0" w:rsidRPr="00372A15" w:rsidRDefault="008B03C0" w:rsidP="008B03C0">
      <w:pPr>
        <w:ind w:left="1410"/>
        <w:rPr>
          <w:rFonts w:ascii="Times New Roman" w:hAnsi="Times New Roman"/>
          <w:szCs w:val="24"/>
        </w:rPr>
      </w:pPr>
      <w:r w:rsidRPr="00372A15">
        <w:rPr>
          <w:rFonts w:ascii="Times New Roman" w:hAnsi="Times New Roman"/>
          <w:szCs w:val="24"/>
        </w:rPr>
        <w:t xml:space="preserve"> </w:t>
      </w:r>
    </w:p>
    <w:p w14:paraId="44C3787A" w14:textId="77777777" w:rsidR="008B03C0" w:rsidRDefault="008B03C0" w:rsidP="008B03C0">
      <w:pPr>
        <w:ind w:left="1410" w:firstLine="6"/>
        <w:rPr>
          <w:rFonts w:ascii="Times New Roman" w:hAnsi="Times New Roman"/>
          <w:szCs w:val="24"/>
        </w:rPr>
      </w:pPr>
      <w:r w:rsidRPr="00372A15">
        <w:rPr>
          <w:rFonts w:ascii="Times New Roman" w:hAnsi="Times New Roman"/>
          <w:szCs w:val="24"/>
        </w:rPr>
        <w:t xml:space="preserve">Le C.C.P.S. est </w:t>
      </w:r>
      <w:r>
        <w:rPr>
          <w:rFonts w:ascii="Times New Roman" w:hAnsi="Times New Roman"/>
          <w:szCs w:val="24"/>
        </w:rPr>
        <w:t xml:space="preserve">intégré dans la structure administrative ainsi que dans la gestion financière, technique et scientifique de </w:t>
      </w:r>
      <w:r w:rsidRPr="00372A15">
        <w:rPr>
          <w:rFonts w:ascii="Times New Roman" w:hAnsi="Times New Roman"/>
          <w:szCs w:val="24"/>
        </w:rPr>
        <w:t>l’École de Criminologie de l’Univers</w:t>
      </w:r>
      <w:r>
        <w:rPr>
          <w:rFonts w:ascii="Times New Roman" w:hAnsi="Times New Roman"/>
          <w:szCs w:val="24"/>
        </w:rPr>
        <w:t>ité de Kinshasa</w:t>
      </w:r>
      <w:r w:rsidRPr="00372A15">
        <w:rPr>
          <w:rFonts w:ascii="Times New Roman" w:hAnsi="Times New Roman"/>
          <w:szCs w:val="24"/>
        </w:rPr>
        <w:t>.</w:t>
      </w:r>
    </w:p>
    <w:p w14:paraId="19F1B059" w14:textId="77777777" w:rsidR="008B03C0" w:rsidRPr="00372A15" w:rsidRDefault="008B03C0" w:rsidP="008B03C0">
      <w:pPr>
        <w:ind w:left="1410" w:firstLine="6"/>
        <w:rPr>
          <w:rFonts w:ascii="Times New Roman" w:hAnsi="Times New Roman"/>
          <w:szCs w:val="24"/>
        </w:rPr>
      </w:pPr>
    </w:p>
    <w:p w14:paraId="6806F982" w14:textId="77777777" w:rsidR="008B03C0" w:rsidRDefault="008B03C0" w:rsidP="008B03C0">
      <w:pPr>
        <w:ind w:left="1410" w:firstLine="6"/>
        <w:rPr>
          <w:rFonts w:ascii="Times New Roman" w:hAnsi="Times New Roman"/>
          <w:szCs w:val="24"/>
        </w:rPr>
      </w:pPr>
      <w:r w:rsidRPr="00372A15">
        <w:rPr>
          <w:rFonts w:ascii="Times New Roman" w:hAnsi="Times New Roman"/>
          <w:szCs w:val="24"/>
        </w:rPr>
        <w:t xml:space="preserve">La </w:t>
      </w:r>
      <w:r>
        <w:rPr>
          <w:rFonts w:ascii="Times New Roman" w:hAnsi="Times New Roman"/>
          <w:szCs w:val="24"/>
        </w:rPr>
        <w:t>gestion</w:t>
      </w:r>
      <w:r w:rsidRPr="00372A15">
        <w:rPr>
          <w:rFonts w:ascii="Times New Roman" w:hAnsi="Times New Roman"/>
          <w:szCs w:val="24"/>
        </w:rPr>
        <w:t xml:space="preserve"> </w:t>
      </w:r>
      <w:r>
        <w:rPr>
          <w:rFonts w:ascii="Times New Roman" w:hAnsi="Times New Roman"/>
          <w:szCs w:val="24"/>
        </w:rPr>
        <w:t xml:space="preserve">du C.C.P.S. est assurée par le Comité Directeur </w:t>
      </w:r>
      <w:r w:rsidRPr="00372A15">
        <w:rPr>
          <w:rFonts w:ascii="Times New Roman" w:hAnsi="Times New Roman"/>
          <w:szCs w:val="24"/>
        </w:rPr>
        <w:t xml:space="preserve">de l’École de Criminologie </w:t>
      </w:r>
      <w:r>
        <w:rPr>
          <w:rFonts w:ascii="Times New Roman" w:hAnsi="Times New Roman"/>
          <w:szCs w:val="24"/>
        </w:rPr>
        <w:t>pour</w:t>
      </w:r>
      <w:r w:rsidRPr="00372A15">
        <w:rPr>
          <w:rFonts w:ascii="Times New Roman" w:hAnsi="Times New Roman"/>
          <w:szCs w:val="24"/>
        </w:rPr>
        <w:t xml:space="preserve"> l’ensemble de</w:t>
      </w:r>
      <w:r>
        <w:rPr>
          <w:rFonts w:ascii="Times New Roman" w:hAnsi="Times New Roman"/>
          <w:szCs w:val="24"/>
        </w:rPr>
        <w:t xml:space="preserve"> </w:t>
      </w:r>
      <w:r w:rsidRPr="00372A15">
        <w:rPr>
          <w:rFonts w:ascii="Times New Roman" w:hAnsi="Times New Roman"/>
          <w:szCs w:val="24"/>
        </w:rPr>
        <w:t>s</w:t>
      </w:r>
      <w:r>
        <w:rPr>
          <w:rFonts w:ascii="Times New Roman" w:hAnsi="Times New Roman"/>
          <w:szCs w:val="24"/>
        </w:rPr>
        <w:t>es</w:t>
      </w:r>
      <w:r w:rsidRPr="00372A15">
        <w:rPr>
          <w:rFonts w:ascii="Times New Roman" w:hAnsi="Times New Roman"/>
          <w:szCs w:val="24"/>
        </w:rPr>
        <w:t xml:space="preserve"> activités</w:t>
      </w:r>
      <w:r>
        <w:rPr>
          <w:rFonts w:ascii="Times New Roman" w:hAnsi="Times New Roman"/>
          <w:szCs w:val="24"/>
        </w:rPr>
        <w:t>, à travers le poste de Directeur Adjoint chargé de la Recherche et du C.C.P.S</w:t>
      </w:r>
      <w:r>
        <w:rPr>
          <w:rFonts w:ascii="Times New Roman" w:hAnsi="Times New Roman"/>
          <w:szCs w:val="24"/>
        </w:rPr>
        <w:t>.</w:t>
      </w:r>
    </w:p>
    <w:p w14:paraId="6E9ECC63" w14:textId="77777777" w:rsidR="008B03C0" w:rsidRPr="008B03C0" w:rsidRDefault="008B03C0" w:rsidP="008B03C0">
      <w:pPr>
        <w:ind w:left="1410" w:firstLine="6"/>
        <w:rPr>
          <w:rFonts w:ascii="Times New Roman" w:hAnsi="Times New Roman"/>
          <w:szCs w:val="24"/>
        </w:rPr>
      </w:pPr>
    </w:p>
    <w:p w14:paraId="5D13DBD6" w14:textId="77777777" w:rsidR="008B03C0" w:rsidRPr="00372A15" w:rsidRDefault="008B03C0" w:rsidP="008B03C0">
      <w:pPr>
        <w:ind w:left="1410"/>
        <w:rPr>
          <w:rFonts w:ascii="Times New Roman" w:hAnsi="Times New Roman"/>
          <w:szCs w:val="24"/>
        </w:rPr>
      </w:pPr>
      <w:r w:rsidRPr="00372A15">
        <w:rPr>
          <w:rFonts w:ascii="Times New Roman" w:hAnsi="Times New Roman"/>
          <w:szCs w:val="24"/>
        </w:rPr>
        <w:t>Le C.C.P.S. a pour objet de développer la recherche scientifique, particulièrement dans le champ de la criminologie et de la pathologie sociale, de la criminalistique, ainsi que dans celui de la sociologie pénale et de l’anthropologie du droit au Congo et en Afrique.</w:t>
      </w:r>
    </w:p>
    <w:p w14:paraId="5DE593E8" w14:textId="77777777" w:rsidR="008B03C0" w:rsidRPr="00372A15" w:rsidRDefault="008B03C0" w:rsidP="008B03C0">
      <w:pPr>
        <w:ind w:left="1410" w:hanging="1410"/>
        <w:rPr>
          <w:rFonts w:ascii="Times New Roman" w:hAnsi="Times New Roman"/>
          <w:szCs w:val="24"/>
        </w:rPr>
      </w:pPr>
      <w:r w:rsidRPr="00372A15">
        <w:rPr>
          <w:rFonts w:ascii="Times New Roman" w:hAnsi="Times New Roman"/>
          <w:szCs w:val="24"/>
        </w:rPr>
        <w:tab/>
      </w:r>
    </w:p>
    <w:p w14:paraId="4B680C17" w14:textId="77777777" w:rsidR="008B03C0" w:rsidRPr="00372A15" w:rsidRDefault="008B03C0" w:rsidP="008B03C0">
      <w:pPr>
        <w:ind w:left="1410"/>
        <w:rPr>
          <w:rFonts w:ascii="Times New Roman" w:hAnsi="Times New Roman"/>
          <w:szCs w:val="24"/>
        </w:rPr>
      </w:pPr>
      <w:r w:rsidRPr="00372A15">
        <w:rPr>
          <w:rFonts w:ascii="Times New Roman" w:hAnsi="Times New Roman"/>
          <w:szCs w:val="24"/>
        </w:rPr>
        <w:t>Le C.C.P.S. veut servir d’interface entre l’Université et la société congolaise en offrant aux enseignants, aux chercheurs, aux étudiants ainsi qu’aux professionnels de la Justice pénale, de la Police et aux intervenants sociaux un cadre de documentation spécialisée, de recherche empirique sérieuse et de formation approfondie dans le domaine de la criminologie, de la criminalistique, de la sociologie pénale et de l’anthropologie juridique.</w:t>
      </w:r>
    </w:p>
    <w:p w14:paraId="71A49BE7" w14:textId="77777777" w:rsidR="008B03C0" w:rsidRPr="00372A15" w:rsidRDefault="008B03C0" w:rsidP="008B03C0">
      <w:pPr>
        <w:ind w:left="1410" w:hanging="1410"/>
        <w:rPr>
          <w:rFonts w:ascii="Times New Roman" w:hAnsi="Times New Roman"/>
          <w:szCs w:val="24"/>
        </w:rPr>
      </w:pPr>
    </w:p>
    <w:p w14:paraId="52FDED0B" w14:textId="77777777" w:rsidR="008B03C0" w:rsidRPr="00372A15" w:rsidRDefault="008B03C0" w:rsidP="008B03C0">
      <w:pPr>
        <w:ind w:left="1410" w:hanging="1410"/>
        <w:rPr>
          <w:rFonts w:ascii="Times New Roman" w:hAnsi="Times New Roman"/>
          <w:szCs w:val="24"/>
        </w:rPr>
      </w:pPr>
      <w:r w:rsidRPr="00372A15">
        <w:rPr>
          <w:rFonts w:ascii="Times New Roman" w:hAnsi="Times New Roman"/>
          <w:szCs w:val="24"/>
        </w:rPr>
        <w:tab/>
      </w:r>
      <w:r>
        <w:rPr>
          <w:rFonts w:ascii="Times New Roman" w:hAnsi="Times New Roman"/>
          <w:szCs w:val="24"/>
        </w:rPr>
        <w:t>À</w:t>
      </w:r>
      <w:r w:rsidRPr="00372A15">
        <w:rPr>
          <w:rFonts w:ascii="Times New Roman" w:hAnsi="Times New Roman"/>
          <w:szCs w:val="24"/>
        </w:rPr>
        <w:t xml:space="preserve"> cet effet, il est chargé notamment de :</w:t>
      </w:r>
    </w:p>
    <w:p w14:paraId="727BB036" w14:textId="77777777" w:rsidR="008B03C0" w:rsidRPr="00372A15" w:rsidRDefault="008B03C0" w:rsidP="008B03C0">
      <w:pPr>
        <w:rPr>
          <w:rFonts w:ascii="Times New Roman" w:hAnsi="Times New Roman"/>
          <w:szCs w:val="24"/>
        </w:rPr>
      </w:pPr>
    </w:p>
    <w:p w14:paraId="0E23F311" w14:textId="77777777" w:rsidR="008B03C0" w:rsidRPr="00372A15" w:rsidRDefault="008B03C0" w:rsidP="008B03C0">
      <w:pPr>
        <w:numPr>
          <w:ilvl w:val="0"/>
          <w:numId w:val="1"/>
        </w:numPr>
        <w:spacing w:line="276" w:lineRule="auto"/>
        <w:rPr>
          <w:rFonts w:ascii="Times New Roman" w:hAnsi="Times New Roman"/>
          <w:szCs w:val="24"/>
        </w:rPr>
      </w:pPr>
      <w:r w:rsidRPr="00372A15">
        <w:rPr>
          <w:rFonts w:ascii="Times New Roman" w:hAnsi="Times New Roman"/>
          <w:szCs w:val="24"/>
        </w:rPr>
        <w:t xml:space="preserve">Constituer une bibliothèque et une vidéothèque spécialisée en criminologie, en criminalistique, en sociologie pénale, en anthropologie du droit et en socio-pathologies africaines, complétées d’une archive audio-visuelle documentant les pratiques socioculturelles et </w:t>
      </w:r>
      <w:r>
        <w:rPr>
          <w:rFonts w:ascii="Times New Roman" w:hAnsi="Times New Roman"/>
          <w:szCs w:val="24"/>
        </w:rPr>
        <w:t>d</w:t>
      </w:r>
      <w:r w:rsidRPr="00372A15">
        <w:rPr>
          <w:rFonts w:ascii="Times New Roman" w:hAnsi="Times New Roman"/>
          <w:szCs w:val="24"/>
        </w:rPr>
        <w:t xml:space="preserve">es juridictions appliquées en République </w:t>
      </w:r>
      <w:r>
        <w:rPr>
          <w:rFonts w:ascii="Times New Roman" w:hAnsi="Times New Roman"/>
          <w:szCs w:val="24"/>
        </w:rPr>
        <w:t>D</w:t>
      </w:r>
      <w:r w:rsidRPr="00372A15">
        <w:rPr>
          <w:rFonts w:ascii="Times New Roman" w:hAnsi="Times New Roman"/>
          <w:szCs w:val="24"/>
        </w:rPr>
        <w:t>émocratique du Congo dans les divers</w:t>
      </w:r>
      <w:r>
        <w:rPr>
          <w:rFonts w:ascii="Times New Roman" w:hAnsi="Times New Roman"/>
          <w:szCs w:val="24"/>
        </w:rPr>
        <w:t xml:space="preserve"> </w:t>
      </w:r>
      <w:r w:rsidRPr="00372A15">
        <w:rPr>
          <w:rFonts w:ascii="Times New Roman" w:hAnsi="Times New Roman"/>
          <w:szCs w:val="24"/>
        </w:rPr>
        <w:t>milieux culturels ;</w:t>
      </w:r>
      <w:r>
        <w:rPr>
          <w:rFonts w:ascii="Times New Roman" w:hAnsi="Times New Roman"/>
          <w:szCs w:val="24"/>
        </w:rPr>
        <w:t xml:space="preserve"> </w:t>
      </w:r>
    </w:p>
    <w:p w14:paraId="143098F0" w14:textId="77777777" w:rsidR="008B03C0" w:rsidRPr="00372A15" w:rsidRDefault="008B03C0" w:rsidP="008B03C0">
      <w:pPr>
        <w:numPr>
          <w:ilvl w:val="0"/>
          <w:numId w:val="1"/>
        </w:numPr>
        <w:spacing w:line="276" w:lineRule="auto"/>
        <w:rPr>
          <w:rFonts w:ascii="Times New Roman" w:hAnsi="Times New Roman"/>
          <w:szCs w:val="24"/>
        </w:rPr>
      </w:pPr>
      <w:r w:rsidRPr="00372A15">
        <w:rPr>
          <w:rFonts w:ascii="Times New Roman" w:hAnsi="Times New Roman"/>
          <w:szCs w:val="24"/>
        </w:rPr>
        <w:t>Réaliser des études interdisciplinaires dans le domaine de la criminologie, de la criminalistique et de l’anthropologie du droit ;</w:t>
      </w:r>
    </w:p>
    <w:p w14:paraId="2767E6C9" w14:textId="77777777" w:rsidR="008B03C0" w:rsidRPr="00372A15" w:rsidRDefault="008B03C0" w:rsidP="008B03C0">
      <w:pPr>
        <w:numPr>
          <w:ilvl w:val="0"/>
          <w:numId w:val="1"/>
        </w:numPr>
        <w:spacing w:line="276" w:lineRule="auto"/>
        <w:rPr>
          <w:rFonts w:ascii="Times New Roman" w:hAnsi="Times New Roman"/>
          <w:szCs w:val="24"/>
        </w:rPr>
      </w:pPr>
      <w:r w:rsidRPr="00372A15">
        <w:rPr>
          <w:rFonts w:ascii="Times New Roman" w:hAnsi="Times New Roman"/>
          <w:szCs w:val="24"/>
        </w:rPr>
        <w:t xml:space="preserve">Diffuser les résultats des études réalisées dans les domaines ci-dessus par l’organisation des conférences, séminaires, colloques, journées d’études et par leur publication dans les Cahiers du </w:t>
      </w:r>
      <w:r>
        <w:rPr>
          <w:rFonts w:ascii="Times New Roman" w:hAnsi="Times New Roman"/>
          <w:szCs w:val="24"/>
        </w:rPr>
        <w:t>C.C.P.S.</w:t>
      </w:r>
      <w:r w:rsidRPr="00372A15">
        <w:rPr>
          <w:rFonts w:ascii="Times New Roman" w:hAnsi="Times New Roman"/>
          <w:szCs w:val="24"/>
        </w:rPr>
        <w:t>;</w:t>
      </w:r>
    </w:p>
    <w:p w14:paraId="580D7E51" w14:textId="77777777" w:rsidR="008B03C0" w:rsidRPr="00372A15" w:rsidRDefault="008B03C0" w:rsidP="008B03C0">
      <w:pPr>
        <w:numPr>
          <w:ilvl w:val="0"/>
          <w:numId w:val="1"/>
        </w:numPr>
        <w:spacing w:line="276" w:lineRule="auto"/>
        <w:rPr>
          <w:rFonts w:ascii="Times New Roman" w:hAnsi="Times New Roman"/>
          <w:szCs w:val="24"/>
        </w:rPr>
      </w:pPr>
      <w:r w:rsidRPr="00372A15">
        <w:rPr>
          <w:rFonts w:ascii="Times New Roman" w:hAnsi="Times New Roman"/>
          <w:szCs w:val="24"/>
        </w:rPr>
        <w:lastRenderedPageBreak/>
        <w:t>Fournir une expertise de qualité pour les réformes à réaliser dans le champ de la justice pénale, de la police et des autres services de l’État au niveau national ou africain en favorisant une démarche interdisciplinaire;</w:t>
      </w:r>
    </w:p>
    <w:p w14:paraId="18B3C657" w14:textId="77777777" w:rsidR="008B03C0" w:rsidRPr="00372A15" w:rsidRDefault="008B03C0" w:rsidP="008B03C0">
      <w:pPr>
        <w:numPr>
          <w:ilvl w:val="0"/>
          <w:numId w:val="1"/>
        </w:numPr>
        <w:spacing w:line="276" w:lineRule="auto"/>
        <w:rPr>
          <w:rFonts w:ascii="Times New Roman" w:hAnsi="Times New Roman"/>
          <w:szCs w:val="24"/>
        </w:rPr>
      </w:pPr>
      <w:r w:rsidRPr="00372A15">
        <w:rPr>
          <w:rFonts w:ascii="Times New Roman" w:hAnsi="Times New Roman"/>
          <w:szCs w:val="24"/>
        </w:rPr>
        <w:t>Veiller au développement et à l’amélioration de méthodes et techniques de recherche scientifiques adaptées aux circonstances spécifiques de l’Afrique et de la Ré</w:t>
      </w:r>
      <w:r>
        <w:rPr>
          <w:rFonts w:ascii="Times New Roman" w:hAnsi="Times New Roman"/>
          <w:szCs w:val="24"/>
        </w:rPr>
        <w:t>publique D</w:t>
      </w:r>
      <w:r w:rsidRPr="00372A15">
        <w:rPr>
          <w:rFonts w:ascii="Times New Roman" w:hAnsi="Times New Roman"/>
          <w:szCs w:val="24"/>
        </w:rPr>
        <w:t xml:space="preserve">émocratique du Congo; </w:t>
      </w:r>
    </w:p>
    <w:p w14:paraId="43CCB413" w14:textId="77777777" w:rsidR="008B03C0" w:rsidRPr="00372A15" w:rsidRDefault="008B03C0" w:rsidP="008B03C0">
      <w:pPr>
        <w:numPr>
          <w:ilvl w:val="0"/>
          <w:numId w:val="1"/>
        </w:numPr>
        <w:spacing w:line="276" w:lineRule="auto"/>
        <w:rPr>
          <w:rFonts w:ascii="Times New Roman" w:hAnsi="Times New Roman"/>
          <w:szCs w:val="24"/>
        </w:rPr>
      </w:pPr>
      <w:r w:rsidRPr="00372A15">
        <w:rPr>
          <w:rFonts w:ascii="Times New Roman" w:hAnsi="Times New Roman"/>
          <w:szCs w:val="24"/>
        </w:rPr>
        <w:t xml:space="preserve">Soutenir les recherches doctorales des Assistants rattachés au </w:t>
      </w:r>
      <w:r>
        <w:rPr>
          <w:rFonts w:ascii="Times New Roman" w:hAnsi="Times New Roman"/>
          <w:szCs w:val="24"/>
        </w:rPr>
        <w:t>C.C.P.S.</w:t>
      </w:r>
      <w:r w:rsidRPr="00372A15">
        <w:rPr>
          <w:rFonts w:ascii="Times New Roman" w:hAnsi="Times New Roman"/>
          <w:szCs w:val="24"/>
        </w:rPr>
        <w:t xml:space="preserve"> dans le domaine de la Criminologie, de la criminalistique</w:t>
      </w:r>
      <w:r>
        <w:rPr>
          <w:rFonts w:ascii="Times New Roman" w:hAnsi="Times New Roman"/>
          <w:szCs w:val="24"/>
        </w:rPr>
        <w:t>, de la sociologie pénale</w:t>
      </w:r>
      <w:r w:rsidRPr="00372A15">
        <w:rPr>
          <w:rFonts w:ascii="Times New Roman" w:hAnsi="Times New Roman"/>
          <w:szCs w:val="24"/>
        </w:rPr>
        <w:t xml:space="preserve"> et de l’anthropologie du droit ;</w:t>
      </w:r>
    </w:p>
    <w:p w14:paraId="1F2506C9" w14:textId="77777777" w:rsidR="008B03C0" w:rsidRPr="00372A15" w:rsidRDefault="008B03C0" w:rsidP="008B03C0">
      <w:pPr>
        <w:numPr>
          <w:ilvl w:val="0"/>
          <w:numId w:val="1"/>
        </w:numPr>
        <w:spacing w:line="276" w:lineRule="auto"/>
        <w:rPr>
          <w:rFonts w:ascii="Times New Roman" w:hAnsi="Times New Roman"/>
          <w:szCs w:val="24"/>
        </w:rPr>
      </w:pPr>
      <w:r w:rsidRPr="00372A15">
        <w:rPr>
          <w:rFonts w:ascii="Times New Roman" w:hAnsi="Times New Roman"/>
          <w:szCs w:val="24"/>
        </w:rPr>
        <w:t>Contribuer à la formation pro</w:t>
      </w:r>
      <w:r>
        <w:rPr>
          <w:rFonts w:ascii="Times New Roman" w:hAnsi="Times New Roman"/>
          <w:szCs w:val="24"/>
        </w:rPr>
        <w:t>fessionnelle des acteurs de la J</w:t>
      </w:r>
      <w:r w:rsidRPr="00372A15">
        <w:rPr>
          <w:rFonts w:ascii="Times New Roman" w:hAnsi="Times New Roman"/>
          <w:szCs w:val="24"/>
        </w:rPr>
        <w:t>u</w:t>
      </w:r>
      <w:r>
        <w:rPr>
          <w:rFonts w:ascii="Times New Roman" w:hAnsi="Times New Roman"/>
          <w:szCs w:val="24"/>
        </w:rPr>
        <w:t>stice pénale, de la P</w:t>
      </w:r>
      <w:r w:rsidRPr="00372A15">
        <w:rPr>
          <w:rFonts w:ascii="Times New Roman" w:hAnsi="Times New Roman"/>
          <w:szCs w:val="24"/>
        </w:rPr>
        <w:t>olice nationale et des autres services de l’État ainsi que des intervenants sociaux en partenariat avec les structures publiques de renforcement de capacités existantes ;</w:t>
      </w:r>
    </w:p>
    <w:p w14:paraId="6A82043D" w14:textId="77777777" w:rsidR="008B03C0" w:rsidRPr="00372A15" w:rsidRDefault="008B03C0" w:rsidP="008B03C0">
      <w:pPr>
        <w:numPr>
          <w:ilvl w:val="0"/>
          <w:numId w:val="1"/>
        </w:numPr>
        <w:spacing w:line="276" w:lineRule="auto"/>
        <w:rPr>
          <w:rFonts w:ascii="Times New Roman" w:hAnsi="Times New Roman"/>
          <w:szCs w:val="24"/>
        </w:rPr>
      </w:pPr>
      <w:r w:rsidRPr="00372A15">
        <w:rPr>
          <w:rFonts w:ascii="Times New Roman" w:hAnsi="Times New Roman"/>
          <w:szCs w:val="24"/>
        </w:rPr>
        <w:t>Établir et renforcer les liens avec les autres centres de recherche aussi bien de notre université que des universités étrangères en vue d’un plus grand rayonnement international de notre université.</w:t>
      </w:r>
    </w:p>
    <w:p w14:paraId="18E99358" w14:textId="77777777" w:rsidR="008B03C0" w:rsidRPr="00372A15" w:rsidRDefault="008B03C0" w:rsidP="008B03C0">
      <w:pPr>
        <w:ind w:left="1410" w:hanging="1410"/>
        <w:rPr>
          <w:rFonts w:ascii="Times New Roman" w:hAnsi="Times New Roman"/>
          <w:szCs w:val="24"/>
        </w:rPr>
      </w:pPr>
      <w:r w:rsidRPr="00372A15">
        <w:rPr>
          <w:rFonts w:ascii="Times New Roman" w:hAnsi="Times New Roman"/>
          <w:szCs w:val="24"/>
        </w:rPr>
        <w:tab/>
      </w:r>
    </w:p>
    <w:p w14:paraId="53C6621F" w14:textId="77777777" w:rsidR="008B03C0" w:rsidRPr="00372A15" w:rsidRDefault="008B03C0" w:rsidP="008B03C0">
      <w:pPr>
        <w:ind w:left="1410" w:hanging="1410"/>
        <w:rPr>
          <w:rFonts w:ascii="Times New Roman" w:hAnsi="Times New Roman"/>
          <w:szCs w:val="24"/>
        </w:rPr>
      </w:pPr>
      <w:r w:rsidRPr="00372A15">
        <w:rPr>
          <w:rFonts w:ascii="Times New Roman" w:hAnsi="Times New Roman"/>
          <w:szCs w:val="24"/>
        </w:rPr>
        <w:tab/>
        <w:t>En vue de la réalisation de son objet décrit ci-dessus, le C.C.P.S. peut solliciter</w:t>
      </w:r>
      <w:r>
        <w:rPr>
          <w:rFonts w:ascii="Times New Roman" w:hAnsi="Times New Roman"/>
          <w:szCs w:val="24"/>
        </w:rPr>
        <w:t>,</w:t>
      </w:r>
      <w:r w:rsidRPr="00372A15">
        <w:rPr>
          <w:rFonts w:ascii="Times New Roman" w:hAnsi="Times New Roman"/>
          <w:szCs w:val="24"/>
        </w:rPr>
        <w:t xml:space="preserve"> </w:t>
      </w:r>
      <w:r>
        <w:rPr>
          <w:rFonts w:ascii="Times New Roman" w:hAnsi="Times New Roman"/>
          <w:szCs w:val="24"/>
        </w:rPr>
        <w:t xml:space="preserve">à travers l’École de Criminologie, </w:t>
      </w:r>
      <w:r w:rsidRPr="00372A15">
        <w:rPr>
          <w:rFonts w:ascii="Times New Roman" w:hAnsi="Times New Roman"/>
          <w:szCs w:val="24"/>
        </w:rPr>
        <w:t>le concours des organismes nationaux et internationaux qui s’intéressent aux thématiques liées à son objet.</w:t>
      </w:r>
    </w:p>
    <w:p w14:paraId="7CAF2037" w14:textId="77777777" w:rsidR="00DC1909" w:rsidRDefault="00DC1909"/>
    <w:sectPr w:rsidR="00DC19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71918"/>
    <w:multiLevelType w:val="hybridMultilevel"/>
    <w:tmpl w:val="13FE7A3C"/>
    <w:lvl w:ilvl="0" w:tplc="E3D62140">
      <w:start w:val="1"/>
      <w:numFmt w:val="decimal"/>
      <w:lvlText w:val="%1."/>
      <w:lvlJc w:val="left"/>
      <w:pPr>
        <w:ind w:left="2127" w:hanging="360"/>
      </w:pPr>
      <w:rPr>
        <w:rFonts w:ascii="Georgia" w:eastAsia="Times New Roman" w:hAnsi="Georgia" w:cs="Times New Roman"/>
      </w:rPr>
    </w:lvl>
    <w:lvl w:ilvl="1" w:tplc="EDD6B2CA">
      <w:numFmt w:val="bullet"/>
      <w:lvlText w:val="-"/>
      <w:lvlJc w:val="left"/>
      <w:pPr>
        <w:ind w:left="2847" w:hanging="360"/>
      </w:pPr>
      <w:rPr>
        <w:rFonts w:ascii="Times New Roman" w:eastAsia="Times New Roman" w:hAnsi="Times New Roman" w:hint="default"/>
      </w:rPr>
    </w:lvl>
    <w:lvl w:ilvl="2" w:tplc="040C0005">
      <w:start w:val="1"/>
      <w:numFmt w:val="bullet"/>
      <w:lvlText w:val=""/>
      <w:lvlJc w:val="left"/>
      <w:pPr>
        <w:ind w:left="3567" w:hanging="360"/>
      </w:pPr>
      <w:rPr>
        <w:rFonts w:ascii="Wingdings" w:hAnsi="Wingdings" w:hint="default"/>
      </w:rPr>
    </w:lvl>
    <w:lvl w:ilvl="3" w:tplc="040C0001" w:tentative="1">
      <w:start w:val="1"/>
      <w:numFmt w:val="bullet"/>
      <w:lvlText w:val=""/>
      <w:lvlJc w:val="left"/>
      <w:pPr>
        <w:ind w:left="4287" w:hanging="360"/>
      </w:pPr>
      <w:rPr>
        <w:rFonts w:ascii="Symbol" w:hAnsi="Symbol" w:hint="default"/>
      </w:rPr>
    </w:lvl>
    <w:lvl w:ilvl="4" w:tplc="040C0003" w:tentative="1">
      <w:start w:val="1"/>
      <w:numFmt w:val="bullet"/>
      <w:lvlText w:val="o"/>
      <w:lvlJc w:val="left"/>
      <w:pPr>
        <w:ind w:left="5007" w:hanging="360"/>
      </w:pPr>
      <w:rPr>
        <w:rFonts w:ascii="Courier New" w:hAnsi="Courier New" w:cs="Symbol" w:hint="default"/>
      </w:rPr>
    </w:lvl>
    <w:lvl w:ilvl="5" w:tplc="040C0005" w:tentative="1">
      <w:start w:val="1"/>
      <w:numFmt w:val="bullet"/>
      <w:lvlText w:val=""/>
      <w:lvlJc w:val="left"/>
      <w:pPr>
        <w:ind w:left="5727" w:hanging="360"/>
      </w:pPr>
      <w:rPr>
        <w:rFonts w:ascii="Wingdings" w:hAnsi="Wingdings" w:hint="default"/>
      </w:rPr>
    </w:lvl>
    <w:lvl w:ilvl="6" w:tplc="040C0001" w:tentative="1">
      <w:start w:val="1"/>
      <w:numFmt w:val="bullet"/>
      <w:lvlText w:val=""/>
      <w:lvlJc w:val="left"/>
      <w:pPr>
        <w:ind w:left="6447" w:hanging="360"/>
      </w:pPr>
      <w:rPr>
        <w:rFonts w:ascii="Symbol" w:hAnsi="Symbol" w:hint="default"/>
      </w:rPr>
    </w:lvl>
    <w:lvl w:ilvl="7" w:tplc="040C0003" w:tentative="1">
      <w:start w:val="1"/>
      <w:numFmt w:val="bullet"/>
      <w:lvlText w:val="o"/>
      <w:lvlJc w:val="left"/>
      <w:pPr>
        <w:ind w:left="7167" w:hanging="360"/>
      </w:pPr>
      <w:rPr>
        <w:rFonts w:ascii="Courier New" w:hAnsi="Courier New" w:cs="Symbol" w:hint="default"/>
      </w:rPr>
    </w:lvl>
    <w:lvl w:ilvl="8" w:tplc="040C0005" w:tentative="1">
      <w:start w:val="1"/>
      <w:numFmt w:val="bullet"/>
      <w:lvlText w:val=""/>
      <w:lvlJc w:val="left"/>
      <w:pPr>
        <w:ind w:left="78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comments="0" w:insDel="0"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C0"/>
    <w:rsid w:val="008B03C0"/>
    <w:rsid w:val="00DC1909"/>
    <w:rsid w:val="00E22F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59E4"/>
  <w15:chartTrackingRefBased/>
  <w15:docId w15:val="{1CB4AD20-A0C1-418F-8AB9-3446F6DE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3C0"/>
    <w:pPr>
      <w:spacing w:after="0" w:line="288" w:lineRule="auto"/>
      <w:jc w:val="both"/>
    </w:pPr>
    <w:rPr>
      <w:rFonts w:ascii="Georgia" w:eastAsia="Times New Roman" w:hAnsi="Georgia" w:cs="Times New Roman"/>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2023-11-17T15:35:00Z</dcterms:created>
  <dcterms:modified xsi:type="dcterms:W3CDTF">2023-11-17T15:35:00Z</dcterms:modified>
</cp:coreProperties>
</file>