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David" w:cs="David" w:eastAsia="David" w:hAnsi="David"/>
          <w:b/>
          <w:bCs/>
          <w:sz w:val="40"/>
          <w:szCs w:val="40"/>
          <w:rtl/>
        </w:rPr>
        <w:t xml:space="preserve">מסמך הגשה — תרגיל בית</w:t>
      </w:r>
    </w:p>
    <w:p>
      <w:pPr>
        <w:bidi/>
        <w:spacing w:after="40"/>
        <w:jc w:val="center"/>
      </w:pPr>
      <w:r>
        <w:rPr>
          <w:rFonts w:ascii="David" w:cs="David" w:eastAsia="David" w:hAnsi="David"/>
          <w:b/>
          <w:bCs/>
          <w:sz w:val="28"/>
          <w:szCs w:val="28"/>
          <w:rtl/>
        </w:rPr>
        <w:t xml:space="preserve">אינטגרטור/ית בינה מלאכותית — עמותת מעוז</w:t>
      </w:r>
    </w:p>
    <w:p>
      <w:pPr>
        <w:bidi/>
        <w:spacing w:after="300"/>
        <w:jc w:val="center"/>
      </w:pPr>
      <w:r>
        <w:rPr>
          <w:rFonts w:ascii="David" w:cs="David" w:eastAsia="David" w:hAnsi="David"/>
          <w:i/>
          <w:iCs/>
          <w:color w:val="555555"/>
          <w:sz w:val="22"/>
          <w:szCs w:val="22"/>
          <w:rtl/>
        </w:rPr>
        <w:t xml:space="preserve">POC למנוע חיפוש סמנטי לרשת המנהיגים</w:t>
      </w:r>
    </w:p>
    <w:p>
      <w:pPr>
        <w:pStyle w:val="Heading2"/>
        <w:bidi/>
        <w:spacing w:after="120" w:before="240"/>
        <w:jc w:val="right"/>
      </w:pPr>
      <w:r>
        <w:rPr>
          <w:rFonts w:ascii="David" w:cs="David" w:eastAsia="David" w:hAnsi="David"/>
          <w:rtl/>
        </w:rPr>
        <w:t xml:space="preserve">גישה כללית</w:t>
      </w:r>
    </w:p>
    <w:p>
      <w:pPr>
        <w:bidi/>
        <w:spacing w:after="120"/>
        <w:jc w:val="right"/>
      </w:pPr>
      <w:r>
        <w:rPr>
          <w:rFonts w:ascii="David" w:cs="David" w:eastAsia="David" w:hAnsi="David"/>
          <w:rtl/>
        </w:rPr>
        <w:t xml:space="preserve">המסמך בנוי בגישה מדורגת (Lean &amp; Phased): שלב ראשון — POC פשוט, מהיר לבנייה וזול לתחזוקה, המדגים את היכולת המרכזית שהתרגיל מבקש (קישור סמנטי בין מונחים קרובים). שלב שני — הרחבה לסביבת Production כאשר היקף הרשת או הדרישות התפעוליות יצדיקו זאת. הדגש לאורך כל הבחירות הוא התאמה לגודל ולצרכים האמיתיים של מעוז, ולא ריבוי טכנולוגיות לשם עצמן.</w:t>
      </w:r>
    </w:p>
    <w:p>
      <w:pPr>
        <w:pStyle w:val="Heading1"/>
        <w:bidi/>
        <w:spacing w:after="160" w:before="320"/>
        <w:jc w:val="right"/>
      </w:pPr>
      <w:r>
        <w:rPr>
          <w:rFonts w:ascii="David" w:cs="David" w:eastAsia="David" w:hAnsi="David"/>
          <w:rtl/>
        </w:rPr>
        <w:t xml:space="preserve">חלק א' — אפיון הפתרון</w:t>
      </w:r>
    </w:p>
    <w:p>
      <w:pPr>
        <w:pStyle w:val="Heading2"/>
        <w:bidi/>
        <w:spacing w:after="120" w:before="240"/>
        <w:jc w:val="right"/>
      </w:pPr>
      <w:r>
        <w:rPr>
          <w:rFonts w:ascii="David" w:cs="David" w:eastAsia="David" w:hAnsi="David"/>
          <w:rtl/>
        </w:rPr>
        <w:t xml:space="preserve">1. חמש שאלות מפתח למנהלי הרשת</w:t>
      </w:r>
    </w:p>
    <w:p>
      <w:pPr>
        <w:bidi/>
        <w:spacing w:after="120"/>
        <w:jc w:val="right"/>
      </w:pPr>
      <w:r>
        <w:rPr>
          <w:rFonts w:ascii="David" w:cs="David" w:eastAsia="David" w:hAnsi="David"/>
          <w:b/>
          <w:bCs/>
          <w:rtl/>
        </w:rPr>
        <w:t xml:space="preserve">1. מהי מדיניות ההרשאות והפרטיות של חברי הרשת?</w:t>
      </w:r>
    </w:p>
    <w:p>
      <w:pPr>
        <w:pStyle w:val="ListParagraph"/>
        <w:numPr>
          <w:ilvl w:val="0"/>
          <w:numId w:val="2"/>
        </w:numPr>
        <w:bidi/>
        <w:spacing w:after="80"/>
        <w:jc w:val="right"/>
      </w:pPr>
      <w:r>
        <w:rPr>
          <w:rFonts w:ascii="David" w:cs="David" w:eastAsia="David" w:hAnsi="David"/>
          <w:rtl/>
        </w:rPr>
        <w:t xml:space="preserve">הסבר: האם כל חבר/ת רשת רואה את כל הפרופילים, או שיש שדות רגישים (טלפון, הערות פנימיות) החשופים לצוות מעוז בלבד?</w:t>
      </w:r>
    </w:p>
    <w:p>
      <w:pPr>
        <w:pStyle w:val="ListParagraph"/>
        <w:numPr>
          <w:ilvl w:val="0"/>
          <w:numId w:val="2"/>
        </w:numPr>
        <w:bidi/>
        <w:spacing w:after="80"/>
        <w:jc w:val="right"/>
      </w:pPr>
      <w:r>
        <w:rPr>
          <w:rFonts w:ascii="David" w:cs="David" w:eastAsia="David" w:hAnsi="David"/>
          <w:rtl/>
        </w:rPr>
        <w:t xml:space="preserve">השפעה: קובע את הצורך במנגנון Pre-Filtering לפי הרשאות (RBAC) לפני החזרת תוצאות, ואת הגדרת שדות הפרטיות מול Salesforce.</w:t>
      </w:r>
    </w:p>
    <w:p>
      <w:pPr>
        <w:bidi/>
        <w:spacing w:after="120"/>
        <w:jc w:val="right"/>
      </w:pPr>
      <w:r>
        <w:rPr>
          <w:rFonts w:ascii="David" w:cs="David" w:eastAsia="David" w:hAnsi="David"/>
          <w:b/>
          <w:bCs/>
          <w:rtl/>
        </w:rPr>
        <w:t xml:space="preserve">2. מהו נפח הנתונים וקצב העדכונים ב-Salesforce?</w:t>
      </w:r>
    </w:p>
    <w:p>
      <w:pPr>
        <w:pStyle w:val="ListParagraph"/>
        <w:numPr>
          <w:ilvl w:val="0"/>
          <w:numId w:val="2"/>
        </w:numPr>
        <w:bidi/>
        <w:spacing w:after="80"/>
        <w:jc w:val="right"/>
      </w:pPr>
      <w:r>
        <w:rPr>
          <w:rFonts w:ascii="David" w:cs="David" w:eastAsia="David" w:hAnsi="David"/>
          <w:rtl/>
        </w:rPr>
        <w:t xml:space="preserve">הסבר: כמה פרופילים קיימים היום, ובאיזו תדירות הם מתעדכנים?</w:t>
      </w:r>
    </w:p>
    <w:p>
      <w:pPr>
        <w:pStyle w:val="ListParagraph"/>
        <w:numPr>
          <w:ilvl w:val="0"/>
          <w:numId w:val="2"/>
        </w:numPr>
        <w:bidi/>
        <w:spacing w:after="80"/>
        <w:jc w:val="right"/>
      </w:pPr>
      <w:r>
        <w:rPr>
          <w:rFonts w:ascii="David" w:cs="David" w:eastAsia="David" w:hAnsi="David"/>
          <w:rtl/>
        </w:rPr>
        <w:t xml:space="preserve">השפעה: בנפח של אלפי פרופילים בודדים, אין הצדקה לתשתית Streaming/CDC מורכבת — סנכרון Batch תקופתי פשוט מספיק, זול יותר ופחות רגיש לתקלות.</w:t>
      </w:r>
    </w:p>
    <w:p>
      <w:pPr>
        <w:bidi/>
        <w:spacing w:after="120"/>
        <w:jc w:val="right"/>
      </w:pPr>
      <w:r>
        <w:rPr>
          <w:rFonts w:ascii="David" w:cs="David" w:eastAsia="David" w:hAnsi="David"/>
          <w:b/>
          <w:bCs/>
          <w:rtl/>
        </w:rPr>
        <w:t xml:space="preserve">3. כיצד מוגדרת תוצאת חיפוש “איכותית”?</w:t>
      </w:r>
    </w:p>
    <w:p>
      <w:pPr>
        <w:pStyle w:val="ListParagraph"/>
        <w:numPr>
          <w:ilvl w:val="0"/>
          <w:numId w:val="2"/>
        </w:numPr>
        <w:bidi/>
        <w:spacing w:after="80"/>
        <w:jc w:val="right"/>
      </w:pPr>
      <w:r>
        <w:rPr>
          <w:rFonts w:ascii="David" w:cs="David" w:eastAsia="David" w:hAnsi="David"/>
          <w:rtl/>
        </w:rPr>
        <w:t xml:space="preserve">הסבר: האם יש עדיפות לשדות מסוימים (ניסיון מול תחומי עניין), והאם נדרש סינון קשיח לפי מחוז, מגזר או מחזור לצד החיפוש החופשי?</w:t>
      </w:r>
    </w:p>
    <w:p>
      <w:pPr>
        <w:pStyle w:val="ListParagraph"/>
        <w:numPr>
          <w:ilvl w:val="0"/>
          <w:numId w:val="2"/>
        </w:numPr>
        <w:bidi/>
        <w:spacing w:after="80"/>
        <w:jc w:val="right"/>
      </w:pPr>
      <w:r>
        <w:rPr>
          <w:rFonts w:ascii="David" w:cs="David" w:eastAsia="David" w:hAnsi="David"/>
          <w:rtl/>
        </w:rPr>
        <w:t xml:space="preserve">השפעה: משפיע על אופן בניית הטקסט המיוצג של כל פרופיל לפני יצירת ה-Embeddings, ועל שילוב מסנני Metadata במנוע החיפוש.</w:t>
      </w:r>
    </w:p>
    <w:p>
      <w:pPr>
        <w:bidi/>
        <w:spacing w:after="120"/>
        <w:jc w:val="right"/>
      </w:pPr>
      <w:r>
        <w:rPr>
          <w:rFonts w:ascii="David" w:cs="David" w:eastAsia="David" w:hAnsi="David"/>
          <w:b/>
          <w:bCs/>
          <w:rtl/>
        </w:rPr>
        <w:t xml:space="preserve">4. מהם אילוצי האבטחה וה-Compliance לגבי מודלים חיצוניים?</w:t>
      </w:r>
    </w:p>
    <w:p>
      <w:pPr>
        <w:pStyle w:val="ListParagraph"/>
        <w:numPr>
          <w:ilvl w:val="0"/>
          <w:numId w:val="2"/>
        </w:numPr>
        <w:bidi/>
        <w:spacing w:after="80"/>
        <w:jc w:val="right"/>
      </w:pPr>
      <w:r>
        <w:rPr>
          <w:rFonts w:ascii="David" w:cs="David" w:eastAsia="David" w:hAnsi="David"/>
          <w:rtl/>
        </w:rPr>
        <w:t xml:space="preserve">הסבר: האם מותר לשלוח טקסט של פרופילים ל-API חיצוני, או נדרשת עבודה בסביבה סגורה (Azure OpenAI / מודל מקומי)?</w:t>
      </w:r>
    </w:p>
    <w:p>
      <w:pPr>
        <w:pStyle w:val="ListParagraph"/>
        <w:numPr>
          <w:ilvl w:val="0"/>
          <w:numId w:val="2"/>
        </w:numPr>
        <w:bidi/>
        <w:spacing w:after="80"/>
        <w:jc w:val="right"/>
      </w:pPr>
      <w:r>
        <w:rPr>
          <w:rFonts w:ascii="David" w:cs="David" w:eastAsia="David" w:hAnsi="David"/>
          <w:rtl/>
        </w:rPr>
        <w:t xml:space="preserve">השפעה: קובע את בחירת ספק מודל ה-Embedding וה-LLM, ואת הצורך ברכיב אנונימיזציה לפני שליחת מידע לעיבוד.</w:t>
      </w:r>
    </w:p>
    <w:p>
      <w:pPr>
        <w:bidi/>
        <w:spacing w:after="120"/>
        <w:jc w:val="right"/>
      </w:pPr>
      <w:r>
        <w:rPr>
          <w:rFonts w:ascii="David" w:cs="David" w:eastAsia="David" w:hAnsi="David"/>
          <w:b/>
          <w:bCs/>
          <w:rtl/>
        </w:rPr>
        <w:t xml:space="preserve">5. מהו הפורמט המבוקש להצגת התוצאות?</w:t>
      </w:r>
    </w:p>
    <w:p>
      <w:pPr>
        <w:pStyle w:val="ListParagraph"/>
        <w:numPr>
          <w:ilvl w:val="0"/>
          <w:numId w:val="2"/>
        </w:numPr>
        <w:bidi/>
        <w:spacing w:after="80"/>
        <w:jc w:val="right"/>
      </w:pPr>
      <w:r>
        <w:rPr>
          <w:rFonts w:ascii="David" w:cs="David" w:eastAsia="David" w:hAnsi="David"/>
          <w:rtl/>
        </w:rPr>
        <w:t xml:space="preserve">הסבר: כרטיסיות פרופיל ממוינות לפי אחוז התאמה, או מענה טקסטואלי (RAG) שמסביר מדוע הפרופיל הומלץ?</w:t>
      </w:r>
    </w:p>
    <w:p>
      <w:pPr>
        <w:pStyle w:val="ListParagraph"/>
        <w:numPr>
          <w:ilvl w:val="0"/>
          <w:numId w:val="2"/>
        </w:numPr>
        <w:bidi/>
        <w:spacing w:after="80"/>
        <w:jc w:val="right"/>
      </w:pPr>
      <w:r>
        <w:rPr>
          <w:rFonts w:ascii="David" w:cs="David" w:eastAsia="David" w:hAnsi="David"/>
          <w:rtl/>
        </w:rPr>
        <w:t xml:space="preserve">השפעה: קובע אם מספיק Vector Retrieval בלבד (מהיר, זול, בלי הזיות), או שנדרש שלב LLM נוסף להפקת נימוקים.</w:t>
      </w:r>
    </w:p>
    <w:p>
      <w:pPr>
        <w:pStyle w:val="Heading2"/>
        <w:bidi/>
        <w:spacing w:after="120" w:before="240"/>
        <w:jc w:val="right"/>
      </w:pPr>
      <w:r>
        <w:rPr>
          <w:rFonts w:ascii="David" w:cs="David" w:eastAsia="David" w:hAnsi="David"/>
          <w:rtl/>
        </w:rPr>
        <w:t xml:space="preserve">2. ארכיטקטורה וזרימת מידע</w:t>
      </w:r>
    </w:p>
    <w:p>
      <w:pPr>
        <w:bidi/>
        <w:spacing w:after="120"/>
        <w:jc w:val="right"/>
      </w:pPr>
      <w:r>
        <w:rPr>
          <w:rFonts w:ascii="David" w:cs="David" w:eastAsia="David" w:hAnsi="David"/>
          <w:rtl/>
        </w:rPr>
        <w:t xml:space="preserve">הפתרון מתוכנן בשני שלבים:</w:t>
      </w:r>
    </w:p>
    <w:p>
      <w:pPr>
        <w:pStyle w:val="ListParagraph"/>
        <w:numPr>
          <w:ilvl w:val="0"/>
          <w:numId w:val="2"/>
        </w:numPr>
        <w:bidi/>
        <w:spacing w:after="80"/>
        <w:jc w:val="right"/>
      </w:pPr>
      <w:r>
        <w:rPr>
          <w:rFonts w:ascii="David" w:cs="David" w:eastAsia="David" w:hAnsi="David"/>
          <w:b/>
          <w:bCs/>
          <w:rtl/>
        </w:rPr>
        <w:t xml:space="preserve">Phase 1 (POC מיידי): </w:t>
      </w:r>
      <w:r>
        <w:rPr>
          <w:rFonts w:ascii="David" w:cs="David" w:eastAsia="David" w:hAnsi="David"/>
          <w:rtl/>
        </w:rPr>
        <w:t xml:space="preserve">ייצוא נתונים, חישוב Embeddings וחיפוש וקטורי בזיכרון (NumPy), ממשק Streamlit.</w:t>
      </w:r>
    </w:p>
    <w:p>
      <w:pPr>
        <w:pStyle w:val="ListParagraph"/>
        <w:numPr>
          <w:ilvl w:val="0"/>
          <w:numId w:val="2"/>
        </w:numPr>
        <w:bidi/>
        <w:spacing w:after="80"/>
        <w:jc w:val="right"/>
      </w:pPr>
      <w:r>
        <w:rPr>
          <w:rFonts w:ascii="David" w:cs="David" w:eastAsia="David" w:hAnsi="David"/>
          <w:b/>
          <w:bCs/>
          <w:rtl/>
        </w:rPr>
        <w:t xml:space="preserve">Phase 2 (הרחבה עתידית): </w:t>
      </w:r>
      <w:r>
        <w:rPr>
          <w:rFonts w:ascii="David" w:cs="David" w:eastAsia="David" w:hAnsi="David"/>
          <w:rtl/>
        </w:rPr>
        <w:t xml:space="preserve">חיבור ישיר ל-API של Salesforce, סנכרון Batch סדיר, וחיפוש היברידי (שילוב חיפוש סמנטי עם חיפוש מילות מפתח מדויק לשמות וארגונים).</w:t>
      </w:r>
    </w:p>
    <w:p>
      <w:pPr>
        <w:bidi/>
        <w:spacing w:after="120"/>
        <w:jc w:val="right"/>
      </w:pPr>
      <w:r>
        <w:rPr>
          <w:rFonts w:ascii="David" w:cs="David" w:eastAsia="David" w:hAnsi="David"/>
          <w:rtl/>
        </w:rPr>
        <w:t xml:space="preserve"/>
      </w:r>
    </w:p>
    <w:p>
      <w:pPr>
        <w:spacing w:after="0"/>
        <w:jc w:val="left"/>
      </w:pPr>
      <w:r>
        <w:rPr>
          <w:rFonts w:ascii="Courier New" w:cs="Courier New" w:eastAsia="Courier New" w:hAnsi="Courier New"/>
          <w:sz w:val="18"/>
          <w:szCs w:val="18"/>
        </w:rPr>
        <w:t xml:space="preserve">[ Salesforce CRM ] --(Web/CSV Export, Batch)--&gt; [ Python Preprocessor ]</w:t>
      </w:r>
    </w:p>
    <w:p>
      <w:pPr>
        <w:spacing w:after="0"/>
        <w:jc w:val="left"/>
      </w:pPr>
      <w:r>
        <w:rPr>
          <w:rFonts w:ascii="Courier New" w:cs="Courier New" w:eastAsia="Courier New" w:hAnsi="Courier New"/>
          <w:sz w:val="18"/>
          <w:szCs w:val="18"/>
        </w:rPr>
        <w:t xml:space="preserve">                                                        |</w:t>
      </w:r>
    </w:p>
    <w:p>
      <w:pPr>
        <w:spacing w:after="0"/>
        <w:jc w:val="left"/>
      </w:pPr>
      <w:r>
        <w:rPr>
          <w:rFonts w:ascii="Courier New" w:cs="Courier New" w:eastAsia="Courier New" w:hAnsi="Courier New"/>
          <w:sz w:val="18"/>
          <w:szCs w:val="18"/>
        </w:rPr>
        <w:t xml:space="preserve">                                                        v</w:t>
      </w:r>
    </w:p>
    <w:p>
      <w:pPr>
        <w:spacing w:after="0"/>
        <w:jc w:val="left"/>
      </w:pPr>
      <w:r>
        <w:rPr>
          <w:rFonts w:ascii="Courier New" w:cs="Courier New" w:eastAsia="Courier New" w:hAnsi="Courier New"/>
          <w:sz w:val="18"/>
          <w:szCs w:val="18"/>
        </w:rPr>
        <w:t xml:space="preserve">                                          [ Embedding Model (multilingual) ]</w:t>
      </w:r>
    </w:p>
    <w:p>
      <w:pPr>
        <w:spacing w:after="0"/>
        <w:jc w:val="left"/>
      </w:pPr>
      <w:r>
        <w:rPr>
          <w:rFonts w:ascii="Courier New" w:cs="Courier New" w:eastAsia="Courier New" w:hAnsi="Courier New"/>
          <w:sz w:val="18"/>
          <w:szCs w:val="18"/>
        </w:rPr>
        <w:t xml:space="preserve">                                                        |</w:t>
      </w:r>
    </w:p>
    <w:p>
      <w:pPr>
        <w:spacing w:after="0"/>
        <w:jc w:val="left"/>
      </w:pPr>
      <w:r>
        <w:rPr>
          <w:rFonts w:ascii="Courier New" w:cs="Courier New" w:eastAsia="Courier New" w:hAnsi="Courier New"/>
          <w:sz w:val="18"/>
          <w:szCs w:val="18"/>
        </w:rPr>
        <w:t xml:space="preserve">                                                        v</w:t>
      </w:r>
    </w:p>
    <w:p>
      <w:pPr>
        <w:spacing w:after="0"/>
        <w:jc w:val="left"/>
      </w:pPr>
      <w:r>
        <w:rPr>
          <w:rFonts w:ascii="Courier New" w:cs="Courier New" w:eastAsia="Courier New" w:hAnsi="Courier New"/>
          <w:sz w:val="18"/>
          <w:szCs w:val="18"/>
        </w:rPr>
        <w:t xml:space="preserve">                                       [ In-Memory Vector Index (NumPy) ]</w:t>
      </w:r>
    </w:p>
    <w:p>
      <w:pPr>
        <w:spacing w:after="0"/>
        <w:jc w:val="left"/>
      </w:pPr>
      <w:r>
        <w:rPr>
          <w:rFonts w:ascii="Courier New" w:cs="Courier New" w:eastAsia="Courier New" w:hAnsi="Courier New"/>
          <w:sz w:val="18"/>
          <w:szCs w:val="18"/>
        </w:rPr>
        <w:t xml:space="preserve">                                                        |</w:t>
      </w:r>
    </w:p>
    <w:p>
      <w:pPr>
        <w:spacing w:after="0"/>
        <w:jc w:val="left"/>
      </w:pPr>
      <w:r>
        <w:rPr>
          <w:rFonts w:ascii="Courier New" w:cs="Courier New" w:eastAsia="Courier New" w:hAnsi="Courier New"/>
          <w:sz w:val="18"/>
          <w:szCs w:val="18"/>
        </w:rPr>
        <w:t xml:space="preserve">[ User Query ] --&gt; [ RBAC Filter ] --&gt; [ Similarity Search ] --&gt; [ Streamlit UI ]</w:t>
      </w:r>
    </w:p>
    <w:p>
      <w:pPr>
        <w:bidi/>
        <w:spacing w:after="120"/>
        <w:jc w:val="right"/>
      </w:pPr>
      <w:r>
        <w:rPr>
          <w:rFonts w:ascii="David" w:cs="David" w:eastAsia="David" w:hAnsi="David"/>
          <w:rtl/>
        </w:rPr>
        <w:t xml:space="preserve"/>
      </w:r>
    </w:p>
    <w:p>
      <w:pPr>
        <w:bidi/>
        <w:spacing w:after="120"/>
        <w:jc w:val="right"/>
      </w:pPr>
      <w:r>
        <w:rPr>
          <w:rFonts w:ascii="David" w:cs="David" w:eastAsia="David" w:hAnsi="David"/>
          <w:rtl/>
        </w:rPr>
        <w:t xml:space="preserve">רכיבי המערכת והשיקולים המרכזיים:</w:t>
      </w:r>
    </w:p>
    <w:p>
      <w:pPr>
        <w:pStyle w:val="ListParagraph"/>
        <w:numPr>
          <w:ilvl w:val="0"/>
          <w:numId w:val="2"/>
        </w:numPr>
        <w:bidi/>
        <w:spacing w:after="80"/>
        <w:jc w:val="right"/>
      </w:pPr>
      <w:r>
        <w:rPr>
          <w:rFonts w:ascii="David" w:cs="David" w:eastAsia="David" w:hAnsi="David"/>
          <w:b/>
          <w:bCs/>
          <w:rtl/>
        </w:rPr>
        <w:t xml:space="preserve">מודל Embeddings: </w:t>
      </w:r>
      <w:r>
        <w:rPr>
          <w:rFonts w:ascii="David" w:cs="David" w:eastAsia="David" w:hAnsi="David"/>
          <w:rtl/>
        </w:rPr>
        <w:t xml:space="preserve">מודל רב-לשוני קל משקל (paraphrase-multilingual-MiniLM), מריץ מקומית ללא תלות ב-API בתשלום עבור שלב ה-POC.</w:t>
      </w:r>
    </w:p>
    <w:p>
      <w:pPr>
        <w:pStyle w:val="ListParagraph"/>
        <w:numPr>
          <w:ilvl w:val="0"/>
          <w:numId w:val="2"/>
        </w:numPr>
        <w:bidi/>
        <w:spacing w:after="80"/>
        <w:jc w:val="right"/>
      </w:pPr>
      <w:r>
        <w:rPr>
          <w:rFonts w:ascii="David" w:cs="David" w:eastAsia="David" w:hAnsi="David"/>
          <w:b/>
          <w:bCs/>
          <w:rtl/>
        </w:rPr>
        <w:t xml:space="preserve">אחסון וקטורי: </w:t>
      </w:r>
      <w:r>
        <w:rPr>
          <w:rFonts w:ascii="David" w:cs="David" w:eastAsia="David" w:hAnsi="David"/>
          <w:rtl/>
        </w:rPr>
        <w:t xml:space="preserve">עבור היקף של אלפי פרופילים, מסד נתונים וקטורי ייעודי (כגון Qdrant) הוא Over-Engineering. חישוב במטריצת NumPy בזיכרון נותן זמני תגובה של אלפיות שנייה, ללא עלות ותחזוקה נוספת.</w:t>
      </w:r>
    </w:p>
    <w:p>
      <w:pPr>
        <w:pStyle w:val="ListParagraph"/>
        <w:numPr>
          <w:ilvl w:val="0"/>
          <w:numId w:val="2"/>
        </w:numPr>
        <w:bidi/>
        <w:spacing w:after="80"/>
        <w:jc w:val="right"/>
      </w:pPr>
      <w:r>
        <w:rPr>
          <w:rFonts w:ascii="David" w:cs="David" w:eastAsia="David" w:hAnsi="David"/>
          <w:b/>
          <w:bCs/>
          <w:rtl/>
        </w:rPr>
        <w:t xml:space="preserve">מקור הנתונים ל-POC: </w:t>
      </w:r>
      <w:r>
        <w:rPr>
          <w:rFonts w:ascii="David" w:cs="David" w:eastAsia="David" w:hAnsi="David"/>
          <w:rtl/>
        </w:rPr>
        <w:t xml:space="preserve">כדי לבחון את הפתרון על דאטה אמיתי ולא מדומה, נאספו פרופילים מהעמודים הציבוריים באתר מעוז. הנתונים אינם כוללים כל שדה שאינו פומבי מיסודו; שדות רגישים בהדגמה (כגון “הערה פנימית”) מסומנים ומתועדים בקוד כנתון מדומה שנועד להדגים את מנגנון ההרשאות בלבד, ואינו מייצג מידע פנימי אמיתי של מעוז.</w:t>
      </w:r>
    </w:p>
    <w:p>
      <w:pPr>
        <w:pStyle w:val="Heading2"/>
        <w:bidi/>
        <w:spacing w:after="120" w:before="240"/>
        <w:jc w:val="right"/>
      </w:pPr>
      <w:r>
        <w:rPr>
          <w:rFonts w:ascii="David" w:cs="David" w:eastAsia="David" w:hAnsi="David"/>
          <w:rtl/>
        </w:rPr>
        <w:t xml:space="preserve">3. אבטחת מידע והרשאות</w:t>
      </w:r>
    </w:p>
    <w:p>
      <w:pPr>
        <w:pStyle w:val="ListParagraph"/>
        <w:numPr>
          <w:ilvl w:val="0"/>
          <w:numId w:val="2"/>
        </w:numPr>
        <w:bidi/>
        <w:spacing w:after="80"/>
        <w:jc w:val="right"/>
      </w:pPr>
      <w:r>
        <w:rPr>
          <w:rFonts w:ascii="David" w:cs="David" w:eastAsia="David" w:hAnsi="David"/>
          <w:b/>
          <w:bCs/>
          <w:rtl/>
        </w:rPr>
        <w:t xml:space="preserve">סינון לפני שליפה: </w:t>
      </w:r>
      <w:r>
        <w:rPr>
          <w:rFonts w:ascii="David" w:cs="David" w:eastAsia="David" w:hAnsi="David"/>
          <w:rtl/>
        </w:rPr>
        <w:t xml:space="preserve">בדיקת ההרשאה מתבצעת לפני החזרת התוצאות למשתמש (לא Post-filtering), כך שמידע לא מורשה אינו נחשף כלל.</w:t>
      </w:r>
    </w:p>
    <w:p>
      <w:pPr>
        <w:pStyle w:val="ListParagraph"/>
        <w:numPr>
          <w:ilvl w:val="0"/>
          <w:numId w:val="2"/>
        </w:numPr>
        <w:bidi/>
        <w:spacing w:after="80"/>
        <w:jc w:val="right"/>
      </w:pPr>
      <w:r>
        <w:rPr>
          <w:rFonts w:ascii="David" w:cs="David" w:eastAsia="David" w:hAnsi="David"/>
          <w:b/>
          <w:bCs/>
          <w:rtl/>
        </w:rPr>
        <w:t xml:space="preserve">מזעור שדות רגישים: </w:t>
      </w:r>
      <w:r>
        <w:rPr>
          <w:rFonts w:ascii="David" w:cs="David" w:eastAsia="David" w:hAnsi="David"/>
          <w:rtl/>
        </w:rPr>
        <w:t xml:space="preserve">שדות מזהים/רגישים אינם נכללים בטקסט שממנו נוצרים ה-Embeddings, ואינם נשלחים למודלים חיצוניים.</w:t>
      </w:r>
    </w:p>
    <w:p>
      <w:pPr>
        <w:pStyle w:val="ListParagraph"/>
        <w:numPr>
          <w:ilvl w:val="0"/>
          <w:numId w:val="2"/>
        </w:numPr>
        <w:bidi/>
        <w:spacing w:after="80"/>
        <w:jc w:val="right"/>
      </w:pPr>
      <w:r>
        <w:rPr>
          <w:rFonts w:ascii="David" w:cs="David" w:eastAsia="David" w:hAnsi="David"/>
          <w:b/>
          <w:bCs/>
          <w:rtl/>
        </w:rPr>
        <w:t xml:space="preserve">עבודה מקומית בשלב ה-POC: </w:t>
      </w:r>
      <w:r>
        <w:rPr>
          <w:rFonts w:ascii="David" w:cs="David" w:eastAsia="David" w:hAnsi="David"/>
          <w:rtl/>
        </w:rPr>
        <w:t xml:space="preserve">מודל ה-Embedding רץ מקומית, כך שהמידע אינו עוזב את הסביבה כלל בשלב זה. בהרחבה ל-Production עם ספק חיצוני, יש לוודא התחייבות ל-Zero Data Retention ולבחון סביבה סגורה (Azure OpenAI / AWS Bedrock).</w:t>
      </w:r>
    </w:p>
    <w:p>
      <w:pPr>
        <w:pStyle w:val="Heading1"/>
        <w:bidi/>
        <w:spacing w:after="160" w:before="320"/>
        <w:jc w:val="right"/>
      </w:pPr>
      <w:r>
        <w:rPr>
          <w:rFonts w:ascii="David" w:cs="David" w:eastAsia="David" w:hAnsi="David"/>
          <w:rtl/>
        </w:rPr>
        <w:t xml:space="preserve">חלק ב' — מימוש ה-POC</w:t>
      </w:r>
    </w:p>
    <w:p>
      <w:pPr>
        <w:bidi/>
        <w:spacing w:after="120"/>
        <w:jc w:val="right"/>
      </w:pPr>
      <w:r>
        <w:rPr>
          <w:rFonts w:ascii="David" w:cs="David" w:eastAsia="David" w:hAnsi="David"/>
          <w:rtl/>
        </w:rPr>
        <w:t xml:space="preserve">קובץ המקור המלא (app.py) מצורף בנפרד. תמצית המימוש:</w:t>
      </w:r>
    </w:p>
    <w:p>
      <w:pPr>
        <w:pStyle w:val="ListParagraph"/>
        <w:numPr>
          <w:ilvl w:val="0"/>
          <w:numId w:val="2"/>
        </w:numPr>
        <w:bidi/>
        <w:spacing w:after="80"/>
        <w:jc w:val="right"/>
      </w:pPr>
      <w:r>
        <w:rPr>
          <w:rFonts w:ascii="David" w:cs="David" w:eastAsia="David" w:hAnsi="David"/>
          <w:rtl/>
        </w:rPr>
        <w:t xml:space="preserve">אפליקציית Streamlit הטוענת קובץ CSV של פרופילים ומנרמלת שמות עמודות שונים לסכימה אחידה.</w:t>
      </w:r>
    </w:p>
    <w:p>
      <w:pPr>
        <w:pStyle w:val="ListParagraph"/>
        <w:numPr>
          <w:ilvl w:val="0"/>
          <w:numId w:val="2"/>
        </w:numPr>
        <w:bidi/>
        <w:spacing w:after="80"/>
        <w:jc w:val="right"/>
      </w:pPr>
      <w:r>
        <w:rPr>
          <w:rFonts w:ascii="David" w:cs="David" w:eastAsia="David" w:hAnsi="David"/>
          <w:rtl/>
        </w:rPr>
        <w:t xml:space="preserve">מחשבת Embeddings לכל הפרופילים ומאפשרת חיפוש סמנטי לפי Cosine Similarity.</w:t>
      </w:r>
    </w:p>
    <w:p>
      <w:pPr>
        <w:pStyle w:val="ListParagraph"/>
        <w:numPr>
          <w:ilvl w:val="0"/>
          <w:numId w:val="2"/>
        </w:numPr>
        <w:bidi/>
        <w:spacing w:after="80"/>
        <w:jc w:val="right"/>
      </w:pPr>
      <w:r>
        <w:rPr>
          <w:rFonts w:ascii="David" w:cs="David" w:eastAsia="David" w:hAnsi="David"/>
          <w:rtl/>
        </w:rPr>
        <w:t xml:space="preserve">כוללת מצב “Keyword Search” כבסיס להשוואה, כדי להמחיש ויזואלית את הערך המוסף של החיפוש הסמנטי (למשל, חיפוש “תנועות נוער” מוצא גם פרופילים שמתארים “חינוך בלתי פורמלי” או “מועדוניות”, בלי חפיפת מילים).</w:t>
      </w:r>
    </w:p>
    <w:p>
      <w:pPr>
        <w:pStyle w:val="ListParagraph"/>
        <w:numPr>
          <w:ilvl w:val="0"/>
          <w:numId w:val="2"/>
        </w:numPr>
        <w:bidi/>
        <w:spacing w:after="80"/>
        <w:jc w:val="right"/>
      </w:pPr>
      <w:r>
        <w:rPr>
          <w:rFonts w:ascii="David" w:cs="David" w:eastAsia="David" w:hAnsi="David"/>
          <w:rtl/>
        </w:rPr>
        <w:t xml:space="preserve">אוכפת הרשאות (RBAC) לפני הצגת תוצאות, ומציגה שדות מנהלתיים רק לתפקיד Admin.</w:t>
      </w:r>
    </w:p>
    <w:p>
      <w:pPr>
        <w:pStyle w:val="ListParagraph"/>
        <w:numPr>
          <w:ilvl w:val="0"/>
          <w:numId w:val="2"/>
        </w:numPr>
        <w:bidi/>
        <w:spacing w:after="80"/>
        <w:jc w:val="right"/>
      </w:pPr>
      <w:r>
        <w:rPr>
          <w:rFonts w:ascii="David" w:cs="David" w:eastAsia="David" w:hAnsi="David"/>
          <w:rtl/>
        </w:rPr>
        <w:t xml:space="preserve">כוללת פיצ'רים נוספים שממנפים את אותה תשתית: “מצא אנשים דומים” (חיפוש שכנים ב-Vector Space), הסבר התאמה מבוסס-חוקים, ולוח מדדים קטן (מספר פרופילים, מודל, זמן חיפוש ממוצע נמדד בפועל).</w:t>
      </w:r>
    </w:p>
    <w:p>
      <w:pPr>
        <w:pStyle w:val="Heading1"/>
        <w:bidi/>
        <w:spacing w:after="160" w:before="320"/>
        <w:jc w:val="right"/>
      </w:pPr>
      <w:r>
        <w:rPr>
          <w:rFonts w:ascii="David" w:cs="David" w:eastAsia="David" w:hAnsi="David"/>
          <w:rtl/>
        </w:rPr>
        <w:t xml:space="preserve">חלק ג' — גילוי נאות ודגשי הצגה</w:t>
      </w:r>
    </w:p>
    <w:p>
      <w:pPr>
        <w:pStyle w:val="Heading2"/>
        <w:bidi/>
        <w:spacing w:after="120" w:before="240"/>
        <w:jc w:val="right"/>
      </w:pPr>
      <w:r>
        <w:rPr>
          <w:rFonts w:ascii="David" w:cs="David" w:eastAsia="David" w:hAnsi="David"/>
          <w:rtl/>
        </w:rPr>
        <w:t xml:space="preserve">גילוי נאות בדבר שימוש בכלי בינה מלאכותית</w:t>
      </w:r>
    </w:p>
    <w:p>
      <w:pPr>
        <w:bidi/>
        <w:spacing w:after="120"/>
        <w:jc w:val="right"/>
      </w:pPr>
      <w:r>
        <w:rPr>
          <w:rFonts w:ascii="David" w:cs="David" w:eastAsia="David" w:hAnsi="David"/>
          <w:rtl/>
        </w:rPr>
        <w:t xml:space="preserve">במהלך העבודה על התרגיל נעזרתי בכלי AI (Claude) לסיעור מוחות ארכיטקטוני, לכתיבת שלד קוד ראשוני וללטש ניסוח. כל ההחלטות ההנדסיות – כולל התאמת הפתרון לאילוצי מעוז, איסוף והכנת הדאטה, ובדיקת התוצאות בפועל – בוצעו ואומתו על ידי באופן עצמאי לפני ההגשה.</w:t>
      </w:r>
    </w:p>
    <w:p>
      <w:pPr>
        <w:pStyle w:val="Heading2"/>
        <w:bidi/>
        <w:spacing w:after="120" w:before="240"/>
        <w:jc w:val="right"/>
      </w:pPr>
      <w:r>
        <w:rPr>
          <w:rFonts w:ascii="David" w:cs="David" w:eastAsia="David" w:hAnsi="David"/>
          <w:rtl/>
        </w:rPr>
        <w:t xml:space="preserve">דגשים להצגה בפגישת הזום</w:t>
      </w:r>
    </w:p>
    <w:p>
      <w:pPr>
        <w:pStyle w:val="ListParagraph"/>
        <w:numPr>
          <w:ilvl w:val="0"/>
          <w:numId w:val="2"/>
        </w:numPr>
        <w:bidi/>
        <w:spacing w:after="80"/>
        <w:jc w:val="right"/>
      </w:pPr>
      <w:r>
        <w:rPr>
          <w:rFonts w:ascii="David" w:cs="David" w:eastAsia="David" w:hAnsi="David"/>
          <w:rtl/>
        </w:rPr>
        <w:t xml:space="preserve">פרגמטיות הנדסית: להסביר מדוע עבור אלפי פרופילים בודדים לא בונים תשתית Vector DB מורכבת בשלב הזה, ומה יצדיק מעבר ל-Phase 2.</w:t>
      </w:r>
    </w:p>
    <w:p>
      <w:pPr>
        <w:pStyle w:val="ListParagraph"/>
        <w:numPr>
          <w:ilvl w:val="0"/>
          <w:numId w:val="2"/>
        </w:numPr>
        <w:bidi/>
        <w:spacing w:after="80"/>
        <w:jc w:val="right"/>
      </w:pPr>
      <w:r>
        <w:rPr>
          <w:rFonts w:ascii="David" w:cs="David" w:eastAsia="David" w:hAnsi="David"/>
          <w:rtl/>
        </w:rPr>
        <w:t xml:space="preserve">הדגמה חיה של הפער בין חיפוש מילות מפתח לחיפוש סמנטי, על אותה שאילתה בדיוק.</w:t>
      </w:r>
    </w:p>
    <w:p>
      <w:pPr>
        <w:pStyle w:val="ListParagraph"/>
        <w:numPr>
          <w:ilvl w:val="0"/>
          <w:numId w:val="2"/>
        </w:numPr>
        <w:bidi/>
        <w:spacing w:after="80"/>
        <w:jc w:val="right"/>
      </w:pPr>
      <w:r>
        <w:rPr>
          <w:rFonts w:ascii="David" w:cs="David" w:eastAsia="David" w:hAnsi="David"/>
          <w:rtl/>
        </w:rPr>
        <w:t xml:space="preserve">הדגמת RBAC: מעבר בין תפקיד “חבר/ת רשת” ל-“Admin” ומעקב אחרי השינוי בתוצאות.</w:t>
      </w:r>
    </w:p>
    <w:p>
      <w:pPr>
        <w:pStyle w:val="ListParagraph"/>
        <w:numPr>
          <w:ilvl w:val="0"/>
          <w:numId w:val="2"/>
        </w:numPr>
        <w:bidi/>
        <w:spacing w:after="80"/>
        <w:jc w:val="right"/>
      </w:pPr>
      <w:r>
        <w:rPr>
          <w:rFonts w:ascii="David" w:cs="David" w:eastAsia="David" w:hAnsi="David"/>
          <w:rtl/>
        </w:rPr>
        <w:t xml:space="preserve">שימוש בנתונים אמיתיים (שנאספו מהאתר הציבורי של מעוז) במקום דאטה מדומה בלבד — והסבר קצר על השיקולים שהובילו לכך.</w:t>
      </w:r>
    </w:p>
    <w:p>
      <w:pPr>
        <w:pStyle w:val="ListParagraph"/>
        <w:numPr>
          <w:ilvl w:val="0"/>
          <w:numId w:val="2"/>
        </w:numPr>
        <w:bidi/>
        <w:spacing w:after="80"/>
        <w:jc w:val="right"/>
      </w:pPr>
      <w:r>
        <w:rPr>
          <w:rFonts w:ascii="David" w:cs="David" w:eastAsia="David" w:hAnsi="David"/>
          <w:rtl/>
        </w:rPr>
        <w:t xml:space="preserve">חיבור לניסיון קודם בעבודה עם חיפוש דמיון וקטורי ועיבוד שפה טבעית בעברית, שממנו נגזרות חלק מההחלטות הטכניות.</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lvl w:ilvl="1" w15:tentative="1">
      <w:start w:val="1"/>
      <w:numFmt w:val="bullet"/>
      <w:lvlText w:val="◦"/>
      <w:lvlJc w:val="right"/>
      <w:pPr>
        <w:ind w:righ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2026-07-21T08:14:38.699Z</dcterms:created>
  <dcterms:modified xsi:type="dcterms:W3CDTF">2026-07-21T08:14:38.711Z</dcterms:modified>
</cp:coreProperties>
</file>

<file path=docProps/custom.xml><?xml version="1.0" encoding="utf-8"?>
<Properties xmlns="http://schemas.openxmlformats.org/officeDocument/2006/custom-properties" xmlns:vt="http://schemas.openxmlformats.org/officeDocument/2006/docPropsVTypes"/>
</file>