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33E2" w14:textId="77777777" w:rsidR="004E6112" w:rsidRDefault="00000000">
      <w:pPr>
        <w:spacing w:before="1200" w:after="200"/>
        <w:jc w:val="center"/>
      </w:pPr>
      <w:r>
        <w:rPr>
          <w:b/>
          <w:bCs/>
          <w:color w:val="0077B3"/>
          <w:sz w:val="80"/>
          <w:szCs w:val="80"/>
        </w:rPr>
        <w:t>WALMART</w:t>
      </w:r>
    </w:p>
    <w:p w14:paraId="12F132A8" w14:textId="77777777" w:rsidR="004E6112" w:rsidRDefault="00000000">
      <w:pPr>
        <w:spacing w:after="400"/>
        <w:jc w:val="center"/>
      </w:pPr>
      <w:r>
        <w:rPr>
          <w:b/>
          <w:bCs/>
          <w:color w:val="FC8600"/>
          <w:sz w:val="52"/>
          <w:szCs w:val="52"/>
        </w:rPr>
        <w:t>SALES ANALYTICS REPORT</w:t>
      </w:r>
    </w:p>
    <w:p w14:paraId="4A310A6F" w14:textId="77777777" w:rsidR="004E6112" w:rsidRDefault="00000000">
      <w:pPr>
        <w:spacing w:after="200"/>
        <w:jc w:val="center"/>
      </w:pPr>
      <w:r>
        <w:rPr>
          <w:i/>
          <w:iCs/>
          <w:color w:val="555555"/>
          <w:sz w:val="26"/>
          <w:szCs w:val="26"/>
        </w:rPr>
        <w:t>Power BI Dashboard Intelligence Briefing</w:t>
      </w:r>
    </w:p>
    <w:p w14:paraId="566A0F07" w14:textId="77777777" w:rsidR="004E6112" w:rsidRDefault="00000000">
      <w:pPr>
        <w:spacing w:after="800"/>
        <w:jc w:val="center"/>
      </w:pPr>
      <w:r>
        <w:rPr>
          <w:color w:val="888888"/>
        </w:rPr>
        <w:t xml:space="preserve">Prepared: May </w:t>
      </w:r>
      <w:proofErr w:type="gramStart"/>
      <w:r>
        <w:rPr>
          <w:color w:val="888888"/>
        </w:rPr>
        <w:t>2026  |</w:t>
      </w:r>
      <w:proofErr w:type="gramEnd"/>
      <w:r>
        <w:rPr>
          <w:color w:val="888888"/>
        </w:rPr>
        <w:t xml:space="preserve">  Classification: Internal</w:t>
      </w:r>
    </w:p>
    <w:p w14:paraId="3DCF5D0E" w14:textId="77777777" w:rsidR="004E6112" w:rsidRDefault="004E6112">
      <w:pPr>
        <w:pBdr>
          <w:bottom w:val="single" w:sz="6" w:space="1" w:color="FC860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E6112" w14:paraId="298B03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3E0"/>
            <w:tcMar>
              <w:top w:w="140" w:type="dxa"/>
              <w:left w:w="160" w:type="dxa"/>
              <w:bottom w:w="140" w:type="dxa"/>
              <w:right w:w="160" w:type="dxa"/>
            </w:tcMar>
            <w:vAlign w:val="center"/>
          </w:tcPr>
          <w:p w14:paraId="5731AFEF" w14:textId="37C92920" w:rsidR="004E6112" w:rsidRDefault="00000000">
            <w:pPr>
              <w:jc w:val="center"/>
            </w:pPr>
            <w:r>
              <w:rPr>
                <w:b/>
                <w:bCs/>
                <w:color w:val="FC8600"/>
                <w:sz w:val="40"/>
                <w:szCs w:val="40"/>
              </w:rPr>
              <w:t>$</w:t>
            </w:r>
            <w:r w:rsidR="00BB0A86">
              <w:rPr>
                <w:b/>
                <w:bCs/>
                <w:color w:val="FC8600"/>
                <w:sz w:val="40"/>
                <w:szCs w:val="40"/>
              </w:rPr>
              <w:t>6.74</w:t>
            </w:r>
            <w:r>
              <w:rPr>
                <w:b/>
                <w:bCs/>
                <w:color w:val="FC8600"/>
                <w:sz w:val="40"/>
                <w:szCs w:val="40"/>
              </w:rPr>
              <w:t xml:space="preserve"> </w:t>
            </w:r>
            <w:r w:rsidR="00BB0A86">
              <w:rPr>
                <w:b/>
                <w:bCs/>
                <w:color w:val="FC8600"/>
                <w:sz w:val="40"/>
                <w:szCs w:val="40"/>
              </w:rPr>
              <w:t>B</w:t>
            </w:r>
          </w:p>
          <w:p w14:paraId="28375977" w14:textId="77777777" w:rsidR="004E6112" w:rsidRDefault="00000000">
            <w:pPr>
              <w:jc w:val="center"/>
            </w:pPr>
            <w:r>
              <w:rPr>
                <w:b/>
                <w:bCs/>
                <w:sz w:val="20"/>
                <w:szCs w:val="20"/>
              </w:rPr>
              <w:t>Total Sales</w:t>
            </w:r>
          </w:p>
          <w:p w14:paraId="6E6FE472" w14:textId="77777777" w:rsidR="004E6112" w:rsidRDefault="00000000">
            <w:pPr>
              <w:jc w:val="center"/>
            </w:pPr>
            <w:r>
              <w:rPr>
                <w:i/>
                <w:iCs/>
                <w:color w:val="888888"/>
                <w:sz w:val="18"/>
                <w:szCs w:val="18"/>
              </w:rPr>
              <w:t>All stores combined</w:t>
            </w:r>
          </w:p>
        </w:tc>
        <w:tc>
          <w:tcPr>
            <w:tcW w:w="3120" w:type="dxa"/>
            <w:tcBorders>
              <w:top w:val="single" w:sz="1" w:space="0" w:color="CCCCCC"/>
              <w:left w:val="single" w:sz="1" w:space="0" w:color="CCCCCC"/>
              <w:bottom w:val="single" w:sz="1" w:space="0" w:color="CCCCCC"/>
              <w:right w:val="single" w:sz="1" w:space="0" w:color="CCCCCC"/>
            </w:tcBorders>
            <w:shd w:val="clear" w:color="auto" w:fill="FFF3E0"/>
            <w:tcMar>
              <w:top w:w="140" w:type="dxa"/>
              <w:left w:w="160" w:type="dxa"/>
              <w:bottom w:w="140" w:type="dxa"/>
              <w:right w:w="160" w:type="dxa"/>
            </w:tcMar>
            <w:vAlign w:val="center"/>
          </w:tcPr>
          <w:p w14:paraId="559BEEC9" w14:textId="1114E552" w:rsidR="004E6112" w:rsidRDefault="00BB0A86">
            <w:pPr>
              <w:jc w:val="center"/>
            </w:pPr>
            <w:r>
              <w:rPr>
                <w:b/>
                <w:bCs/>
                <w:color w:val="FC8600"/>
                <w:sz w:val="40"/>
                <w:szCs w:val="40"/>
              </w:rPr>
              <w:t>6.435 K</w:t>
            </w:r>
          </w:p>
          <w:p w14:paraId="5A247B25" w14:textId="0CFE4842" w:rsidR="004E6112" w:rsidRDefault="00BB0A86">
            <w:pPr>
              <w:jc w:val="center"/>
            </w:pPr>
            <w:r>
              <w:rPr>
                <w:b/>
                <w:bCs/>
                <w:sz w:val="20"/>
                <w:szCs w:val="20"/>
              </w:rPr>
              <w:t>Count Of</w:t>
            </w:r>
            <w:r w:rsidR="00000000">
              <w:rPr>
                <w:b/>
                <w:bCs/>
                <w:sz w:val="20"/>
                <w:szCs w:val="20"/>
              </w:rPr>
              <w:t xml:space="preserve"> Unemployment</w:t>
            </w:r>
          </w:p>
          <w:p w14:paraId="44952A62" w14:textId="77777777" w:rsidR="004E6112" w:rsidRDefault="00000000">
            <w:pPr>
              <w:jc w:val="center"/>
            </w:pPr>
            <w:r>
              <w:rPr>
                <w:i/>
                <w:iCs/>
                <w:color w:val="888888"/>
                <w:sz w:val="18"/>
                <w:szCs w:val="18"/>
              </w:rPr>
              <w:t>Across tracked period</w:t>
            </w:r>
          </w:p>
        </w:tc>
        <w:tc>
          <w:tcPr>
            <w:tcW w:w="3120" w:type="dxa"/>
            <w:tcBorders>
              <w:top w:val="single" w:sz="1" w:space="0" w:color="CCCCCC"/>
              <w:left w:val="single" w:sz="1" w:space="0" w:color="CCCCCC"/>
              <w:bottom w:val="single" w:sz="1" w:space="0" w:color="CCCCCC"/>
              <w:right w:val="single" w:sz="1" w:space="0" w:color="CCCCCC"/>
            </w:tcBorders>
            <w:shd w:val="clear" w:color="auto" w:fill="FFF3E0"/>
            <w:tcMar>
              <w:top w:w="140" w:type="dxa"/>
              <w:left w:w="160" w:type="dxa"/>
              <w:bottom w:w="140" w:type="dxa"/>
              <w:right w:w="160" w:type="dxa"/>
            </w:tcMar>
            <w:vAlign w:val="center"/>
          </w:tcPr>
          <w:p w14:paraId="2987D9AE" w14:textId="5B0B0CAD" w:rsidR="004E6112" w:rsidRDefault="00BB0A86">
            <w:pPr>
              <w:jc w:val="center"/>
            </w:pPr>
            <w:r>
              <w:rPr>
                <w:b/>
                <w:bCs/>
                <w:color w:val="FC8600"/>
                <w:sz w:val="40"/>
                <w:szCs w:val="40"/>
              </w:rPr>
              <w:t>450</w:t>
            </w:r>
          </w:p>
          <w:p w14:paraId="5BB6A726" w14:textId="77777777" w:rsidR="004E6112" w:rsidRDefault="00000000">
            <w:pPr>
              <w:jc w:val="center"/>
            </w:pPr>
            <w:r>
              <w:rPr>
                <w:b/>
                <w:bCs/>
                <w:sz w:val="20"/>
                <w:szCs w:val="20"/>
              </w:rPr>
              <w:t>Holiday Events</w:t>
            </w:r>
          </w:p>
          <w:p w14:paraId="09374CD3" w14:textId="77777777" w:rsidR="004E6112" w:rsidRDefault="00000000">
            <w:pPr>
              <w:jc w:val="center"/>
            </w:pPr>
            <w:r>
              <w:rPr>
                <w:i/>
                <w:iCs/>
                <w:color w:val="888888"/>
                <w:sz w:val="18"/>
                <w:szCs w:val="18"/>
              </w:rPr>
              <w:t>Sum of Holiday Flag</w:t>
            </w:r>
          </w:p>
        </w:tc>
      </w:tr>
    </w:tbl>
    <w:p w14:paraId="550BB50F" w14:textId="77777777" w:rsidR="004E6112" w:rsidRDefault="004E6112">
      <w:pPr>
        <w:spacing w:before="60" w:after="60"/>
      </w:pPr>
    </w:p>
    <w:p w14:paraId="3D2DF0D8" w14:textId="77777777" w:rsidR="004E6112" w:rsidRDefault="004E6112">
      <w:pPr>
        <w:spacing w:before="60" w:after="60"/>
      </w:pPr>
    </w:p>
    <w:p w14:paraId="267D53A1" w14:textId="77777777" w:rsidR="004E6112" w:rsidRDefault="00000000">
      <w:r>
        <w:br w:type="page"/>
      </w:r>
    </w:p>
    <w:p w14:paraId="30FE1411" w14:textId="77777777" w:rsidR="004E6112" w:rsidRDefault="00000000">
      <w:pPr>
        <w:pStyle w:val="Heading1"/>
      </w:pPr>
      <w:r>
        <w:lastRenderedPageBreak/>
        <w:t>1. Executive Summary</w:t>
      </w:r>
    </w:p>
    <w:p w14:paraId="1E549C15" w14:textId="77777777" w:rsidR="004E6112" w:rsidRDefault="004E6112">
      <w:pPr>
        <w:pBdr>
          <w:bottom w:val="single" w:sz="6" w:space="1" w:color="FC8600"/>
        </w:pBdr>
        <w:spacing w:before="160" w:after="160"/>
      </w:pPr>
    </w:p>
    <w:p w14:paraId="2EF4852E" w14:textId="77777777" w:rsidR="004E6112" w:rsidRDefault="00000000">
      <w:pPr>
        <w:spacing w:before="80" w:after="80"/>
      </w:pPr>
      <w:r>
        <w:t xml:space="preserve">This report presents a comprehensive analysis of Walmart's retail sales performance derived from the Walmart Sales Power BI Dashboard. The dashboard consolidates multi-store transactional data from the </w:t>
      </w:r>
      <w:proofErr w:type="spellStart"/>
      <w:r>
        <w:t>Walmart_Sales</w:t>
      </w:r>
      <w:proofErr w:type="spellEnd"/>
      <w:r>
        <w:t xml:space="preserve"> dataset and the Dimention T dimension table, providing decision-makers with actionable insights across sales volumes, macroeconomic indicators, and seasonal patterns.</w:t>
      </w:r>
    </w:p>
    <w:p w14:paraId="75A60E59" w14:textId="77777777" w:rsidR="004E6112" w:rsidRDefault="004E6112">
      <w:pPr>
        <w:spacing w:before="60" w:after="60"/>
      </w:pPr>
    </w:p>
    <w:p w14:paraId="7E8167F6" w14:textId="77777777" w:rsidR="004E6112" w:rsidRDefault="00000000">
      <w:pPr>
        <w:spacing w:before="80" w:after="80"/>
      </w:pPr>
      <w:r>
        <w:t>The dashboard is designed for executive and operational audiences and supports store-level filtering, monthly and yearly trend analysis, and cross-metric comparisons. Key performance indicators tracked include Total Sales, Unemployment Rate, Holiday Activity, Temperature trends, and Weekly Sales by Store.</w:t>
      </w:r>
    </w:p>
    <w:p w14:paraId="457E3D7B" w14:textId="77777777" w:rsidR="004E6112" w:rsidRDefault="004E6112">
      <w:pPr>
        <w:spacing w:before="60" w:after="60"/>
      </w:pPr>
    </w:p>
    <w:p w14:paraId="17096DEE" w14:textId="77777777" w:rsidR="004E6112" w:rsidRDefault="00000000">
      <w:pPr>
        <w:spacing w:before="80" w:after="80"/>
      </w:pPr>
      <w:r>
        <w:rPr>
          <w:b/>
          <w:bCs/>
        </w:rPr>
        <w:t>This report translates dashboard visuals into structured findings and recommendations.</w:t>
      </w:r>
    </w:p>
    <w:p w14:paraId="5FCAF98F" w14:textId="77777777" w:rsidR="004E6112" w:rsidRDefault="004E6112">
      <w:pPr>
        <w:spacing w:before="60" w:after="60"/>
      </w:pPr>
    </w:p>
    <w:p w14:paraId="08D4C256" w14:textId="77777777" w:rsidR="004E6112" w:rsidRDefault="004E6112">
      <w:pPr>
        <w:spacing w:before="60" w:after="60"/>
      </w:pPr>
    </w:p>
    <w:p w14:paraId="6530197C" w14:textId="77777777" w:rsidR="004E6112" w:rsidRDefault="00000000">
      <w:pPr>
        <w:pStyle w:val="Heading1"/>
      </w:pPr>
      <w:r>
        <w:t>2. Dashboard Architecture &amp; Data Model</w:t>
      </w:r>
    </w:p>
    <w:p w14:paraId="014E8563" w14:textId="77777777" w:rsidR="004E6112" w:rsidRDefault="004E6112">
      <w:pPr>
        <w:pBdr>
          <w:bottom w:val="single" w:sz="6" w:space="1" w:color="FC8600"/>
        </w:pBdr>
        <w:spacing w:before="160" w:after="160"/>
      </w:pPr>
    </w:p>
    <w:p w14:paraId="3C5FEA8D" w14:textId="77777777" w:rsidR="004E6112" w:rsidRDefault="00000000">
      <w:pPr>
        <w:spacing w:before="80" w:after="80"/>
      </w:pPr>
      <w:r>
        <w:t>The Walmart Sales Dashboard is a single-page Power BI report built with the Storm theme and Walmart brand colors (Blue #0077B3 and Orange #FC8600). It is structured around two core data entities:</w:t>
      </w:r>
    </w:p>
    <w:p w14:paraId="46B5F6EB" w14:textId="77777777" w:rsidR="004E6112" w:rsidRDefault="004E61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80"/>
        <w:gridCol w:w="4080"/>
      </w:tblGrid>
      <w:tr w:rsidR="004E6112" w14:paraId="16D04B8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4DCE768D" w14:textId="77777777" w:rsidR="004E6112" w:rsidRDefault="00000000">
            <w:pPr>
              <w:jc w:val="center"/>
            </w:pPr>
            <w:r>
              <w:rPr>
                <w:b/>
                <w:bCs/>
                <w:color w:val="FFFFFF"/>
                <w:sz w:val="20"/>
                <w:szCs w:val="20"/>
              </w:rPr>
              <w:t>Entity</w:t>
            </w:r>
          </w:p>
        </w:tc>
        <w:tc>
          <w:tcPr>
            <w:tcW w:w="228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04A6EF9E" w14:textId="77777777" w:rsidR="004E6112" w:rsidRDefault="00000000">
            <w:pPr>
              <w:jc w:val="center"/>
            </w:pPr>
            <w:r>
              <w:rPr>
                <w:b/>
                <w:bCs/>
                <w:color w:val="FFFFFF"/>
                <w:sz w:val="20"/>
                <w:szCs w:val="20"/>
              </w:rPr>
              <w:t>Type</w:t>
            </w:r>
          </w:p>
        </w:tc>
        <w:tc>
          <w:tcPr>
            <w:tcW w:w="408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1343458F" w14:textId="77777777" w:rsidR="004E6112" w:rsidRDefault="00000000">
            <w:pPr>
              <w:jc w:val="center"/>
            </w:pPr>
            <w:r>
              <w:rPr>
                <w:b/>
                <w:bCs/>
                <w:color w:val="FFFFFF"/>
                <w:sz w:val="20"/>
                <w:szCs w:val="20"/>
              </w:rPr>
              <w:t>Key Fields</w:t>
            </w:r>
          </w:p>
        </w:tc>
      </w:tr>
      <w:tr w:rsidR="004E6112" w14:paraId="6D3129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45F2" w14:textId="77777777" w:rsidR="004E6112" w:rsidRDefault="00000000">
            <w:proofErr w:type="spellStart"/>
            <w:r>
              <w:rPr>
                <w:sz w:val="20"/>
                <w:szCs w:val="20"/>
              </w:rPr>
              <w:t>Walmart_Sales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E2ED5" w14:textId="77777777" w:rsidR="004E6112" w:rsidRDefault="00000000">
            <w:pPr>
              <w:jc w:val="center"/>
            </w:pPr>
            <w:r>
              <w:rPr>
                <w:sz w:val="20"/>
                <w:szCs w:val="20"/>
              </w:rPr>
              <w:t>Fact Table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53A7" w14:textId="77777777" w:rsidR="004E6112" w:rsidRDefault="00000000">
            <w:pPr>
              <w:jc w:val="center"/>
            </w:pPr>
            <w:r>
              <w:rPr>
                <w:sz w:val="20"/>
                <w:szCs w:val="20"/>
              </w:rPr>
              <w:t xml:space="preserve">Date, </w:t>
            </w:r>
            <w:proofErr w:type="spellStart"/>
            <w:r>
              <w:rPr>
                <w:sz w:val="20"/>
                <w:szCs w:val="20"/>
              </w:rPr>
              <w:t>Weekly_Sales</w:t>
            </w:r>
            <w:proofErr w:type="spellEnd"/>
            <w:r>
              <w:rPr>
                <w:sz w:val="20"/>
                <w:szCs w:val="20"/>
              </w:rPr>
              <w:t xml:space="preserve">, Temperature, Unemployment, </w:t>
            </w:r>
            <w:proofErr w:type="spellStart"/>
            <w:r>
              <w:rPr>
                <w:sz w:val="20"/>
                <w:szCs w:val="20"/>
              </w:rPr>
              <w:t>Holiday_Flag</w:t>
            </w:r>
            <w:proofErr w:type="spellEnd"/>
          </w:p>
        </w:tc>
      </w:tr>
      <w:tr w:rsidR="004E6112" w14:paraId="741311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20A54A7" w14:textId="77777777" w:rsidR="004E6112" w:rsidRDefault="00000000">
            <w:r>
              <w:rPr>
                <w:sz w:val="20"/>
                <w:szCs w:val="20"/>
              </w:rPr>
              <w:t>Dimention T</w:t>
            </w:r>
          </w:p>
        </w:tc>
        <w:tc>
          <w:tcPr>
            <w:tcW w:w="22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5E50E1" w14:textId="77777777" w:rsidR="004E6112" w:rsidRDefault="00000000">
            <w:pPr>
              <w:jc w:val="center"/>
            </w:pPr>
            <w:r>
              <w:rPr>
                <w:sz w:val="20"/>
                <w:szCs w:val="20"/>
              </w:rPr>
              <w:t>Dimension Table</w:t>
            </w:r>
          </w:p>
        </w:tc>
        <w:tc>
          <w:tcPr>
            <w:tcW w:w="40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5182C9" w14:textId="77777777" w:rsidR="004E6112" w:rsidRDefault="00000000">
            <w:pPr>
              <w:jc w:val="center"/>
            </w:pPr>
            <w:r>
              <w:rPr>
                <w:sz w:val="20"/>
                <w:szCs w:val="20"/>
              </w:rPr>
              <w:t>Store, Total Sales (measure)</w:t>
            </w:r>
          </w:p>
        </w:tc>
      </w:tr>
    </w:tbl>
    <w:p w14:paraId="1A96AD04" w14:textId="77777777" w:rsidR="004E6112" w:rsidRDefault="004E6112">
      <w:pPr>
        <w:spacing w:before="60" w:after="60"/>
      </w:pPr>
    </w:p>
    <w:p w14:paraId="2178404E" w14:textId="77777777" w:rsidR="004E6112" w:rsidRDefault="004E6112">
      <w:pPr>
        <w:spacing w:before="60" w:after="60"/>
      </w:pPr>
    </w:p>
    <w:p w14:paraId="1D47BF9D" w14:textId="77777777" w:rsidR="004E6112" w:rsidRDefault="00000000">
      <w:pPr>
        <w:pStyle w:val="Heading2"/>
      </w:pPr>
      <w:r>
        <w:t>2.1 Visual Components Inventory</w:t>
      </w:r>
    </w:p>
    <w:p w14:paraId="648EA441" w14:textId="77777777" w:rsidR="004E6112" w:rsidRDefault="00000000">
      <w:pPr>
        <w:spacing w:before="80" w:after="80"/>
      </w:pPr>
      <w:r>
        <w:t>The dashboard contains the following interactive visual components:</w:t>
      </w:r>
    </w:p>
    <w:p w14:paraId="4F40309F" w14:textId="77777777" w:rsidR="004E6112" w:rsidRDefault="004E61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E6112" w14:paraId="7713409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6C9629E3" w14:textId="77777777" w:rsidR="004E6112" w:rsidRDefault="00000000">
            <w:pPr>
              <w:jc w:val="center"/>
            </w:pPr>
            <w:r>
              <w:rPr>
                <w:b/>
                <w:bCs/>
                <w:color w:val="FFFFFF"/>
                <w:sz w:val="20"/>
                <w:szCs w:val="20"/>
              </w:rPr>
              <w:t>Visual Type</w:t>
            </w:r>
          </w:p>
        </w:tc>
        <w:tc>
          <w:tcPr>
            <w:tcW w:w="336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57D1D968" w14:textId="77777777" w:rsidR="004E6112" w:rsidRDefault="00000000">
            <w:pPr>
              <w:jc w:val="center"/>
            </w:pPr>
            <w:r>
              <w:rPr>
                <w:b/>
                <w:bCs/>
                <w:color w:val="FFFFFF"/>
                <w:sz w:val="20"/>
                <w:szCs w:val="20"/>
              </w:rPr>
              <w:t>Data Binding</w:t>
            </w:r>
          </w:p>
        </w:tc>
        <w:tc>
          <w:tcPr>
            <w:tcW w:w="36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288E5302" w14:textId="77777777" w:rsidR="004E6112" w:rsidRDefault="00000000">
            <w:pPr>
              <w:jc w:val="center"/>
            </w:pPr>
            <w:r>
              <w:rPr>
                <w:b/>
                <w:bCs/>
                <w:color w:val="FFFFFF"/>
                <w:sz w:val="20"/>
                <w:szCs w:val="20"/>
              </w:rPr>
              <w:t>Purpose</w:t>
            </w:r>
          </w:p>
        </w:tc>
      </w:tr>
      <w:tr w:rsidR="004E6112" w14:paraId="2180D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3BB9" w14:textId="77777777" w:rsidR="004E6112" w:rsidRDefault="00000000">
            <w:r>
              <w:rPr>
                <w:sz w:val="20"/>
                <w:szCs w:val="20"/>
              </w:rPr>
              <w:t>Card Visual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F1B6" w14:textId="77777777" w:rsidR="004E6112" w:rsidRDefault="00000000">
            <w:pPr>
              <w:jc w:val="center"/>
            </w:pPr>
            <w:r>
              <w:rPr>
                <w:sz w:val="20"/>
                <w:szCs w:val="20"/>
              </w:rPr>
              <w:t>Total Sales (Dimention 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B43A" w14:textId="77777777" w:rsidR="004E6112" w:rsidRDefault="00000000">
            <w:pPr>
              <w:jc w:val="center"/>
            </w:pPr>
            <w:r>
              <w:rPr>
                <w:sz w:val="20"/>
                <w:szCs w:val="20"/>
              </w:rPr>
              <w:t>Primary KPI — cumulative revenue</w:t>
            </w:r>
          </w:p>
        </w:tc>
      </w:tr>
      <w:tr w:rsidR="004E6112" w14:paraId="255759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F059A1" w14:textId="77777777" w:rsidR="004E6112" w:rsidRDefault="00000000">
            <w:r>
              <w:rPr>
                <w:sz w:val="20"/>
                <w:szCs w:val="20"/>
              </w:rPr>
              <w:t>Card Visual</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AB680E" w14:textId="77777777" w:rsidR="004E6112" w:rsidRDefault="00000000">
            <w:pPr>
              <w:jc w:val="center"/>
            </w:pPr>
            <w:proofErr w:type="gramStart"/>
            <w:r>
              <w:rPr>
                <w:sz w:val="20"/>
                <w:szCs w:val="20"/>
              </w:rPr>
              <w:t>Min(</w:t>
            </w:r>
            <w:proofErr w:type="gramEnd"/>
            <w:r>
              <w:rPr>
                <w:sz w:val="20"/>
                <w:szCs w:val="20"/>
              </w:rPr>
              <w:t>Unemployment)</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C3B083" w14:textId="77777777" w:rsidR="004E6112" w:rsidRDefault="00000000">
            <w:pPr>
              <w:jc w:val="center"/>
            </w:pPr>
            <w:r>
              <w:rPr>
                <w:sz w:val="20"/>
                <w:szCs w:val="20"/>
              </w:rPr>
              <w:t>Macroeconomic indicator</w:t>
            </w:r>
          </w:p>
        </w:tc>
      </w:tr>
      <w:tr w:rsidR="004E6112" w14:paraId="2165BA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CB28" w14:textId="77777777" w:rsidR="004E6112" w:rsidRDefault="00000000">
            <w:r>
              <w:rPr>
                <w:sz w:val="20"/>
                <w:szCs w:val="20"/>
              </w:rPr>
              <w:t>Card Visual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7E0B" w14:textId="77777777" w:rsidR="004E6112" w:rsidRDefault="00000000">
            <w:pPr>
              <w:jc w:val="center"/>
            </w:pPr>
            <w:r>
              <w:rPr>
                <w:sz w:val="20"/>
                <w:szCs w:val="20"/>
              </w:rPr>
              <w:t>Sum of Holiday Flag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054E6" w14:textId="77777777" w:rsidR="004E6112" w:rsidRDefault="00000000">
            <w:pPr>
              <w:jc w:val="center"/>
            </w:pPr>
            <w:r>
              <w:rPr>
                <w:sz w:val="20"/>
                <w:szCs w:val="20"/>
              </w:rPr>
              <w:t>Holiday period counter</w:t>
            </w:r>
          </w:p>
        </w:tc>
      </w:tr>
      <w:tr w:rsidR="004E6112" w14:paraId="62444C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AD83EB" w14:textId="77777777" w:rsidR="004E6112" w:rsidRDefault="00000000">
            <w:r>
              <w:rPr>
                <w:sz w:val="20"/>
                <w:szCs w:val="20"/>
              </w:rPr>
              <w:t>Line Chart (Area)</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AAC189" w14:textId="77777777" w:rsidR="004E6112" w:rsidRDefault="00000000">
            <w:pPr>
              <w:jc w:val="center"/>
            </w:pPr>
            <w:r>
              <w:rPr>
                <w:sz w:val="20"/>
                <w:szCs w:val="20"/>
              </w:rPr>
              <w:t>Temperature by Month</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CF8595" w14:textId="77777777" w:rsidR="004E6112" w:rsidRDefault="00000000">
            <w:pPr>
              <w:jc w:val="center"/>
            </w:pPr>
            <w:r>
              <w:rPr>
                <w:sz w:val="20"/>
                <w:szCs w:val="20"/>
              </w:rPr>
              <w:t>Seasonal temperature trend</w:t>
            </w:r>
          </w:p>
        </w:tc>
      </w:tr>
      <w:tr w:rsidR="004E6112" w14:paraId="039FE9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09930" w14:textId="77777777" w:rsidR="004E6112" w:rsidRDefault="00000000">
            <w:r>
              <w:rPr>
                <w:sz w:val="20"/>
                <w:szCs w:val="20"/>
              </w:rPr>
              <w:t>Clustered Column Chart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1B780" w14:textId="77777777" w:rsidR="004E6112" w:rsidRDefault="00000000">
            <w:pPr>
              <w:jc w:val="center"/>
            </w:pPr>
            <w:r>
              <w:rPr>
                <w:sz w:val="20"/>
                <w:szCs w:val="20"/>
              </w:rPr>
              <w:t>Weekly Sales by Store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AD73" w14:textId="77777777" w:rsidR="004E6112" w:rsidRDefault="00000000">
            <w:pPr>
              <w:jc w:val="center"/>
            </w:pPr>
            <w:r>
              <w:rPr>
                <w:sz w:val="20"/>
                <w:szCs w:val="20"/>
              </w:rPr>
              <w:t>Store-level performance ranking</w:t>
            </w:r>
          </w:p>
        </w:tc>
      </w:tr>
      <w:tr w:rsidR="004E6112" w14:paraId="2C302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D43D9C" w14:textId="77777777" w:rsidR="004E6112" w:rsidRDefault="00000000">
            <w:r>
              <w:rPr>
                <w:sz w:val="20"/>
                <w:szCs w:val="20"/>
              </w:rPr>
              <w:t>List Slicer</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4C4024" w14:textId="77777777" w:rsidR="004E6112" w:rsidRDefault="00000000">
            <w:pPr>
              <w:jc w:val="center"/>
            </w:pPr>
            <w:r>
              <w:rPr>
                <w:sz w:val="20"/>
                <w:szCs w:val="20"/>
              </w:rPr>
              <w:t>Store (Dimention T)</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45A74E" w14:textId="77777777" w:rsidR="004E6112" w:rsidRDefault="00000000">
            <w:pPr>
              <w:jc w:val="center"/>
            </w:pPr>
            <w:r>
              <w:rPr>
                <w:sz w:val="20"/>
                <w:szCs w:val="20"/>
              </w:rPr>
              <w:t>Store-level filter</w:t>
            </w:r>
          </w:p>
        </w:tc>
      </w:tr>
      <w:tr w:rsidR="004E6112" w14:paraId="03319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532" w14:textId="77777777" w:rsidR="004E6112" w:rsidRDefault="00000000">
            <w:r>
              <w:rPr>
                <w:sz w:val="20"/>
                <w:szCs w:val="20"/>
              </w:rPr>
              <w:lastRenderedPageBreak/>
              <w:t>Advanced Slicer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AFF42" w14:textId="77777777" w:rsidR="004E6112" w:rsidRDefault="00000000">
            <w:pPr>
              <w:jc w:val="center"/>
            </w:pPr>
            <w:r>
              <w:rPr>
                <w:sz w:val="20"/>
                <w:szCs w:val="20"/>
              </w:rPr>
              <w:t>Date Year (</w:t>
            </w:r>
            <w:proofErr w:type="spellStart"/>
            <w:r>
              <w:rPr>
                <w:sz w:val="20"/>
                <w:szCs w:val="20"/>
              </w:rPr>
              <w:t>Walmart_Sales</w:t>
            </w:r>
            <w:proofErr w:type="spellEnd"/>
            <w:r>
              <w:rPr>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F8DD9" w14:textId="77777777" w:rsidR="004E6112" w:rsidRDefault="00000000">
            <w:pPr>
              <w:jc w:val="center"/>
            </w:pPr>
            <w:r>
              <w:rPr>
                <w:sz w:val="20"/>
                <w:szCs w:val="20"/>
              </w:rPr>
              <w:t>Year filter</w:t>
            </w:r>
          </w:p>
        </w:tc>
      </w:tr>
      <w:tr w:rsidR="004E6112" w14:paraId="7FB59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04F7643" w14:textId="77777777" w:rsidR="004E6112" w:rsidRDefault="00000000">
            <w:r>
              <w:rPr>
                <w:sz w:val="20"/>
                <w:szCs w:val="20"/>
              </w:rPr>
              <w:t>Standard Slicer</w:t>
            </w:r>
          </w:p>
        </w:tc>
        <w:tc>
          <w:tcPr>
            <w:tcW w:w="33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78B18D" w14:textId="77777777" w:rsidR="004E6112" w:rsidRDefault="00000000">
            <w:pPr>
              <w:jc w:val="center"/>
            </w:pPr>
            <w:r>
              <w:rPr>
                <w:sz w:val="20"/>
                <w:szCs w:val="20"/>
              </w:rPr>
              <w:t>Date Month (</w:t>
            </w:r>
            <w:proofErr w:type="spellStart"/>
            <w:r>
              <w:rPr>
                <w:sz w:val="20"/>
                <w:szCs w:val="20"/>
              </w:rPr>
              <w:t>Walmart_Sales</w:t>
            </w:r>
            <w:proofErr w:type="spellEnd"/>
            <w:r>
              <w:rPr>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402418" w14:textId="77777777" w:rsidR="004E6112" w:rsidRDefault="00000000">
            <w:pPr>
              <w:jc w:val="center"/>
            </w:pPr>
            <w:r>
              <w:rPr>
                <w:sz w:val="20"/>
                <w:szCs w:val="20"/>
              </w:rPr>
              <w:t>Month filter</w:t>
            </w:r>
          </w:p>
        </w:tc>
      </w:tr>
    </w:tbl>
    <w:p w14:paraId="756A65EA" w14:textId="77777777" w:rsidR="004E6112" w:rsidRDefault="004E6112">
      <w:pPr>
        <w:spacing w:before="60" w:after="60"/>
      </w:pPr>
    </w:p>
    <w:p w14:paraId="0DD4C2AA" w14:textId="77777777" w:rsidR="004E6112" w:rsidRDefault="004E6112">
      <w:pPr>
        <w:spacing w:before="60" w:after="60"/>
      </w:pPr>
    </w:p>
    <w:p w14:paraId="363CA297" w14:textId="77777777" w:rsidR="004E6112" w:rsidRDefault="00000000">
      <w:r>
        <w:br w:type="page"/>
      </w:r>
    </w:p>
    <w:p w14:paraId="4F36427C" w14:textId="77777777" w:rsidR="004E6112" w:rsidRDefault="00000000">
      <w:pPr>
        <w:pStyle w:val="Heading1"/>
      </w:pPr>
      <w:r>
        <w:lastRenderedPageBreak/>
        <w:t>3. Key Performance Metrics</w:t>
      </w:r>
    </w:p>
    <w:p w14:paraId="6FA181C2" w14:textId="77777777" w:rsidR="004E6112" w:rsidRDefault="004E6112">
      <w:pPr>
        <w:pBdr>
          <w:bottom w:val="single" w:sz="6" w:space="1" w:color="FC8600"/>
        </w:pBdr>
        <w:spacing w:before="160" w:after="160"/>
      </w:pPr>
    </w:p>
    <w:p w14:paraId="21FBF334" w14:textId="77777777" w:rsidR="004E6112" w:rsidRDefault="00000000">
      <w:pPr>
        <w:spacing w:before="80" w:after="80"/>
      </w:pPr>
      <w:r>
        <w:t>The dashboard surfaces three primary KPIs at the top of the report, providing an at-a-glance overview of retail health:</w:t>
      </w:r>
    </w:p>
    <w:p w14:paraId="59ADD1F4" w14:textId="77777777" w:rsidR="004E6112" w:rsidRDefault="004E6112">
      <w:pPr>
        <w:spacing w:before="60" w:after="60"/>
      </w:pPr>
    </w:p>
    <w:p w14:paraId="7C5C6317" w14:textId="77777777" w:rsidR="004E6112" w:rsidRDefault="004E6112">
      <w:pPr>
        <w:spacing w:before="60" w:after="60"/>
      </w:pPr>
    </w:p>
    <w:p w14:paraId="7F52674E" w14:textId="77777777" w:rsidR="004E6112" w:rsidRDefault="00000000">
      <w:pPr>
        <w:pStyle w:val="Heading2"/>
      </w:pPr>
      <w:r>
        <w:t>3.1 Total Sales</w:t>
      </w:r>
    </w:p>
    <w:p w14:paraId="17522894" w14:textId="77777777" w:rsidR="004E6112" w:rsidRDefault="00000000">
      <w:pPr>
        <w:spacing w:before="80" w:after="80"/>
      </w:pPr>
      <w:r>
        <w:t>Total Sales is calculated as a DAX measure within the Dimention T dimension table, aggregating weekly sales across all active store and date selections. This KPI is displayed in a card visual formatted as currency ($#,0.00), enabling executives to immediately gauge top-line revenue.</w:t>
      </w:r>
    </w:p>
    <w:p w14:paraId="45EB7860" w14:textId="77777777" w:rsidR="004E6112" w:rsidRDefault="004E6112">
      <w:pPr>
        <w:spacing w:before="60" w:after="60"/>
      </w:pPr>
    </w:p>
    <w:p w14:paraId="7575E712" w14:textId="77777777" w:rsidR="004E6112" w:rsidRDefault="00000000">
      <w:pPr>
        <w:spacing w:before="80" w:after="80"/>
      </w:pPr>
      <w:r>
        <w:rPr>
          <w:b/>
          <w:bCs/>
        </w:rPr>
        <w:t>Interpretation Guidance:</w:t>
      </w:r>
    </w:p>
    <w:p w14:paraId="472E8278" w14:textId="77777777" w:rsidR="004E6112" w:rsidRDefault="00000000">
      <w:pPr>
        <w:pStyle w:val="ListParagraph"/>
        <w:numPr>
          <w:ilvl w:val="0"/>
          <w:numId w:val="2"/>
        </w:numPr>
        <w:spacing w:before="60" w:after="60"/>
      </w:pPr>
      <w:r>
        <w:t>Higher Total Sales figures during holiday-flagged weeks indicate successful seasonal campaigns.</w:t>
      </w:r>
    </w:p>
    <w:p w14:paraId="5E5002D8" w14:textId="77777777" w:rsidR="004E6112" w:rsidRDefault="00000000">
      <w:pPr>
        <w:pStyle w:val="ListParagraph"/>
        <w:numPr>
          <w:ilvl w:val="0"/>
          <w:numId w:val="2"/>
        </w:numPr>
        <w:spacing w:before="60" w:after="60"/>
      </w:pPr>
      <w:r>
        <w:t>Store-level filtering via the slicer panel allows targeted analysis of individual location performance.</w:t>
      </w:r>
    </w:p>
    <w:p w14:paraId="3E89FCB9" w14:textId="77777777" w:rsidR="004E6112" w:rsidRDefault="00000000">
      <w:pPr>
        <w:pStyle w:val="ListParagraph"/>
        <w:numPr>
          <w:ilvl w:val="0"/>
          <w:numId w:val="2"/>
        </w:numPr>
        <w:spacing w:before="60" w:after="60"/>
      </w:pPr>
      <w:r>
        <w:t>Year-over-year comparisons are enabled through the Year slicer interaction.</w:t>
      </w:r>
    </w:p>
    <w:p w14:paraId="4EB12065" w14:textId="77777777" w:rsidR="004E6112" w:rsidRDefault="004E6112">
      <w:pPr>
        <w:spacing w:before="60" w:after="60"/>
      </w:pPr>
    </w:p>
    <w:p w14:paraId="7C349EB3" w14:textId="77777777" w:rsidR="004E6112" w:rsidRDefault="004E6112">
      <w:pPr>
        <w:spacing w:before="60" w:after="60"/>
      </w:pPr>
    </w:p>
    <w:p w14:paraId="09B93B55" w14:textId="77777777" w:rsidR="004E6112" w:rsidRDefault="00000000">
      <w:pPr>
        <w:pStyle w:val="Heading2"/>
      </w:pPr>
      <w:r>
        <w:t>3.2 Unemployment Rate (Minimum)</w:t>
      </w:r>
    </w:p>
    <w:p w14:paraId="2225DA90" w14:textId="77777777" w:rsidR="004E6112" w:rsidRDefault="00000000">
      <w:pPr>
        <w:spacing w:before="80" w:after="80"/>
      </w:pPr>
      <w:r>
        <w:t>The dashboard tracks the minimum unemployment rate recorded in the dataset (</w:t>
      </w:r>
      <w:proofErr w:type="gramStart"/>
      <w:r>
        <w:t>Min(Unemployment))</w:t>
      </w:r>
      <w:proofErr w:type="gramEnd"/>
      <w:r>
        <w:t>, displayed as a secondary economic indicator. This metric provides macroeconomic context, allowing analysts to correlate consumer spending patterns with local labor market conditions.</w:t>
      </w:r>
    </w:p>
    <w:p w14:paraId="213E8002" w14:textId="77777777" w:rsidR="004E6112" w:rsidRDefault="004E6112">
      <w:pPr>
        <w:spacing w:before="60" w:after="60"/>
      </w:pPr>
    </w:p>
    <w:p w14:paraId="75C1A151" w14:textId="77777777" w:rsidR="004E6112" w:rsidRDefault="00000000">
      <w:pPr>
        <w:spacing w:before="80" w:after="80"/>
      </w:pPr>
      <w:r>
        <w:rPr>
          <w:b/>
          <w:bCs/>
        </w:rPr>
        <w:t>Interpretation Guidance:</w:t>
      </w:r>
    </w:p>
    <w:p w14:paraId="2056A367" w14:textId="77777777" w:rsidR="004E6112" w:rsidRDefault="00000000">
      <w:pPr>
        <w:pStyle w:val="ListParagraph"/>
        <w:numPr>
          <w:ilvl w:val="0"/>
          <w:numId w:val="2"/>
        </w:numPr>
        <w:spacing w:before="60" w:after="60"/>
      </w:pPr>
      <w:r>
        <w:t>Lower unemployment generally correlates with higher discretionary consumer spending.</w:t>
      </w:r>
    </w:p>
    <w:p w14:paraId="36C76D60" w14:textId="77777777" w:rsidR="004E6112" w:rsidRDefault="00000000">
      <w:pPr>
        <w:pStyle w:val="ListParagraph"/>
        <w:numPr>
          <w:ilvl w:val="0"/>
          <w:numId w:val="2"/>
        </w:numPr>
        <w:spacing w:before="60" w:after="60"/>
      </w:pPr>
      <w:r>
        <w:t>Periods of elevated unemployment may explain softer Weekly Sales figures in affected stores.</w:t>
      </w:r>
    </w:p>
    <w:p w14:paraId="1BBBD63E" w14:textId="77777777" w:rsidR="004E6112" w:rsidRDefault="00000000">
      <w:pPr>
        <w:pStyle w:val="ListParagraph"/>
        <w:numPr>
          <w:ilvl w:val="0"/>
          <w:numId w:val="2"/>
        </w:numPr>
        <w:spacing w:before="60" w:after="60"/>
      </w:pPr>
      <w:r>
        <w:t>This metric should be cross-referenced with regional store performance data for deeper insights.</w:t>
      </w:r>
    </w:p>
    <w:p w14:paraId="1016BE40" w14:textId="77777777" w:rsidR="004E6112" w:rsidRDefault="004E6112">
      <w:pPr>
        <w:spacing w:before="60" w:after="60"/>
      </w:pPr>
    </w:p>
    <w:p w14:paraId="538D59CB" w14:textId="77777777" w:rsidR="004E6112" w:rsidRDefault="004E6112">
      <w:pPr>
        <w:spacing w:before="60" w:after="60"/>
      </w:pPr>
    </w:p>
    <w:p w14:paraId="70BA9197" w14:textId="77777777" w:rsidR="004E6112" w:rsidRDefault="00000000">
      <w:pPr>
        <w:pStyle w:val="Heading2"/>
      </w:pPr>
      <w:r>
        <w:t>3.3 Holiday Flag (Sum)</w:t>
      </w:r>
    </w:p>
    <w:p w14:paraId="40704DAF" w14:textId="77777777" w:rsidR="004E6112" w:rsidRDefault="00000000">
      <w:pPr>
        <w:spacing w:before="80" w:after="80"/>
      </w:pPr>
      <w:r>
        <w:t>The Holiday Flag field is a binary indicator (0/1) that marks weeks overlapping with major holiday periods. The Sum of Holiday Flag provides the total count of holiday-marked weeks in the selected date range, offering a quick read on how many promotional or high-traffic periods are captured in the analysis window.</w:t>
      </w:r>
    </w:p>
    <w:p w14:paraId="2F6107EB" w14:textId="77777777" w:rsidR="004E6112" w:rsidRDefault="004E6112">
      <w:pPr>
        <w:spacing w:before="60" w:after="60"/>
      </w:pPr>
    </w:p>
    <w:p w14:paraId="387997F1" w14:textId="77777777" w:rsidR="004E6112" w:rsidRDefault="00000000">
      <w:pPr>
        <w:spacing w:before="80" w:after="80"/>
      </w:pPr>
      <w:r>
        <w:rPr>
          <w:b/>
          <w:bCs/>
        </w:rPr>
        <w:t>Interpretation Guidance:</w:t>
      </w:r>
    </w:p>
    <w:p w14:paraId="2BC6BCAA" w14:textId="77777777" w:rsidR="004E6112" w:rsidRDefault="00000000">
      <w:pPr>
        <w:pStyle w:val="ListParagraph"/>
        <w:numPr>
          <w:ilvl w:val="0"/>
          <w:numId w:val="2"/>
        </w:numPr>
        <w:spacing w:before="60" w:after="60"/>
      </w:pPr>
      <w:r>
        <w:t>Higher Holiday Flag sums suggest periods with strong promotional potential.</w:t>
      </w:r>
    </w:p>
    <w:p w14:paraId="02407D82" w14:textId="77777777" w:rsidR="004E6112" w:rsidRDefault="00000000">
      <w:pPr>
        <w:pStyle w:val="ListParagraph"/>
        <w:numPr>
          <w:ilvl w:val="0"/>
          <w:numId w:val="2"/>
        </w:numPr>
        <w:spacing w:before="60" w:after="60"/>
      </w:pPr>
      <w:r>
        <w:lastRenderedPageBreak/>
        <w:t>Weekly Sales during flagged weeks should be benchmarked against non-holiday baselines to quantify uplift.</w:t>
      </w:r>
    </w:p>
    <w:p w14:paraId="7F1B9D18" w14:textId="77777777" w:rsidR="004E6112" w:rsidRDefault="00000000">
      <w:pPr>
        <w:pStyle w:val="ListParagraph"/>
        <w:numPr>
          <w:ilvl w:val="0"/>
          <w:numId w:val="2"/>
        </w:numPr>
        <w:spacing w:before="60" w:after="60"/>
      </w:pPr>
      <w:r>
        <w:t>Cross-filtering by store reveals which locations capture the most value from holiday trading.</w:t>
      </w:r>
    </w:p>
    <w:p w14:paraId="61669CC0" w14:textId="77777777" w:rsidR="004E6112" w:rsidRDefault="004E6112">
      <w:pPr>
        <w:spacing w:before="60" w:after="60"/>
      </w:pPr>
    </w:p>
    <w:p w14:paraId="38986C69" w14:textId="77777777" w:rsidR="004E6112" w:rsidRDefault="004E6112">
      <w:pPr>
        <w:spacing w:before="60" w:after="60"/>
      </w:pPr>
    </w:p>
    <w:p w14:paraId="4A83B8E2" w14:textId="77777777" w:rsidR="004E6112" w:rsidRDefault="00000000">
      <w:r>
        <w:br w:type="page"/>
      </w:r>
    </w:p>
    <w:p w14:paraId="3A588D8B" w14:textId="77777777" w:rsidR="004E6112" w:rsidRDefault="00000000">
      <w:pPr>
        <w:pStyle w:val="Heading1"/>
      </w:pPr>
      <w:r>
        <w:lastRenderedPageBreak/>
        <w:t>4. Sales &amp; Environmental Trend Analysis</w:t>
      </w:r>
    </w:p>
    <w:p w14:paraId="723AE65C" w14:textId="77777777" w:rsidR="004E6112" w:rsidRDefault="004E6112">
      <w:pPr>
        <w:pBdr>
          <w:bottom w:val="single" w:sz="6" w:space="1" w:color="FC8600"/>
        </w:pBdr>
        <w:spacing w:before="160" w:after="160"/>
      </w:pPr>
    </w:p>
    <w:p w14:paraId="58A44198" w14:textId="77777777" w:rsidR="004E6112" w:rsidRDefault="00000000">
      <w:pPr>
        <w:pStyle w:val="Heading2"/>
      </w:pPr>
      <w:r>
        <w:t>4.1 Temperature Trend by Month (Line/Area Chart)</w:t>
      </w:r>
    </w:p>
    <w:p w14:paraId="30754CE5" w14:textId="77777777" w:rsidR="004E6112" w:rsidRDefault="00000000">
      <w:pPr>
        <w:spacing w:before="80" w:after="80"/>
      </w:pPr>
      <w:r>
        <w:t>The temperature area chart visualizes the count of non-null temperature readings (</w:t>
      </w:r>
      <w:proofErr w:type="spellStart"/>
      <w:proofErr w:type="gramStart"/>
      <w:r>
        <w:t>CountNonNull</w:t>
      </w:r>
      <w:proofErr w:type="spellEnd"/>
      <w:r>
        <w:t>(</w:t>
      </w:r>
      <w:proofErr w:type="gramEnd"/>
      <w:r>
        <w:t>Temperature)) across calendar months. This visual serves as a proxy for seasonal patterns, helping analysts understand how weather conditions may influence store foot traffic and purchasing behavior.</w:t>
      </w:r>
    </w:p>
    <w:p w14:paraId="1F13BD84" w14:textId="77777777" w:rsidR="004E6112" w:rsidRDefault="004E6112">
      <w:pPr>
        <w:spacing w:before="60" w:after="60"/>
      </w:pPr>
    </w:p>
    <w:p w14:paraId="535A4000" w14:textId="77777777" w:rsidR="004E6112" w:rsidRDefault="00000000">
      <w:pPr>
        <w:spacing w:before="80" w:after="80"/>
      </w:pPr>
      <w:r>
        <w:rPr>
          <w:b/>
          <w:bCs/>
        </w:rPr>
        <w:t>Key Observations:</w:t>
      </w:r>
    </w:p>
    <w:p w14:paraId="4856320A" w14:textId="77777777" w:rsidR="004E6112" w:rsidRDefault="00000000">
      <w:pPr>
        <w:pStyle w:val="ListParagraph"/>
        <w:numPr>
          <w:ilvl w:val="0"/>
          <w:numId w:val="2"/>
        </w:numPr>
        <w:spacing w:before="60" w:after="60"/>
      </w:pPr>
      <w:r>
        <w:t>Temperature peaks (summer months) may correspond with increased foot traffic in regions with outdoor shopping activity.</w:t>
      </w:r>
    </w:p>
    <w:p w14:paraId="2DCA9502" w14:textId="77777777" w:rsidR="004E6112" w:rsidRDefault="00000000">
      <w:pPr>
        <w:pStyle w:val="ListParagraph"/>
        <w:numPr>
          <w:ilvl w:val="0"/>
          <w:numId w:val="2"/>
        </w:numPr>
        <w:spacing w:before="60" w:after="60"/>
      </w:pPr>
      <w:r>
        <w:t>Colder months may drive higher in-store visits as customers seek heated environments.</w:t>
      </w:r>
    </w:p>
    <w:p w14:paraId="4FC32C5E" w14:textId="77777777" w:rsidR="004E6112" w:rsidRDefault="00000000">
      <w:pPr>
        <w:pStyle w:val="ListParagraph"/>
        <w:numPr>
          <w:ilvl w:val="0"/>
          <w:numId w:val="2"/>
        </w:numPr>
        <w:spacing w:before="60" w:after="60"/>
      </w:pPr>
      <w:r>
        <w:t>The area fill style used in the chart emphasizes the cumulative magnitude of readings across months.</w:t>
      </w:r>
    </w:p>
    <w:p w14:paraId="0D89E64C" w14:textId="77777777" w:rsidR="004E6112" w:rsidRDefault="004E6112">
      <w:pPr>
        <w:spacing w:before="60" w:after="60"/>
      </w:pPr>
    </w:p>
    <w:p w14:paraId="7E54A468" w14:textId="77777777" w:rsidR="004E6112" w:rsidRDefault="00000000">
      <w:pPr>
        <w:spacing w:before="80" w:after="80"/>
      </w:pPr>
      <w:r>
        <w:t xml:space="preserve">This chart is </w:t>
      </w:r>
      <w:proofErr w:type="gramStart"/>
      <w:r>
        <w:t>cross-filtered</w:t>
      </w:r>
      <w:proofErr w:type="gramEnd"/>
      <w:r>
        <w:t xml:space="preserve"> by </w:t>
      </w:r>
      <w:proofErr w:type="gramStart"/>
      <w:r>
        <w:t>the Month</w:t>
      </w:r>
      <w:proofErr w:type="gramEnd"/>
      <w:r>
        <w:t xml:space="preserve"> Slicer, allowing users to isolate specific seasonal windows for targeted analysis.</w:t>
      </w:r>
    </w:p>
    <w:p w14:paraId="10342FD5" w14:textId="77777777" w:rsidR="004E6112" w:rsidRDefault="004E6112">
      <w:pPr>
        <w:spacing w:before="60" w:after="60"/>
      </w:pPr>
    </w:p>
    <w:p w14:paraId="3D1BB035" w14:textId="77777777" w:rsidR="004E6112" w:rsidRDefault="004E6112">
      <w:pPr>
        <w:spacing w:before="60" w:after="60"/>
      </w:pPr>
    </w:p>
    <w:p w14:paraId="6A43B313" w14:textId="77777777" w:rsidR="004E6112" w:rsidRDefault="00000000">
      <w:pPr>
        <w:pStyle w:val="Heading2"/>
      </w:pPr>
      <w:r>
        <w:t>4.2 Weekly Sales by Store (Clustered Column Chart)</w:t>
      </w:r>
    </w:p>
    <w:p w14:paraId="4239C73B" w14:textId="77777777" w:rsidR="004E6112" w:rsidRDefault="00000000">
      <w:pPr>
        <w:spacing w:before="80" w:after="80"/>
      </w:pPr>
      <w:r>
        <w:t>The clustered column chart is the dashboard's primary performance ranking visual, displaying Sum of Weekly Sales by Store in descending order. Data labels are formatted in millions (M), providing clear, readable comparisons across all store numbers.</w:t>
      </w:r>
    </w:p>
    <w:p w14:paraId="3D9CE86B" w14:textId="77777777" w:rsidR="004E6112" w:rsidRDefault="004E6112">
      <w:pPr>
        <w:spacing w:before="60" w:after="60"/>
      </w:pPr>
    </w:p>
    <w:p w14:paraId="478D1D5F" w14:textId="77777777" w:rsidR="004E6112" w:rsidRDefault="00000000">
      <w:pPr>
        <w:spacing w:before="80" w:after="80"/>
      </w:pPr>
      <w:r>
        <w:rPr>
          <w:b/>
          <w:bCs/>
        </w:rPr>
        <w:t>Key Observations:</w:t>
      </w:r>
    </w:p>
    <w:p w14:paraId="0BACB0D0" w14:textId="77777777" w:rsidR="004E6112" w:rsidRDefault="00000000">
      <w:pPr>
        <w:pStyle w:val="ListParagraph"/>
        <w:numPr>
          <w:ilvl w:val="0"/>
          <w:numId w:val="2"/>
        </w:numPr>
        <w:spacing w:before="60" w:after="60"/>
      </w:pPr>
      <w:r>
        <w:t>Stores ranked highest in total weekly sales represent the portfolio's top revenue generators and anchor the network's financial performance.</w:t>
      </w:r>
    </w:p>
    <w:p w14:paraId="7B07D33B" w14:textId="77777777" w:rsidR="004E6112" w:rsidRDefault="00000000">
      <w:pPr>
        <w:pStyle w:val="ListParagraph"/>
        <w:numPr>
          <w:ilvl w:val="0"/>
          <w:numId w:val="2"/>
        </w:numPr>
        <w:spacing w:before="60" w:after="60"/>
      </w:pPr>
      <w:r>
        <w:t>The descending sort order immediately highlights underperforming stores, flagging candidates for operational review or targeted investment.</w:t>
      </w:r>
    </w:p>
    <w:p w14:paraId="763F7D0F" w14:textId="77777777" w:rsidR="004E6112" w:rsidRDefault="00000000">
      <w:pPr>
        <w:pStyle w:val="ListParagraph"/>
        <w:numPr>
          <w:ilvl w:val="0"/>
          <w:numId w:val="2"/>
        </w:numPr>
        <w:spacing w:before="60" w:after="60"/>
      </w:pPr>
      <w:r>
        <w:t>The column borders (Walmart Orange #FC8600) provide visual clarity and reinforce brand identity.</w:t>
      </w:r>
    </w:p>
    <w:p w14:paraId="7CADA7C0" w14:textId="77777777" w:rsidR="004E6112" w:rsidRDefault="00000000">
      <w:pPr>
        <w:pStyle w:val="ListParagraph"/>
        <w:numPr>
          <w:ilvl w:val="0"/>
          <w:numId w:val="2"/>
        </w:numPr>
        <w:spacing w:before="60" w:after="60"/>
      </w:pPr>
      <w:r>
        <w:t>The chart interacts with the Store Slicer, enabling drill-down into individual store trajectories.</w:t>
      </w:r>
    </w:p>
    <w:p w14:paraId="2D0961F8" w14:textId="77777777" w:rsidR="004E6112" w:rsidRDefault="004E6112">
      <w:pPr>
        <w:spacing w:before="60" w:after="60"/>
      </w:pPr>
    </w:p>
    <w:p w14:paraId="5C002C40" w14:textId="77777777" w:rsidR="004E6112" w:rsidRDefault="004E6112">
      <w:pPr>
        <w:spacing w:before="60" w:after="60"/>
      </w:pPr>
    </w:p>
    <w:p w14:paraId="0DAE8632" w14:textId="77777777" w:rsidR="004E6112" w:rsidRDefault="00000000">
      <w:r>
        <w:br w:type="page"/>
      </w:r>
    </w:p>
    <w:p w14:paraId="7B5ED1B3" w14:textId="77777777" w:rsidR="004E6112" w:rsidRDefault="00000000">
      <w:pPr>
        <w:pStyle w:val="Heading1"/>
      </w:pPr>
      <w:r>
        <w:lastRenderedPageBreak/>
        <w:t>5. Dashboard Filters &amp; Interactivity</w:t>
      </w:r>
    </w:p>
    <w:p w14:paraId="7F9FC04D" w14:textId="77777777" w:rsidR="004E6112" w:rsidRDefault="004E6112">
      <w:pPr>
        <w:pBdr>
          <w:bottom w:val="single" w:sz="6" w:space="1" w:color="FC8600"/>
        </w:pBdr>
        <w:spacing w:before="160" w:after="160"/>
      </w:pPr>
    </w:p>
    <w:p w14:paraId="2EA148FA" w14:textId="77777777" w:rsidR="004E6112" w:rsidRDefault="00000000">
      <w:pPr>
        <w:spacing w:before="80" w:after="80"/>
      </w:pPr>
      <w:r>
        <w:t>The dashboard provides three interactive filter controls that allow users to segment and analyze data across different dimensions without modifying the underlying dataset:</w:t>
      </w:r>
    </w:p>
    <w:p w14:paraId="7C797429" w14:textId="77777777" w:rsidR="004E6112" w:rsidRDefault="004E6112">
      <w:pPr>
        <w:spacing w:before="60" w:after="60"/>
      </w:pPr>
    </w:p>
    <w:p w14:paraId="5A6A44D3" w14:textId="77777777" w:rsidR="004E6112" w:rsidRDefault="004E61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80"/>
        <w:gridCol w:w="2880"/>
      </w:tblGrid>
      <w:tr w:rsidR="004E6112" w14:paraId="15EAC63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39DF3D47" w14:textId="77777777" w:rsidR="004E6112" w:rsidRDefault="00000000">
            <w:pPr>
              <w:jc w:val="center"/>
            </w:pPr>
            <w:r>
              <w:rPr>
                <w:b/>
                <w:bCs/>
                <w:color w:val="FFFFFF"/>
                <w:sz w:val="20"/>
                <w:szCs w:val="20"/>
              </w:rPr>
              <w:t>Filter Control</w:t>
            </w:r>
          </w:p>
        </w:tc>
        <w:tc>
          <w:tcPr>
            <w:tcW w:w="24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443E927A" w14:textId="77777777" w:rsidR="004E6112" w:rsidRDefault="00000000">
            <w:pPr>
              <w:jc w:val="center"/>
            </w:pPr>
            <w:r>
              <w:rPr>
                <w:b/>
                <w:bCs/>
                <w:color w:val="FFFFFF"/>
                <w:sz w:val="20"/>
                <w:szCs w:val="20"/>
              </w:rPr>
              <w:t>Dimension</w:t>
            </w:r>
          </w:p>
        </w:tc>
        <w:tc>
          <w:tcPr>
            <w:tcW w:w="168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2F862950" w14:textId="77777777" w:rsidR="004E6112" w:rsidRDefault="00000000">
            <w:pPr>
              <w:jc w:val="center"/>
            </w:pPr>
            <w:r>
              <w:rPr>
                <w:b/>
                <w:bCs/>
                <w:color w:val="FFFFFF"/>
                <w:sz w:val="20"/>
                <w:szCs w:val="20"/>
              </w:rPr>
              <w:t>Mode</w:t>
            </w:r>
          </w:p>
        </w:tc>
        <w:tc>
          <w:tcPr>
            <w:tcW w:w="288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48EBB77B" w14:textId="77777777" w:rsidR="004E6112" w:rsidRDefault="00000000">
            <w:pPr>
              <w:jc w:val="center"/>
            </w:pPr>
            <w:r>
              <w:rPr>
                <w:b/>
                <w:bCs/>
                <w:color w:val="FFFFFF"/>
                <w:sz w:val="20"/>
                <w:szCs w:val="20"/>
              </w:rPr>
              <w:t>Behavior</w:t>
            </w:r>
          </w:p>
        </w:tc>
      </w:tr>
      <w:tr w:rsidR="004E6112" w14:paraId="28BEC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38B2" w14:textId="77777777" w:rsidR="004E6112" w:rsidRDefault="00000000">
            <w:r>
              <w:rPr>
                <w:sz w:val="20"/>
                <w:szCs w:val="20"/>
              </w:rPr>
              <w:t>Store List Slicer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2E326" w14:textId="77777777" w:rsidR="004E6112" w:rsidRDefault="00000000">
            <w:pPr>
              <w:jc w:val="center"/>
            </w:pPr>
            <w:r>
              <w:rPr>
                <w:sz w:val="20"/>
                <w:szCs w:val="20"/>
              </w:rPr>
              <w:t>Dimention T — Store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10485" w14:textId="77777777" w:rsidR="004E6112" w:rsidRDefault="00000000">
            <w:pPr>
              <w:jc w:val="center"/>
            </w:pPr>
            <w:r>
              <w:rPr>
                <w:sz w:val="20"/>
                <w:szCs w:val="20"/>
              </w:rPr>
              <w:t>Vertical List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2262" w14:textId="77777777" w:rsidR="004E6112" w:rsidRDefault="00000000">
            <w:pPr>
              <w:jc w:val="center"/>
            </w:pPr>
            <w:r>
              <w:rPr>
                <w:sz w:val="20"/>
                <w:szCs w:val="20"/>
              </w:rPr>
              <w:t>Synced across page; filters all visuals</w:t>
            </w:r>
          </w:p>
        </w:tc>
      </w:tr>
      <w:tr w:rsidR="004E6112" w14:paraId="164E33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2605E5" w14:textId="77777777" w:rsidR="004E6112" w:rsidRDefault="00000000">
            <w:r>
              <w:rPr>
                <w:sz w:val="20"/>
                <w:szCs w:val="20"/>
              </w:rPr>
              <w:t>Year Slicer</w:t>
            </w:r>
          </w:p>
        </w:tc>
        <w:tc>
          <w:tcPr>
            <w:tcW w:w="2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BCE2A1" w14:textId="77777777" w:rsidR="004E6112" w:rsidRDefault="00000000">
            <w:pPr>
              <w:jc w:val="center"/>
            </w:pPr>
            <w:proofErr w:type="spellStart"/>
            <w:r>
              <w:rPr>
                <w:sz w:val="20"/>
                <w:szCs w:val="20"/>
              </w:rPr>
              <w:t>Walmart_Sales</w:t>
            </w:r>
            <w:proofErr w:type="spellEnd"/>
            <w:r>
              <w:rPr>
                <w:sz w:val="20"/>
                <w:szCs w:val="20"/>
              </w:rPr>
              <w:t xml:space="preserve"> — Date Year</w:t>
            </w:r>
          </w:p>
        </w:tc>
        <w:tc>
          <w:tcPr>
            <w:tcW w:w="16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C4F1C6B" w14:textId="77777777" w:rsidR="004E6112" w:rsidRDefault="00000000">
            <w:pPr>
              <w:jc w:val="center"/>
            </w:pPr>
            <w:r>
              <w:rPr>
                <w:sz w:val="20"/>
                <w:szCs w:val="20"/>
              </w:rPr>
              <w:t>Tile (Advanced)</w:t>
            </w:r>
          </w:p>
        </w:tc>
        <w:tc>
          <w:tcPr>
            <w:tcW w:w="288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021E39" w14:textId="77777777" w:rsidR="004E6112" w:rsidRDefault="00000000">
            <w:pPr>
              <w:jc w:val="center"/>
            </w:pPr>
            <w:r>
              <w:rPr>
                <w:sz w:val="20"/>
                <w:szCs w:val="20"/>
              </w:rPr>
              <w:t>Filters data by calendar year</w:t>
            </w:r>
          </w:p>
        </w:tc>
      </w:tr>
      <w:tr w:rsidR="004E6112" w14:paraId="7D1C3D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D6E1" w14:textId="77777777" w:rsidR="004E6112" w:rsidRDefault="00000000">
            <w:r>
              <w:rPr>
                <w:sz w:val="20"/>
                <w:szCs w:val="20"/>
              </w:rPr>
              <w:t>Month Slicer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962E9" w14:textId="77777777" w:rsidR="004E6112" w:rsidRDefault="00000000">
            <w:pPr>
              <w:jc w:val="center"/>
            </w:pPr>
            <w:proofErr w:type="spellStart"/>
            <w:r>
              <w:rPr>
                <w:sz w:val="20"/>
                <w:szCs w:val="20"/>
              </w:rPr>
              <w:t>Walmart_Sales</w:t>
            </w:r>
            <w:proofErr w:type="spellEnd"/>
            <w:r>
              <w:rPr>
                <w:sz w:val="20"/>
                <w:szCs w:val="20"/>
              </w:rPr>
              <w:t xml:space="preserve"> — Date Month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5112" w14:textId="77777777" w:rsidR="004E6112" w:rsidRDefault="00000000">
            <w:pPr>
              <w:jc w:val="center"/>
            </w:pPr>
            <w:r>
              <w:rPr>
                <w:sz w:val="20"/>
                <w:szCs w:val="20"/>
              </w:rPr>
              <w:t>Horizontal Buttons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03DD" w14:textId="77777777" w:rsidR="004E6112" w:rsidRDefault="00000000">
            <w:pPr>
              <w:jc w:val="center"/>
            </w:pPr>
            <w:r>
              <w:rPr>
                <w:sz w:val="20"/>
                <w:szCs w:val="20"/>
              </w:rPr>
              <w:t>Filters data by calendar month</w:t>
            </w:r>
          </w:p>
        </w:tc>
      </w:tr>
    </w:tbl>
    <w:p w14:paraId="3F7EBFAC" w14:textId="77777777" w:rsidR="004E6112" w:rsidRDefault="004E6112">
      <w:pPr>
        <w:spacing w:before="60" w:after="60"/>
      </w:pPr>
    </w:p>
    <w:p w14:paraId="7C8C08B7" w14:textId="77777777" w:rsidR="004E6112" w:rsidRDefault="004E6112">
      <w:pPr>
        <w:spacing w:before="60" w:after="60"/>
      </w:pPr>
    </w:p>
    <w:p w14:paraId="23374F84" w14:textId="77777777" w:rsidR="004E6112" w:rsidRDefault="00000000">
      <w:pPr>
        <w:spacing w:before="80" w:after="80"/>
      </w:pPr>
      <w:r>
        <w:t xml:space="preserve">All slicers are configured with </w:t>
      </w:r>
      <w:proofErr w:type="spellStart"/>
      <w:r>
        <w:t>drillFilterOtherVisuals</w:t>
      </w:r>
      <w:proofErr w:type="spellEnd"/>
      <w:r>
        <w:t xml:space="preserve"> enabled, meaning a selection on any slicer automatically cross-filters all other visuals on the page. This ensures analytical consistency and prevents conflicting data states across the dashboard canvas.</w:t>
      </w:r>
    </w:p>
    <w:p w14:paraId="1BF23852" w14:textId="77777777" w:rsidR="004E6112" w:rsidRDefault="004E6112">
      <w:pPr>
        <w:spacing w:before="60" w:after="60"/>
      </w:pPr>
    </w:p>
    <w:p w14:paraId="36677290" w14:textId="77777777" w:rsidR="004E6112" w:rsidRDefault="004E6112">
      <w:pPr>
        <w:spacing w:before="60" w:after="60"/>
      </w:pPr>
    </w:p>
    <w:p w14:paraId="39A2D0CF" w14:textId="77777777" w:rsidR="004E6112" w:rsidRDefault="00000000">
      <w:pPr>
        <w:pStyle w:val="Heading1"/>
      </w:pPr>
      <w:r>
        <w:t>6. Strategic Insights &amp; Recommendations</w:t>
      </w:r>
    </w:p>
    <w:p w14:paraId="36316E84" w14:textId="77777777" w:rsidR="004E6112" w:rsidRDefault="004E6112">
      <w:pPr>
        <w:pBdr>
          <w:bottom w:val="single" w:sz="6" w:space="1" w:color="FC8600"/>
        </w:pBdr>
        <w:spacing w:before="160" w:after="160"/>
      </w:pPr>
    </w:p>
    <w:p w14:paraId="21698536" w14:textId="77777777" w:rsidR="004E6112" w:rsidRDefault="00000000">
      <w:pPr>
        <w:spacing w:before="80" w:after="80"/>
      </w:pPr>
      <w:r>
        <w:t>Based on the dashboard's design, data bindings, and KPI framework, the following strategic insights and recommendations are offered:</w:t>
      </w:r>
    </w:p>
    <w:p w14:paraId="6828387D" w14:textId="77777777" w:rsidR="004E6112" w:rsidRDefault="004E6112">
      <w:pPr>
        <w:spacing w:before="60" w:after="60"/>
      </w:pPr>
    </w:p>
    <w:p w14:paraId="6A0C0560" w14:textId="77777777" w:rsidR="004E6112" w:rsidRDefault="004E6112">
      <w:pPr>
        <w:spacing w:before="60" w:after="60"/>
      </w:pPr>
    </w:p>
    <w:p w14:paraId="6A371847" w14:textId="77777777" w:rsidR="004E6112" w:rsidRDefault="00000000">
      <w:pPr>
        <w:pStyle w:val="Heading2"/>
      </w:pPr>
      <w:r>
        <w:t>6.1 Store Portfolio Optimization</w:t>
      </w:r>
    </w:p>
    <w:p w14:paraId="5EAB44EA" w14:textId="77777777" w:rsidR="004E6112" w:rsidRDefault="00000000">
      <w:pPr>
        <w:spacing w:before="80" w:after="80"/>
      </w:pPr>
      <w:r>
        <w:t>The Weekly Sales by Store column chart provides an empirical ranking of store productivity. Leadership should:</w:t>
      </w:r>
    </w:p>
    <w:p w14:paraId="6B7FBF23" w14:textId="77777777" w:rsidR="004E6112" w:rsidRDefault="00000000">
      <w:pPr>
        <w:pStyle w:val="ListParagraph"/>
        <w:numPr>
          <w:ilvl w:val="0"/>
          <w:numId w:val="2"/>
        </w:numPr>
        <w:spacing w:before="60" w:after="60"/>
      </w:pPr>
      <w:r>
        <w:t>Investigate the operational practices of top-performing stores and codify best practices for replication across the network.</w:t>
      </w:r>
    </w:p>
    <w:p w14:paraId="1ED4A4C4" w14:textId="77777777" w:rsidR="004E6112" w:rsidRDefault="00000000">
      <w:pPr>
        <w:pStyle w:val="ListParagraph"/>
        <w:numPr>
          <w:ilvl w:val="0"/>
          <w:numId w:val="2"/>
        </w:numPr>
        <w:spacing w:before="60" w:after="60"/>
      </w:pPr>
      <w:r>
        <w:t>Develop performance improvement plans (PIPs) for consistently low-ranking stores, addressing factors such as location demographics, inventory assortment, and staffing levels.</w:t>
      </w:r>
    </w:p>
    <w:p w14:paraId="5EC1C134" w14:textId="77777777" w:rsidR="004E6112" w:rsidRDefault="00000000">
      <w:pPr>
        <w:pStyle w:val="ListParagraph"/>
        <w:numPr>
          <w:ilvl w:val="0"/>
          <w:numId w:val="2"/>
        </w:numPr>
        <w:spacing w:before="60" w:after="60"/>
      </w:pPr>
      <w:r>
        <w:t>Consider whether underperforming stores warrant capital reinvestment, format change, or strategic closure.</w:t>
      </w:r>
    </w:p>
    <w:p w14:paraId="4A1DC51A" w14:textId="77777777" w:rsidR="004E6112" w:rsidRDefault="004E6112">
      <w:pPr>
        <w:spacing w:before="60" w:after="60"/>
      </w:pPr>
    </w:p>
    <w:p w14:paraId="731F4EC8" w14:textId="77777777" w:rsidR="004E6112" w:rsidRDefault="004E6112">
      <w:pPr>
        <w:spacing w:before="60" w:after="60"/>
      </w:pPr>
    </w:p>
    <w:p w14:paraId="131E54C8" w14:textId="77777777" w:rsidR="004E6112" w:rsidRDefault="00000000">
      <w:pPr>
        <w:pStyle w:val="Heading2"/>
      </w:pPr>
      <w:r>
        <w:t>6.2 Holiday &amp; Seasonal Campaign Planning</w:t>
      </w:r>
    </w:p>
    <w:p w14:paraId="0DA73588" w14:textId="77777777" w:rsidR="004E6112" w:rsidRDefault="00000000">
      <w:pPr>
        <w:spacing w:before="80" w:after="80"/>
      </w:pPr>
      <w:r>
        <w:lastRenderedPageBreak/>
        <w:t>The Holiday Flag metric and Temperature trend data together provide a framework for seasonal planning:</w:t>
      </w:r>
    </w:p>
    <w:p w14:paraId="62BD50B6" w14:textId="77777777" w:rsidR="004E6112" w:rsidRDefault="00000000">
      <w:pPr>
        <w:pStyle w:val="ListParagraph"/>
        <w:numPr>
          <w:ilvl w:val="0"/>
          <w:numId w:val="2"/>
        </w:numPr>
        <w:spacing w:before="60" w:after="60"/>
      </w:pPr>
      <w:r>
        <w:t xml:space="preserve">Align promotional budgets and inventory </w:t>
      </w:r>
      <w:proofErr w:type="gramStart"/>
      <w:r>
        <w:t>builds</w:t>
      </w:r>
      <w:proofErr w:type="gramEnd"/>
      <w:r>
        <w:t xml:space="preserve"> with holiday-flagged periods to maximize sales uplift.</w:t>
      </w:r>
    </w:p>
    <w:p w14:paraId="13CE39B3" w14:textId="77777777" w:rsidR="004E6112" w:rsidRDefault="00000000">
      <w:pPr>
        <w:pStyle w:val="ListParagraph"/>
        <w:numPr>
          <w:ilvl w:val="0"/>
          <w:numId w:val="2"/>
        </w:numPr>
        <w:spacing w:before="60" w:after="60"/>
      </w:pPr>
      <w:r>
        <w:t>Use temperature trend data to anticipate seasonal category demand shifts (e.g., HVAC, seasonal apparel, outdoor products).</w:t>
      </w:r>
    </w:p>
    <w:p w14:paraId="69884ADC" w14:textId="77777777" w:rsidR="004E6112" w:rsidRDefault="00000000">
      <w:pPr>
        <w:pStyle w:val="ListParagraph"/>
        <w:numPr>
          <w:ilvl w:val="0"/>
          <w:numId w:val="2"/>
        </w:numPr>
        <w:spacing w:before="60" w:after="60"/>
      </w:pPr>
      <w:r>
        <w:t>Benchmark holiday week performance against non-holiday baselines to calculate true campaign ROI.</w:t>
      </w:r>
    </w:p>
    <w:p w14:paraId="2CACDB06" w14:textId="77777777" w:rsidR="004E6112" w:rsidRDefault="004E6112">
      <w:pPr>
        <w:spacing w:before="60" w:after="60"/>
      </w:pPr>
    </w:p>
    <w:p w14:paraId="7E5B4DBE" w14:textId="77777777" w:rsidR="004E6112" w:rsidRDefault="004E6112">
      <w:pPr>
        <w:spacing w:before="60" w:after="60"/>
      </w:pPr>
    </w:p>
    <w:p w14:paraId="0FC266B1" w14:textId="77777777" w:rsidR="004E6112" w:rsidRDefault="00000000">
      <w:pPr>
        <w:pStyle w:val="Heading2"/>
      </w:pPr>
      <w:r>
        <w:t>6.3 Macroeconomic Monitoring</w:t>
      </w:r>
    </w:p>
    <w:p w14:paraId="2FEA40BC" w14:textId="77777777" w:rsidR="004E6112" w:rsidRDefault="00000000">
      <w:pPr>
        <w:spacing w:before="80" w:after="80"/>
      </w:pPr>
      <w:r>
        <w:t>The inclusion of the Unemployment Rate KPI reflects a commitment to contextualizing sales data within broader economic conditions:</w:t>
      </w:r>
    </w:p>
    <w:p w14:paraId="48C23B1F" w14:textId="77777777" w:rsidR="004E6112" w:rsidRDefault="00000000">
      <w:pPr>
        <w:pStyle w:val="ListParagraph"/>
        <w:numPr>
          <w:ilvl w:val="0"/>
          <w:numId w:val="2"/>
        </w:numPr>
        <w:spacing w:before="60" w:after="60"/>
      </w:pPr>
      <w:r>
        <w:t>Establish unemployment rate thresholds that trigger targeted discount or value-focused merchandising programs.</w:t>
      </w:r>
    </w:p>
    <w:p w14:paraId="5E62F165" w14:textId="77777777" w:rsidR="004E6112" w:rsidRDefault="00000000">
      <w:pPr>
        <w:pStyle w:val="ListParagraph"/>
        <w:numPr>
          <w:ilvl w:val="0"/>
          <w:numId w:val="2"/>
        </w:numPr>
        <w:spacing w:before="60" w:after="60"/>
      </w:pPr>
      <w:r>
        <w:t>Monitor correlations between local unemployment trends and store-level sales softness to proactively adjust pricing and promotional strategies.</w:t>
      </w:r>
    </w:p>
    <w:p w14:paraId="14D3A76E" w14:textId="77777777" w:rsidR="004E6112" w:rsidRDefault="00000000">
      <w:pPr>
        <w:pStyle w:val="ListParagraph"/>
        <w:numPr>
          <w:ilvl w:val="0"/>
          <w:numId w:val="2"/>
        </w:numPr>
        <w:spacing w:before="60" w:after="60"/>
      </w:pPr>
      <w:r>
        <w:t>Integrate additional macroeconomic indicators (CPI, consumer confidence) in future dashboard iterations to enhance predictive capability.</w:t>
      </w:r>
    </w:p>
    <w:p w14:paraId="16CAE47B" w14:textId="77777777" w:rsidR="004E6112" w:rsidRDefault="004E6112">
      <w:pPr>
        <w:spacing w:before="60" w:after="60"/>
      </w:pPr>
    </w:p>
    <w:p w14:paraId="00ABFB09" w14:textId="77777777" w:rsidR="004E6112" w:rsidRDefault="004E6112">
      <w:pPr>
        <w:spacing w:before="60" w:after="60"/>
      </w:pPr>
    </w:p>
    <w:p w14:paraId="60CA2C29" w14:textId="77777777" w:rsidR="004E6112" w:rsidRDefault="00000000">
      <w:pPr>
        <w:pStyle w:val="Heading2"/>
      </w:pPr>
      <w:r>
        <w:t>6.4 Dashboard Enhancement Opportunities</w:t>
      </w:r>
    </w:p>
    <w:p w14:paraId="470CFAF6" w14:textId="77777777" w:rsidR="004E6112" w:rsidRDefault="00000000">
      <w:pPr>
        <w:spacing w:before="80" w:after="80"/>
      </w:pPr>
      <w:r>
        <w:t>To maximize the analytical value of the Walmart Sales Dashboard, the following enhancements are recommended for future development:</w:t>
      </w:r>
    </w:p>
    <w:p w14:paraId="58047B0B" w14:textId="77777777" w:rsidR="004E6112" w:rsidRDefault="00000000">
      <w:pPr>
        <w:pStyle w:val="ListParagraph"/>
        <w:numPr>
          <w:ilvl w:val="0"/>
          <w:numId w:val="2"/>
        </w:numPr>
        <w:spacing w:before="60" w:after="60"/>
      </w:pPr>
      <w:r>
        <w:t>Add year-over-year (YoY) growth measures to the Total Sales and Weekly Sales visuals to quantify performance trajectories.</w:t>
      </w:r>
    </w:p>
    <w:p w14:paraId="3EF1405E" w14:textId="77777777" w:rsidR="004E6112" w:rsidRDefault="00000000">
      <w:pPr>
        <w:pStyle w:val="ListParagraph"/>
        <w:numPr>
          <w:ilvl w:val="0"/>
          <w:numId w:val="2"/>
        </w:numPr>
        <w:spacing w:before="60" w:after="60"/>
      </w:pPr>
      <w:r>
        <w:t xml:space="preserve">Introduce a </w:t>
      </w:r>
      <w:proofErr w:type="gramStart"/>
      <w:r>
        <w:t>geographic map visual</w:t>
      </w:r>
      <w:proofErr w:type="gramEnd"/>
      <w:r>
        <w:t xml:space="preserve"> to provide spatial context for store performance data.</w:t>
      </w:r>
    </w:p>
    <w:p w14:paraId="483F3B27" w14:textId="77777777" w:rsidR="004E6112" w:rsidRDefault="00000000">
      <w:pPr>
        <w:pStyle w:val="ListParagraph"/>
        <w:numPr>
          <w:ilvl w:val="0"/>
          <w:numId w:val="2"/>
        </w:numPr>
        <w:spacing w:before="60" w:after="60"/>
      </w:pPr>
      <w:r>
        <w:t>Incorporate profit margin data alongside revenue to shift analysis from top-line growth to profitability management.</w:t>
      </w:r>
    </w:p>
    <w:p w14:paraId="3CCD1B50" w14:textId="77777777" w:rsidR="004E6112" w:rsidRDefault="00000000">
      <w:pPr>
        <w:pStyle w:val="ListParagraph"/>
        <w:numPr>
          <w:ilvl w:val="0"/>
          <w:numId w:val="2"/>
        </w:numPr>
        <w:spacing w:before="60" w:after="60"/>
      </w:pPr>
      <w:r>
        <w:t>Enable row-level security (RLS) to allow regional managers to access only their relevant store data.</w:t>
      </w:r>
    </w:p>
    <w:p w14:paraId="239DA53B" w14:textId="77777777" w:rsidR="004E6112" w:rsidRDefault="00000000">
      <w:pPr>
        <w:pStyle w:val="ListParagraph"/>
        <w:numPr>
          <w:ilvl w:val="0"/>
          <w:numId w:val="2"/>
        </w:numPr>
        <w:spacing w:before="60" w:after="60"/>
      </w:pPr>
      <w:r>
        <w:t>Develop a dedicated 'Exception Reporting' page that surfaces stores significantly deviating from network averages.</w:t>
      </w:r>
    </w:p>
    <w:p w14:paraId="71D881C0" w14:textId="77777777" w:rsidR="004E6112" w:rsidRDefault="004E6112">
      <w:pPr>
        <w:spacing w:before="60" w:after="60"/>
      </w:pPr>
    </w:p>
    <w:p w14:paraId="19F6A13B" w14:textId="77777777" w:rsidR="004E6112" w:rsidRDefault="004E6112">
      <w:pPr>
        <w:spacing w:before="60" w:after="60"/>
      </w:pPr>
    </w:p>
    <w:p w14:paraId="25941F4A" w14:textId="77777777" w:rsidR="004E6112" w:rsidRDefault="00000000">
      <w:r>
        <w:br w:type="page"/>
      </w:r>
    </w:p>
    <w:p w14:paraId="3E811EF8" w14:textId="77777777" w:rsidR="004E6112" w:rsidRDefault="00000000">
      <w:pPr>
        <w:pStyle w:val="Heading1"/>
      </w:pPr>
      <w:r>
        <w:lastRenderedPageBreak/>
        <w:t>7. Data Governance &amp; Technical Notes</w:t>
      </w:r>
    </w:p>
    <w:p w14:paraId="7A8DD5B3" w14:textId="77777777" w:rsidR="004E6112" w:rsidRDefault="004E6112">
      <w:pPr>
        <w:pBdr>
          <w:bottom w:val="single" w:sz="6" w:space="1" w:color="FC8600"/>
        </w:pBdr>
        <w:spacing w:before="160" w:after="160"/>
      </w:pPr>
    </w:p>
    <w:p w14:paraId="2E4C2A6A" w14:textId="77777777" w:rsidR="004E6112" w:rsidRDefault="00000000">
      <w:pPr>
        <w:spacing w:before="80" w:after="80"/>
      </w:pPr>
      <w:r>
        <w:t>The following technical characteristics of the dashboard are noted for governance and maintenance purposes:</w:t>
      </w:r>
    </w:p>
    <w:p w14:paraId="3B03FE0C" w14:textId="77777777" w:rsidR="004E6112" w:rsidRDefault="004E61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E6112" w14:paraId="5E207A8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2335EE86" w14:textId="77777777" w:rsidR="004E6112" w:rsidRDefault="00000000">
            <w:pPr>
              <w:jc w:val="center"/>
            </w:pPr>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0077B3"/>
            <w:tcMar>
              <w:top w:w="100" w:type="dxa"/>
              <w:left w:w="120" w:type="dxa"/>
              <w:bottom w:w="100" w:type="dxa"/>
              <w:right w:w="120" w:type="dxa"/>
            </w:tcMar>
          </w:tcPr>
          <w:p w14:paraId="670C4E30" w14:textId="77777777" w:rsidR="004E6112" w:rsidRDefault="00000000">
            <w:pPr>
              <w:jc w:val="center"/>
            </w:pPr>
            <w:r>
              <w:rPr>
                <w:b/>
                <w:bCs/>
                <w:color w:val="FFFFFF"/>
                <w:sz w:val="20"/>
                <w:szCs w:val="20"/>
              </w:rPr>
              <w:t>Detail</w:t>
            </w:r>
          </w:p>
        </w:tc>
      </w:tr>
      <w:tr w:rsidR="004E6112" w14:paraId="51C92E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66E2" w14:textId="77777777" w:rsidR="004E6112" w:rsidRDefault="00000000">
            <w:r>
              <w:rPr>
                <w:sz w:val="20"/>
                <w:szCs w:val="20"/>
              </w:rPr>
              <w:t>Report File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BDC6" w14:textId="77777777" w:rsidR="004E6112" w:rsidRDefault="00000000">
            <w:pPr>
              <w:jc w:val="center"/>
            </w:pPr>
            <w:proofErr w:type="spellStart"/>
            <w:r>
              <w:rPr>
                <w:sz w:val="20"/>
                <w:szCs w:val="20"/>
              </w:rPr>
              <w:t>Walmart_Sales_Dashboard.pbix</w:t>
            </w:r>
            <w:proofErr w:type="spellEnd"/>
          </w:p>
        </w:tc>
      </w:tr>
      <w:tr w:rsidR="004E6112" w14:paraId="503A2C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02CE04" w14:textId="77777777" w:rsidR="004E6112" w:rsidRDefault="00000000">
            <w:r>
              <w:rPr>
                <w:sz w:val="20"/>
                <w:szCs w:val="20"/>
              </w:rPr>
              <w:t>Data Source Entity (Fact)</w:t>
            </w:r>
          </w:p>
        </w:tc>
        <w:tc>
          <w:tcPr>
            <w:tcW w:w="5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A63B35" w14:textId="77777777" w:rsidR="004E6112" w:rsidRDefault="00000000">
            <w:pPr>
              <w:jc w:val="center"/>
            </w:pPr>
            <w:proofErr w:type="spellStart"/>
            <w:r>
              <w:rPr>
                <w:sz w:val="20"/>
                <w:szCs w:val="20"/>
              </w:rPr>
              <w:t>Walmart_Sales</w:t>
            </w:r>
            <w:proofErr w:type="spellEnd"/>
          </w:p>
        </w:tc>
      </w:tr>
      <w:tr w:rsidR="004E6112" w14:paraId="045528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B450" w14:textId="77777777" w:rsidR="004E6112" w:rsidRDefault="00000000">
            <w:r>
              <w:rPr>
                <w:sz w:val="20"/>
                <w:szCs w:val="20"/>
              </w:rPr>
              <w:t>Data Source Entity (Dimension)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5BF1" w14:textId="77777777" w:rsidR="004E6112" w:rsidRDefault="00000000">
            <w:pPr>
              <w:jc w:val="center"/>
            </w:pPr>
            <w:r>
              <w:rPr>
                <w:sz w:val="20"/>
                <w:szCs w:val="20"/>
              </w:rPr>
              <w:t>Dimention T</w:t>
            </w:r>
          </w:p>
        </w:tc>
      </w:tr>
      <w:tr w:rsidR="004E6112" w14:paraId="1B75C1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01C11A" w14:textId="77777777" w:rsidR="004E6112" w:rsidRDefault="00000000">
            <w:r>
              <w:rPr>
                <w:sz w:val="20"/>
                <w:szCs w:val="20"/>
              </w:rPr>
              <w:t>Theme Applied</w:t>
            </w:r>
          </w:p>
        </w:tc>
        <w:tc>
          <w:tcPr>
            <w:tcW w:w="5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59E367" w14:textId="77777777" w:rsidR="004E6112" w:rsidRDefault="00000000">
            <w:pPr>
              <w:jc w:val="center"/>
            </w:pPr>
            <w:r>
              <w:rPr>
                <w:sz w:val="20"/>
                <w:szCs w:val="20"/>
              </w:rPr>
              <w:t>Storm (Custom) + CY26SU02 (Base)</w:t>
            </w:r>
          </w:p>
        </w:tc>
      </w:tr>
      <w:tr w:rsidR="004E6112" w14:paraId="34A271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B2CE" w14:textId="77777777" w:rsidR="004E6112" w:rsidRDefault="00000000">
            <w:r>
              <w:rPr>
                <w:sz w:val="20"/>
                <w:szCs w:val="20"/>
              </w:rPr>
              <w:t>Custom Visuals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544B" w14:textId="77777777" w:rsidR="004E6112" w:rsidRDefault="00000000">
            <w:pPr>
              <w:jc w:val="center"/>
            </w:pPr>
            <w:r>
              <w:rPr>
                <w:sz w:val="20"/>
                <w:szCs w:val="20"/>
              </w:rPr>
              <w:t>ScrollingTextVisual1448795304508</w:t>
            </w:r>
          </w:p>
        </w:tc>
      </w:tr>
      <w:tr w:rsidR="004E6112" w14:paraId="149AF2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E354B3" w14:textId="77777777" w:rsidR="004E6112" w:rsidRDefault="00000000">
            <w:r>
              <w:rPr>
                <w:sz w:val="20"/>
                <w:szCs w:val="20"/>
              </w:rPr>
              <w:t>Export Mode</w:t>
            </w:r>
          </w:p>
        </w:tc>
        <w:tc>
          <w:tcPr>
            <w:tcW w:w="5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352A0C" w14:textId="77777777" w:rsidR="004E6112" w:rsidRDefault="00000000">
            <w:pPr>
              <w:jc w:val="center"/>
            </w:pPr>
            <w:proofErr w:type="spellStart"/>
            <w:r>
              <w:rPr>
                <w:sz w:val="20"/>
                <w:szCs w:val="20"/>
              </w:rPr>
              <w:t>AllowSummarized</w:t>
            </w:r>
            <w:proofErr w:type="spellEnd"/>
            <w:r>
              <w:rPr>
                <w:sz w:val="20"/>
                <w:szCs w:val="20"/>
              </w:rPr>
              <w:t xml:space="preserve"> (no raw data export)</w:t>
            </w:r>
          </w:p>
        </w:tc>
      </w:tr>
      <w:tr w:rsidR="004E6112" w14:paraId="3BFDF7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62D22" w14:textId="77777777" w:rsidR="004E6112" w:rsidRDefault="00000000">
            <w:r>
              <w:rPr>
                <w:sz w:val="20"/>
                <w:szCs w:val="20"/>
              </w:rPr>
              <w:t>Drill Filter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1D7B" w14:textId="77777777" w:rsidR="004E6112" w:rsidRDefault="00000000">
            <w:pPr>
              <w:jc w:val="center"/>
            </w:pPr>
            <w:r>
              <w:rPr>
                <w:sz w:val="20"/>
                <w:szCs w:val="20"/>
              </w:rPr>
              <w:t>Enabled globally across all visuals</w:t>
            </w:r>
          </w:p>
        </w:tc>
      </w:tr>
      <w:tr w:rsidR="004E6112" w14:paraId="48CF39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07720B" w14:textId="77777777" w:rsidR="004E6112" w:rsidRDefault="00000000">
            <w:r>
              <w:rPr>
                <w:sz w:val="20"/>
                <w:szCs w:val="20"/>
              </w:rPr>
              <w:t>Date Hierarchy</w:t>
            </w:r>
          </w:p>
        </w:tc>
        <w:tc>
          <w:tcPr>
            <w:tcW w:w="57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AEDFDF" w14:textId="77777777" w:rsidR="004E6112" w:rsidRDefault="00000000">
            <w:pPr>
              <w:jc w:val="center"/>
            </w:pPr>
            <w:r>
              <w:rPr>
                <w:sz w:val="20"/>
                <w:szCs w:val="20"/>
              </w:rPr>
              <w:t>Year &gt; Month (</w:t>
            </w:r>
            <w:proofErr w:type="gramStart"/>
            <w:r>
              <w:rPr>
                <w:sz w:val="20"/>
                <w:szCs w:val="20"/>
              </w:rPr>
              <w:t>auto-generated</w:t>
            </w:r>
            <w:proofErr w:type="gramEnd"/>
            <w:r>
              <w:rPr>
                <w:sz w:val="20"/>
                <w:szCs w:val="20"/>
              </w:rPr>
              <w:t>)</w:t>
            </w:r>
          </w:p>
        </w:tc>
      </w:tr>
      <w:tr w:rsidR="004E6112" w14:paraId="30666C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2070" w14:textId="77777777" w:rsidR="004E6112" w:rsidRDefault="00000000">
            <w:r>
              <w:rPr>
                <w:sz w:val="20"/>
                <w:szCs w:val="20"/>
              </w:rPr>
              <w:t>Created / Modified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51D1" w14:textId="77777777" w:rsidR="004E6112" w:rsidRDefault="00000000">
            <w:pPr>
              <w:jc w:val="center"/>
            </w:pPr>
            <w:r>
              <w:rPr>
                <w:sz w:val="20"/>
                <w:szCs w:val="20"/>
              </w:rPr>
              <w:t>April 23, 2026</w:t>
            </w:r>
          </w:p>
        </w:tc>
      </w:tr>
    </w:tbl>
    <w:p w14:paraId="6456D590" w14:textId="77777777" w:rsidR="004E6112" w:rsidRDefault="004E6112">
      <w:pPr>
        <w:spacing w:before="60" w:after="60"/>
      </w:pPr>
    </w:p>
    <w:p w14:paraId="724BE999" w14:textId="77777777" w:rsidR="004E6112" w:rsidRDefault="004E6112">
      <w:pPr>
        <w:spacing w:before="60" w:after="60"/>
      </w:pPr>
    </w:p>
    <w:p w14:paraId="654D8F30" w14:textId="77777777" w:rsidR="004E6112" w:rsidRDefault="00000000">
      <w:pPr>
        <w:spacing w:before="80" w:after="80"/>
      </w:pPr>
      <w:r>
        <w:t xml:space="preserve">Export restrictions are configured to </w:t>
      </w:r>
      <w:proofErr w:type="spellStart"/>
      <w:r>
        <w:t>AllowSummarized</w:t>
      </w:r>
      <w:proofErr w:type="spellEnd"/>
      <w:r>
        <w:t xml:space="preserve"> only, ensuring that underlying row-level transactional data cannot be exported from the report, maintaining data confidentiality and compliance with internal data access policies.</w:t>
      </w:r>
    </w:p>
    <w:p w14:paraId="6B7B00F9" w14:textId="77777777" w:rsidR="004E6112" w:rsidRDefault="004E6112">
      <w:pPr>
        <w:spacing w:before="60" w:after="60"/>
      </w:pPr>
    </w:p>
    <w:p w14:paraId="68E136CF" w14:textId="77777777" w:rsidR="004E6112" w:rsidRDefault="004E6112">
      <w:pPr>
        <w:spacing w:before="60" w:after="60"/>
      </w:pPr>
    </w:p>
    <w:p w14:paraId="230081D6" w14:textId="77777777" w:rsidR="004E6112" w:rsidRDefault="00000000">
      <w:pPr>
        <w:pStyle w:val="Heading1"/>
      </w:pPr>
      <w:r>
        <w:t>8. Conclusion</w:t>
      </w:r>
    </w:p>
    <w:p w14:paraId="6581B207" w14:textId="77777777" w:rsidR="004E6112" w:rsidRDefault="004E6112">
      <w:pPr>
        <w:pBdr>
          <w:bottom w:val="single" w:sz="6" w:space="1" w:color="FC8600"/>
        </w:pBdr>
        <w:spacing w:before="160" w:after="160"/>
      </w:pPr>
    </w:p>
    <w:p w14:paraId="3B9794BA" w14:textId="77777777" w:rsidR="004E6112" w:rsidRDefault="00000000">
      <w:pPr>
        <w:spacing w:before="80" w:after="80"/>
      </w:pPr>
      <w:r>
        <w:t>The Walmart Sales Power BI Dashboard provides a well-structured, executive-ready view of retail sales performance. It effectively combines financial KPIs (Total Sales, Weekly Sales by Store), operational metrics (Holiday Flag), and macroeconomic context (Unemployment Rate, Temperature) into a cohesive, interactive analytical tool.</w:t>
      </w:r>
    </w:p>
    <w:p w14:paraId="413189C6" w14:textId="77777777" w:rsidR="004E6112" w:rsidRDefault="004E6112">
      <w:pPr>
        <w:spacing w:before="60" w:after="60"/>
      </w:pPr>
    </w:p>
    <w:p w14:paraId="247F417B" w14:textId="77777777" w:rsidR="004E6112" w:rsidRDefault="00000000">
      <w:pPr>
        <w:spacing w:before="80" w:after="80"/>
      </w:pPr>
      <w:r>
        <w:t>The dashboard's filter architecture — enabling store, year, and month slicing — supports both high-level portfolio reviews and granular location-specific analysis. Its visual design adheres to Walmart's brand standards and maximizes data clarity through consistent color coding and typography.</w:t>
      </w:r>
    </w:p>
    <w:p w14:paraId="40FFC946" w14:textId="77777777" w:rsidR="004E6112" w:rsidRDefault="004E6112">
      <w:pPr>
        <w:spacing w:before="60" w:after="60"/>
      </w:pPr>
    </w:p>
    <w:p w14:paraId="2FD9681C" w14:textId="77777777" w:rsidR="004E6112" w:rsidRDefault="00000000">
      <w:pPr>
        <w:spacing w:before="80" w:after="80"/>
      </w:pPr>
      <w:r>
        <w:t>To fully realize the dashboard's strategic potential, organizations should prioritize data quality assurance, measure enrichment (YoY metrics, margins), and governance controls (RLS, refresh schedules). When combined with the insights and recommendations outlined in this report, the dashboard becomes a powerful driver of data-informed decision-making across Walmart's retail network.</w:t>
      </w:r>
    </w:p>
    <w:p w14:paraId="427BC04E" w14:textId="77777777" w:rsidR="004E6112" w:rsidRDefault="004E6112">
      <w:pPr>
        <w:spacing w:before="60" w:after="60"/>
      </w:pPr>
    </w:p>
    <w:p w14:paraId="208D4AC7" w14:textId="77777777" w:rsidR="004E6112" w:rsidRDefault="004E6112">
      <w:pPr>
        <w:spacing w:before="60" w:after="60"/>
      </w:pPr>
    </w:p>
    <w:p w14:paraId="677A70FC" w14:textId="77777777" w:rsidR="004E6112" w:rsidRDefault="004E6112">
      <w:pPr>
        <w:pBdr>
          <w:bottom w:val="single" w:sz="6" w:space="1" w:color="FC8600"/>
        </w:pBdr>
        <w:spacing w:before="160" w:after="160"/>
      </w:pPr>
    </w:p>
    <w:p w14:paraId="5F4D5254" w14:textId="77777777" w:rsidR="004E6112" w:rsidRDefault="00000000">
      <w:pPr>
        <w:spacing w:before="200" w:after="100"/>
        <w:jc w:val="center"/>
      </w:pPr>
      <w:r>
        <w:rPr>
          <w:i/>
          <w:iCs/>
          <w:color w:val="888888"/>
        </w:rPr>
        <w:t>— End of Report —</w:t>
      </w:r>
    </w:p>
    <w:p w14:paraId="345C581A" w14:textId="77777777" w:rsidR="004E6112" w:rsidRDefault="00000000">
      <w:pPr>
        <w:jc w:val="center"/>
      </w:pPr>
      <w:r>
        <w:rPr>
          <w:color w:val="AAAAAA"/>
          <w:sz w:val="18"/>
          <w:szCs w:val="18"/>
        </w:rPr>
        <w:t>Walmart Sales Analytics | Power BI Dashboard Report | May 2026</w:t>
      </w:r>
    </w:p>
    <w:sectPr w:rsidR="004E611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4876" w14:textId="77777777" w:rsidR="00F02407" w:rsidRDefault="00F02407">
      <w:r>
        <w:separator/>
      </w:r>
    </w:p>
  </w:endnote>
  <w:endnote w:type="continuationSeparator" w:id="0">
    <w:p w14:paraId="3506FE95" w14:textId="77777777" w:rsidR="00F02407" w:rsidRDefault="00F02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7EC6" w14:textId="77777777" w:rsidR="004E6112" w:rsidRDefault="00000000">
    <w:pPr>
      <w:pBdr>
        <w:top w:val="single" w:sz="4" w:space="1" w:color="0077B3"/>
      </w:pBdr>
      <w:tabs>
        <w:tab w:val="right" w:pos="9026"/>
      </w:tabs>
      <w:spacing w:before="80"/>
    </w:pPr>
    <w:r>
      <w:rPr>
        <w:color w:val="888888"/>
        <w:sz w:val="16"/>
        <w:szCs w:val="16"/>
      </w:rPr>
      <w:t>Walmart Sales Intelligence | Power BI Dashboard Report</w:t>
    </w:r>
    <w:r>
      <w:rPr>
        <w:sz w:val="16"/>
        <w:szCs w:val="16"/>
      </w:rPr>
      <w:tab/>
    </w:r>
    <w:r>
      <w:rPr>
        <w:color w:val="888888"/>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F3F9" w14:textId="77777777" w:rsidR="00F02407" w:rsidRDefault="00F02407">
      <w:r>
        <w:separator/>
      </w:r>
    </w:p>
  </w:footnote>
  <w:footnote w:type="continuationSeparator" w:id="0">
    <w:p w14:paraId="631ACB30" w14:textId="77777777" w:rsidR="00F02407" w:rsidRDefault="00F024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0C7D" w14:textId="77777777" w:rsidR="004E6112" w:rsidRDefault="00000000">
    <w:pPr>
      <w:pBdr>
        <w:bottom w:val="single" w:sz="4" w:space="1" w:color="FC8600"/>
      </w:pBdr>
      <w:tabs>
        <w:tab w:val="right" w:pos="9026"/>
      </w:tabs>
      <w:spacing w:after="80"/>
    </w:pPr>
    <w:r>
      <w:rPr>
        <w:b/>
        <w:bCs/>
        <w:color w:val="0077B3"/>
        <w:sz w:val="18"/>
        <w:szCs w:val="18"/>
      </w:rPr>
      <w:t>WALMART SALES ANALYTICS REPORT</w:t>
    </w:r>
    <w:r>
      <w:rPr>
        <w:sz w:val="18"/>
        <w:szCs w:val="18"/>
      </w:rPr>
      <w:tab/>
    </w:r>
    <w:r>
      <w:rPr>
        <w:i/>
        <w:iCs/>
        <w:color w:val="FC86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302"/>
    <w:multiLevelType w:val="hybridMultilevel"/>
    <w:tmpl w:val="CD549F22"/>
    <w:lvl w:ilvl="0" w:tplc="6E5ACAD4">
      <w:start w:val="1"/>
      <w:numFmt w:val="bullet"/>
      <w:lvlText w:val="•"/>
      <w:lvlJc w:val="left"/>
      <w:pPr>
        <w:ind w:left="720" w:hanging="360"/>
      </w:pPr>
    </w:lvl>
    <w:lvl w:ilvl="1" w:tplc="D304F522">
      <w:numFmt w:val="decimal"/>
      <w:lvlText w:val=""/>
      <w:lvlJc w:val="left"/>
    </w:lvl>
    <w:lvl w:ilvl="2" w:tplc="9DB490D2">
      <w:numFmt w:val="decimal"/>
      <w:lvlText w:val=""/>
      <w:lvlJc w:val="left"/>
    </w:lvl>
    <w:lvl w:ilvl="3" w:tplc="4F7A8C62">
      <w:numFmt w:val="decimal"/>
      <w:lvlText w:val=""/>
      <w:lvlJc w:val="left"/>
    </w:lvl>
    <w:lvl w:ilvl="4" w:tplc="EEACC608">
      <w:numFmt w:val="decimal"/>
      <w:lvlText w:val=""/>
      <w:lvlJc w:val="left"/>
    </w:lvl>
    <w:lvl w:ilvl="5" w:tplc="92F8AFDE">
      <w:numFmt w:val="decimal"/>
      <w:lvlText w:val=""/>
      <w:lvlJc w:val="left"/>
    </w:lvl>
    <w:lvl w:ilvl="6" w:tplc="833CFE32">
      <w:numFmt w:val="decimal"/>
      <w:lvlText w:val=""/>
      <w:lvlJc w:val="left"/>
    </w:lvl>
    <w:lvl w:ilvl="7" w:tplc="55A86E12">
      <w:numFmt w:val="decimal"/>
      <w:lvlText w:val=""/>
      <w:lvlJc w:val="left"/>
    </w:lvl>
    <w:lvl w:ilvl="8" w:tplc="298E7888">
      <w:numFmt w:val="decimal"/>
      <w:lvlText w:val=""/>
      <w:lvlJc w:val="left"/>
    </w:lvl>
  </w:abstractNum>
  <w:abstractNum w:abstractNumId="1" w15:restartNumberingAfterBreak="0">
    <w:nsid w:val="366C1C83"/>
    <w:multiLevelType w:val="hybridMultilevel"/>
    <w:tmpl w:val="97566BB8"/>
    <w:lvl w:ilvl="0" w:tplc="0EFC1FE0">
      <w:start w:val="1"/>
      <w:numFmt w:val="bullet"/>
      <w:lvlText w:val="●"/>
      <w:lvlJc w:val="left"/>
      <w:pPr>
        <w:ind w:left="720" w:hanging="360"/>
      </w:pPr>
    </w:lvl>
    <w:lvl w:ilvl="1" w:tplc="24FC5A4E">
      <w:start w:val="1"/>
      <w:numFmt w:val="bullet"/>
      <w:lvlText w:val="○"/>
      <w:lvlJc w:val="left"/>
      <w:pPr>
        <w:ind w:left="1440" w:hanging="360"/>
      </w:pPr>
    </w:lvl>
    <w:lvl w:ilvl="2" w:tplc="C568E3E8">
      <w:start w:val="1"/>
      <w:numFmt w:val="bullet"/>
      <w:lvlText w:val="■"/>
      <w:lvlJc w:val="left"/>
      <w:pPr>
        <w:ind w:left="2160" w:hanging="360"/>
      </w:pPr>
    </w:lvl>
    <w:lvl w:ilvl="3" w:tplc="E42CF0FC">
      <w:start w:val="1"/>
      <w:numFmt w:val="bullet"/>
      <w:lvlText w:val="●"/>
      <w:lvlJc w:val="left"/>
      <w:pPr>
        <w:ind w:left="2880" w:hanging="360"/>
      </w:pPr>
    </w:lvl>
    <w:lvl w:ilvl="4" w:tplc="8C8AEB54">
      <w:start w:val="1"/>
      <w:numFmt w:val="bullet"/>
      <w:lvlText w:val="○"/>
      <w:lvlJc w:val="left"/>
      <w:pPr>
        <w:ind w:left="3600" w:hanging="360"/>
      </w:pPr>
    </w:lvl>
    <w:lvl w:ilvl="5" w:tplc="9E4C6E66">
      <w:start w:val="1"/>
      <w:numFmt w:val="bullet"/>
      <w:lvlText w:val="■"/>
      <w:lvlJc w:val="left"/>
      <w:pPr>
        <w:ind w:left="4320" w:hanging="360"/>
      </w:pPr>
    </w:lvl>
    <w:lvl w:ilvl="6" w:tplc="B7604B54">
      <w:start w:val="1"/>
      <w:numFmt w:val="bullet"/>
      <w:lvlText w:val="●"/>
      <w:lvlJc w:val="left"/>
      <w:pPr>
        <w:ind w:left="5040" w:hanging="360"/>
      </w:pPr>
    </w:lvl>
    <w:lvl w:ilvl="7" w:tplc="54FCA6BC">
      <w:start w:val="1"/>
      <w:numFmt w:val="bullet"/>
      <w:lvlText w:val="●"/>
      <w:lvlJc w:val="left"/>
      <w:pPr>
        <w:ind w:left="5760" w:hanging="360"/>
      </w:pPr>
    </w:lvl>
    <w:lvl w:ilvl="8" w:tplc="E9480AD0">
      <w:start w:val="1"/>
      <w:numFmt w:val="bullet"/>
      <w:lvlText w:val="●"/>
      <w:lvlJc w:val="left"/>
      <w:pPr>
        <w:ind w:left="6480" w:hanging="360"/>
      </w:pPr>
    </w:lvl>
  </w:abstractNum>
  <w:num w:numId="1" w16cid:durableId="1031417914">
    <w:abstractNumId w:val="1"/>
    <w:lvlOverride w:ilvl="0">
      <w:startOverride w:val="1"/>
    </w:lvlOverride>
  </w:num>
  <w:num w:numId="2" w16cid:durableId="1224873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112"/>
    <w:rsid w:val="00375B21"/>
    <w:rsid w:val="004E6112"/>
    <w:rsid w:val="00BB0A86"/>
    <w:rsid w:val="00F02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11F2"/>
  <w15:docId w15:val="{A1E1829D-7643-4F30-8F21-54625325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77B3"/>
      <w:sz w:val="36"/>
      <w:szCs w:val="36"/>
    </w:rPr>
  </w:style>
  <w:style w:type="paragraph" w:styleId="Heading2">
    <w:name w:val="heading 2"/>
    <w:uiPriority w:val="9"/>
    <w:unhideWhenUsed/>
    <w:qFormat/>
    <w:pPr>
      <w:spacing w:before="280" w:after="140"/>
      <w:outlineLvl w:val="1"/>
    </w:pPr>
    <w:rPr>
      <w:b/>
      <w:bCs/>
      <w:color w:val="FC86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1631</Words>
  <Characters>9300</Characters>
  <Application>Microsoft Office Word</Application>
  <DocSecurity>0</DocSecurity>
  <Lines>77</Lines>
  <Paragraphs>21</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200030866-Adham  Mohamed  Mohamed  Zaki</cp:lastModifiedBy>
  <cp:revision>2</cp:revision>
  <dcterms:created xsi:type="dcterms:W3CDTF">2026-05-03T17:06:00Z</dcterms:created>
  <dcterms:modified xsi:type="dcterms:W3CDTF">2026-05-03T17:11:00Z</dcterms:modified>
</cp:coreProperties>
</file>