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2B185" w14:textId="0F55DA93" w:rsidR="00C52BC5" w:rsidRPr="00142647" w:rsidRDefault="00222E34" w:rsidP="005C32DA">
      <w:pPr>
        <w:rPr>
          <w:rFonts w:asciiTheme="majorBidi" w:hAnsiTheme="majorBidi" w:cstheme="majorBidi"/>
          <w:b/>
          <w:bCs/>
          <w:color w:val="000000" w:themeColor="text1"/>
        </w:rPr>
      </w:pPr>
      <w:r w:rsidRPr="00142647">
        <w:rPr>
          <w:rFonts w:asciiTheme="majorBidi" w:hAnsiTheme="majorBidi" w:cstheme="majorBidi"/>
          <w:noProof/>
        </w:rPr>
        <w:drawing>
          <wp:anchor distT="0" distB="0" distL="114300" distR="114300" simplePos="0" relativeHeight="251658240" behindDoc="0" locked="0" layoutInCell="1" allowOverlap="1" wp14:anchorId="4EBE7280" wp14:editId="224CDE9C">
            <wp:simplePos x="0" y="0"/>
            <wp:positionH relativeFrom="margin">
              <wp:align>center</wp:align>
            </wp:positionH>
            <wp:positionV relativeFrom="margin">
              <wp:align>top</wp:align>
            </wp:positionV>
            <wp:extent cx="3048000" cy="3048000"/>
            <wp:effectExtent l="0" t="0" r="0" b="0"/>
            <wp:wrapSquare wrapText="bothSides"/>
            <wp:docPr id="1164739072" name="Picture 1" descr="사진 설명이 없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사진 설명이 없습니다."/>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8000" cy="3048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BA61DF" w14:textId="77777777" w:rsidR="00C52BC5" w:rsidRPr="00142647" w:rsidRDefault="00C52BC5" w:rsidP="005C32DA">
      <w:pPr>
        <w:rPr>
          <w:rFonts w:asciiTheme="majorBidi" w:hAnsiTheme="majorBidi" w:cstheme="majorBidi"/>
          <w:b/>
          <w:bCs/>
          <w:color w:val="000000" w:themeColor="text1"/>
        </w:rPr>
      </w:pPr>
    </w:p>
    <w:p w14:paraId="2640ABC6" w14:textId="77777777" w:rsidR="00C52BC5" w:rsidRPr="00142647" w:rsidRDefault="00C52BC5" w:rsidP="005C32DA">
      <w:pPr>
        <w:rPr>
          <w:rFonts w:asciiTheme="majorBidi" w:hAnsiTheme="majorBidi" w:cstheme="majorBidi"/>
          <w:b/>
          <w:bCs/>
          <w:color w:val="000000" w:themeColor="text1"/>
        </w:rPr>
      </w:pPr>
    </w:p>
    <w:p w14:paraId="656456AD" w14:textId="77777777" w:rsidR="00222E34" w:rsidRPr="00142647" w:rsidRDefault="00222E34" w:rsidP="005C32DA">
      <w:pPr>
        <w:rPr>
          <w:rFonts w:asciiTheme="majorBidi" w:hAnsiTheme="majorBidi" w:cstheme="majorBidi"/>
          <w:b/>
          <w:bCs/>
          <w:color w:val="000000" w:themeColor="text1"/>
          <w:sz w:val="40"/>
          <w:szCs w:val="40"/>
        </w:rPr>
      </w:pPr>
    </w:p>
    <w:p w14:paraId="143F9618" w14:textId="77777777" w:rsidR="00222E34" w:rsidRPr="00142647" w:rsidRDefault="00222E34" w:rsidP="005C32DA">
      <w:pPr>
        <w:rPr>
          <w:rFonts w:asciiTheme="majorBidi" w:hAnsiTheme="majorBidi" w:cstheme="majorBidi"/>
          <w:b/>
          <w:bCs/>
          <w:color w:val="000000" w:themeColor="text1"/>
          <w:sz w:val="40"/>
          <w:szCs w:val="40"/>
        </w:rPr>
      </w:pPr>
    </w:p>
    <w:p w14:paraId="6666F7A9" w14:textId="77777777" w:rsidR="00222E34" w:rsidRPr="00142647" w:rsidRDefault="00222E34" w:rsidP="005C32DA">
      <w:pPr>
        <w:rPr>
          <w:rFonts w:asciiTheme="majorBidi" w:hAnsiTheme="majorBidi" w:cstheme="majorBidi"/>
          <w:b/>
          <w:bCs/>
          <w:color w:val="000000" w:themeColor="text1"/>
          <w:sz w:val="40"/>
          <w:szCs w:val="40"/>
        </w:rPr>
      </w:pPr>
    </w:p>
    <w:p w14:paraId="6EEFB72E" w14:textId="77777777" w:rsidR="00922595" w:rsidRPr="00142647" w:rsidRDefault="00922595" w:rsidP="005C32DA">
      <w:pPr>
        <w:rPr>
          <w:rFonts w:asciiTheme="majorBidi" w:hAnsiTheme="majorBidi" w:cstheme="majorBidi"/>
          <w:b/>
          <w:bCs/>
          <w:color w:val="000000" w:themeColor="text1"/>
          <w:sz w:val="40"/>
          <w:szCs w:val="40"/>
        </w:rPr>
      </w:pPr>
    </w:p>
    <w:p w14:paraId="66AB10D7" w14:textId="2545F45F" w:rsidR="00107953" w:rsidRPr="00142647" w:rsidRDefault="00107953" w:rsidP="00E15631">
      <w:pPr>
        <w:rPr>
          <w:rFonts w:asciiTheme="majorBidi" w:hAnsiTheme="majorBidi" w:cstheme="majorBidi"/>
          <w:b/>
          <w:bCs/>
          <w:color w:val="000000" w:themeColor="text1"/>
          <w:sz w:val="40"/>
          <w:szCs w:val="40"/>
        </w:rPr>
      </w:pPr>
    </w:p>
    <w:p w14:paraId="6B5A81FD" w14:textId="77777777" w:rsidR="00E15631" w:rsidRPr="00142647" w:rsidRDefault="00E15631" w:rsidP="00E15631">
      <w:pPr>
        <w:rPr>
          <w:rFonts w:asciiTheme="majorBidi" w:hAnsiTheme="majorBidi" w:cstheme="majorBidi"/>
          <w:b/>
          <w:bCs/>
          <w:color w:val="000000" w:themeColor="text1"/>
          <w:sz w:val="40"/>
          <w:szCs w:val="40"/>
        </w:rPr>
      </w:pPr>
    </w:p>
    <w:p w14:paraId="03231F4B" w14:textId="63EF1950" w:rsidR="00922595" w:rsidRPr="00142647" w:rsidRDefault="00922595" w:rsidP="00136FEC">
      <w:pPr>
        <w:jc w:val="center"/>
        <w:rPr>
          <w:rFonts w:asciiTheme="majorBidi" w:hAnsiTheme="majorBidi" w:cstheme="majorBidi"/>
          <w:b/>
          <w:bCs/>
          <w:color w:val="000000" w:themeColor="text1"/>
          <w:sz w:val="40"/>
          <w:szCs w:val="40"/>
        </w:rPr>
      </w:pPr>
      <w:r w:rsidRPr="00142647">
        <w:rPr>
          <w:rFonts w:asciiTheme="majorBidi" w:hAnsiTheme="majorBidi" w:cstheme="majorBidi"/>
          <w:b/>
          <w:bCs/>
          <w:color w:val="000000" w:themeColor="text1"/>
          <w:sz w:val="40"/>
          <w:szCs w:val="40"/>
        </w:rPr>
        <w:t>Data Analysis</w:t>
      </w:r>
    </w:p>
    <w:p w14:paraId="355BEF25" w14:textId="2BD1CEE7" w:rsidR="00922595" w:rsidRPr="00142647" w:rsidRDefault="00922595" w:rsidP="00F35EBC">
      <w:pPr>
        <w:jc w:val="center"/>
        <w:rPr>
          <w:rFonts w:asciiTheme="majorBidi" w:hAnsiTheme="majorBidi" w:cstheme="majorBidi"/>
          <w:b/>
          <w:bCs/>
          <w:color w:val="000000" w:themeColor="text1"/>
          <w:sz w:val="40"/>
          <w:szCs w:val="40"/>
        </w:rPr>
      </w:pPr>
      <w:r w:rsidRPr="00142647">
        <w:rPr>
          <w:rFonts w:asciiTheme="majorBidi" w:hAnsiTheme="majorBidi" w:cstheme="majorBidi"/>
          <w:b/>
          <w:bCs/>
          <w:color w:val="000000" w:themeColor="text1"/>
          <w:sz w:val="40"/>
          <w:szCs w:val="40"/>
        </w:rPr>
        <w:t>C-DE211</w:t>
      </w:r>
    </w:p>
    <w:p w14:paraId="7348AC13" w14:textId="2767CFBD" w:rsidR="00593B20" w:rsidRPr="00142647" w:rsidRDefault="00922595" w:rsidP="00593B20">
      <w:pPr>
        <w:jc w:val="center"/>
        <w:rPr>
          <w:rFonts w:asciiTheme="majorBidi" w:hAnsiTheme="majorBidi" w:cstheme="majorBidi"/>
          <w:b/>
          <w:bCs/>
          <w:color w:val="000000" w:themeColor="text1"/>
          <w:sz w:val="40"/>
          <w:szCs w:val="40"/>
        </w:rPr>
      </w:pPr>
      <w:r w:rsidRPr="00142647">
        <w:rPr>
          <w:rFonts w:asciiTheme="majorBidi" w:hAnsiTheme="majorBidi" w:cstheme="majorBidi"/>
          <w:b/>
          <w:bCs/>
          <w:color w:val="000000" w:themeColor="text1"/>
          <w:sz w:val="40"/>
          <w:szCs w:val="40"/>
        </w:rPr>
        <w:t>G</w:t>
      </w:r>
      <w:r w:rsidR="00C52BC5" w:rsidRPr="00142647">
        <w:rPr>
          <w:rFonts w:asciiTheme="majorBidi" w:hAnsiTheme="majorBidi" w:cstheme="majorBidi"/>
          <w:b/>
          <w:bCs/>
          <w:color w:val="000000" w:themeColor="text1"/>
          <w:sz w:val="40"/>
          <w:szCs w:val="40"/>
        </w:rPr>
        <w:t>roup project</w:t>
      </w:r>
    </w:p>
    <w:p w14:paraId="3F13ED07" w14:textId="1C988DE9" w:rsidR="00C461A9" w:rsidRPr="00142647" w:rsidRDefault="00C461A9" w:rsidP="00E15631">
      <w:pPr>
        <w:pStyle w:val="IntenseQuote"/>
        <w:rPr>
          <w:rFonts w:asciiTheme="majorBidi" w:hAnsiTheme="majorBidi" w:cstheme="majorBidi"/>
          <w:color w:val="auto"/>
          <w:sz w:val="32"/>
          <w:szCs w:val="32"/>
        </w:rPr>
      </w:pPr>
      <w:r w:rsidRPr="00142647">
        <w:rPr>
          <w:rFonts w:asciiTheme="majorBidi" w:hAnsiTheme="majorBidi" w:cstheme="majorBidi"/>
          <w:color w:val="auto"/>
          <w:sz w:val="32"/>
          <w:szCs w:val="32"/>
        </w:rPr>
        <w:t>Terrorism Trends and Economic Influence in Egypt</w:t>
      </w:r>
    </w:p>
    <w:p w14:paraId="57074B86" w14:textId="77777777" w:rsidR="00C461A9" w:rsidRPr="00142647" w:rsidRDefault="00C461A9" w:rsidP="00593B20">
      <w:pPr>
        <w:jc w:val="center"/>
        <w:rPr>
          <w:rFonts w:asciiTheme="majorBidi" w:hAnsiTheme="majorBidi" w:cstheme="majorBidi"/>
          <w:b/>
          <w:bCs/>
          <w:color w:val="000000" w:themeColor="text1"/>
          <w:sz w:val="40"/>
          <w:szCs w:val="40"/>
        </w:rPr>
      </w:pPr>
    </w:p>
    <w:p w14:paraId="25B2374B" w14:textId="77777777" w:rsidR="00593B20" w:rsidRPr="00142647" w:rsidRDefault="00593B20" w:rsidP="005C32DA">
      <w:pPr>
        <w:rPr>
          <w:rFonts w:asciiTheme="majorBidi" w:hAnsiTheme="majorBidi" w:cstheme="majorBidi"/>
          <w:b/>
          <w:bCs/>
          <w:color w:val="000000" w:themeColor="text1"/>
        </w:rPr>
      </w:pPr>
    </w:p>
    <w:p w14:paraId="5B8752A9" w14:textId="023BBBBA" w:rsidR="00C52BC5" w:rsidRPr="00142647" w:rsidRDefault="004E1824" w:rsidP="00B47C91">
      <w:pPr>
        <w:jc w:val="both"/>
        <w:rPr>
          <w:rFonts w:asciiTheme="majorBidi" w:hAnsiTheme="majorBidi" w:cstheme="majorBidi"/>
          <w:b/>
          <w:bCs/>
          <w:color w:val="000000" w:themeColor="text1"/>
        </w:rPr>
      </w:pPr>
      <w:r w:rsidRPr="00142647">
        <w:rPr>
          <w:rFonts w:asciiTheme="majorBidi" w:hAnsiTheme="majorBidi" w:cstheme="majorBidi"/>
          <w:b/>
          <w:bCs/>
          <w:color w:val="000000" w:themeColor="text1"/>
        </w:rPr>
        <w:t>Made b</w:t>
      </w:r>
      <w:r w:rsidR="00F13E25" w:rsidRPr="00142647">
        <w:rPr>
          <w:rFonts w:asciiTheme="majorBidi" w:hAnsiTheme="majorBidi" w:cstheme="majorBidi"/>
          <w:b/>
          <w:bCs/>
          <w:color w:val="000000" w:themeColor="text1"/>
        </w:rPr>
        <w:t>y</w:t>
      </w:r>
      <w:r w:rsidRPr="00142647">
        <w:rPr>
          <w:rFonts w:asciiTheme="majorBidi" w:hAnsiTheme="majorBidi" w:cstheme="majorBidi"/>
          <w:b/>
          <w:bCs/>
          <w:color w:val="000000" w:themeColor="text1"/>
        </w:rPr>
        <w:t xml:space="preserve"> </w:t>
      </w:r>
      <w:r w:rsidR="00B47C91" w:rsidRPr="00142647">
        <w:rPr>
          <w:rFonts w:asciiTheme="majorBidi" w:hAnsiTheme="majorBidi" w:cstheme="majorBidi"/>
          <w:b/>
          <w:bCs/>
          <w:color w:val="000000" w:themeColor="text1"/>
        </w:rPr>
        <w:t>:</w:t>
      </w:r>
      <w:r w:rsidRPr="00142647">
        <w:rPr>
          <w:rFonts w:asciiTheme="majorBidi" w:hAnsiTheme="majorBidi" w:cstheme="majorBidi"/>
          <w:b/>
          <w:bCs/>
          <w:color w:val="000000" w:themeColor="text1"/>
        </w:rPr>
        <w:t xml:space="preserve"> </w:t>
      </w:r>
    </w:p>
    <w:p w14:paraId="16A5A34B" w14:textId="04B9809A" w:rsidR="005C32DA" w:rsidRPr="00142647" w:rsidRDefault="005C32DA" w:rsidP="00B47C91">
      <w:pPr>
        <w:jc w:val="both"/>
        <w:rPr>
          <w:rFonts w:asciiTheme="majorBidi" w:hAnsiTheme="majorBidi" w:cstheme="majorBidi"/>
          <w:color w:val="000000" w:themeColor="text1"/>
          <w:sz w:val="28"/>
          <w:szCs w:val="28"/>
        </w:rPr>
      </w:pPr>
      <w:r w:rsidRPr="00142647">
        <w:rPr>
          <w:rFonts w:asciiTheme="majorBidi" w:hAnsiTheme="majorBidi" w:cstheme="majorBidi"/>
          <w:b/>
          <w:bCs/>
          <w:color w:val="000000" w:themeColor="text1"/>
          <w:sz w:val="28"/>
          <w:szCs w:val="28"/>
        </w:rPr>
        <w:t>Adham Sobhy</w:t>
      </w:r>
      <w:r w:rsidRPr="00142647">
        <w:rPr>
          <w:rFonts w:asciiTheme="majorBidi" w:hAnsiTheme="majorBidi" w:cstheme="majorBidi"/>
          <w:color w:val="000000" w:themeColor="text1"/>
          <w:sz w:val="28"/>
          <w:szCs w:val="28"/>
        </w:rPr>
        <w:t xml:space="preserve"> - 23-101003</w:t>
      </w:r>
    </w:p>
    <w:p w14:paraId="6B763A60" w14:textId="77777777" w:rsidR="005C32DA" w:rsidRPr="00142647" w:rsidRDefault="005C32DA" w:rsidP="00B47C91">
      <w:pPr>
        <w:jc w:val="both"/>
        <w:rPr>
          <w:rFonts w:asciiTheme="majorBidi" w:hAnsiTheme="majorBidi" w:cstheme="majorBidi"/>
          <w:color w:val="000000" w:themeColor="text1"/>
          <w:sz w:val="28"/>
          <w:szCs w:val="28"/>
        </w:rPr>
      </w:pPr>
      <w:r w:rsidRPr="00142647">
        <w:rPr>
          <w:rFonts w:asciiTheme="majorBidi" w:hAnsiTheme="majorBidi" w:cstheme="majorBidi"/>
          <w:color w:val="000000" w:themeColor="text1"/>
          <w:sz w:val="28"/>
          <w:szCs w:val="28"/>
        </w:rPr>
        <w:t>Eyad Ehab - 23-101054</w:t>
      </w:r>
    </w:p>
    <w:p w14:paraId="02AA27DA" w14:textId="31AA75AE" w:rsidR="00046F0D" w:rsidRPr="00142647" w:rsidRDefault="005C32DA" w:rsidP="00B47C91">
      <w:pPr>
        <w:jc w:val="both"/>
        <w:rPr>
          <w:rFonts w:asciiTheme="majorBidi" w:hAnsiTheme="majorBidi" w:cstheme="majorBidi"/>
          <w:color w:val="000000" w:themeColor="text1"/>
          <w:sz w:val="28"/>
          <w:szCs w:val="28"/>
        </w:rPr>
      </w:pPr>
      <w:r w:rsidRPr="00142647">
        <w:rPr>
          <w:rFonts w:asciiTheme="majorBidi" w:hAnsiTheme="majorBidi" w:cstheme="majorBidi"/>
          <w:color w:val="000000" w:themeColor="text1"/>
          <w:sz w:val="28"/>
          <w:szCs w:val="28"/>
        </w:rPr>
        <w:t>Yassin Farrag 23-101019</w:t>
      </w:r>
    </w:p>
    <w:p w14:paraId="4BFC95F1" w14:textId="29F640B6" w:rsidR="00A97456" w:rsidRPr="00142647" w:rsidRDefault="00F038AD" w:rsidP="00470DCA">
      <w:pPr>
        <w:jc w:val="both"/>
        <w:rPr>
          <w:rFonts w:asciiTheme="majorBidi" w:hAnsiTheme="majorBidi" w:cstheme="majorBidi"/>
          <w:color w:val="000000" w:themeColor="text1"/>
          <w:sz w:val="28"/>
          <w:szCs w:val="28"/>
        </w:rPr>
      </w:pPr>
      <w:r w:rsidRPr="00142647">
        <w:rPr>
          <w:rFonts w:asciiTheme="majorBidi" w:hAnsiTheme="majorBidi" w:cstheme="majorBidi"/>
          <w:color w:val="000000" w:themeColor="text1"/>
          <w:sz w:val="28"/>
          <w:szCs w:val="28"/>
        </w:rPr>
        <w:t>Andrew Emad 23-101092</w:t>
      </w:r>
    </w:p>
    <w:sdt>
      <w:sdtPr>
        <w:rPr>
          <w:rFonts w:asciiTheme="majorBidi" w:eastAsiaTheme="minorHAnsi" w:hAnsiTheme="majorBidi" w:cstheme="minorBidi"/>
          <w:color w:val="auto"/>
          <w:kern w:val="2"/>
          <w:sz w:val="24"/>
          <w:szCs w:val="24"/>
          <w14:ligatures w14:val="standardContextual"/>
        </w:rPr>
        <w:id w:val="-1645351549"/>
        <w:docPartObj>
          <w:docPartGallery w:val="Table of Contents"/>
          <w:docPartUnique/>
        </w:docPartObj>
      </w:sdtPr>
      <w:sdtEndPr>
        <w:rPr>
          <w:b/>
          <w:bCs/>
          <w:noProof/>
        </w:rPr>
      </w:sdtEndPr>
      <w:sdtContent>
        <w:p w14:paraId="62AA2691" w14:textId="0AE1C20E" w:rsidR="00266E9D" w:rsidRPr="00142647" w:rsidRDefault="00470DCA">
          <w:pPr>
            <w:pStyle w:val="TOCHeading"/>
            <w:rPr>
              <w:rFonts w:asciiTheme="majorBidi" w:hAnsiTheme="majorBidi"/>
              <w:color w:val="auto"/>
            </w:rPr>
          </w:pPr>
          <w:r w:rsidRPr="00142647">
            <w:rPr>
              <w:rFonts w:asciiTheme="majorBidi" w:hAnsiTheme="majorBidi"/>
              <w:color w:val="auto"/>
            </w:rPr>
            <w:t>Table of Contents</w:t>
          </w:r>
        </w:p>
        <w:p w14:paraId="518BE069" w14:textId="26C1FB8C" w:rsidR="009301AC" w:rsidRDefault="00266E9D">
          <w:pPr>
            <w:pStyle w:val="TOC1"/>
            <w:tabs>
              <w:tab w:val="right" w:leader="dot" w:pos="9350"/>
            </w:tabs>
            <w:rPr>
              <w:rFonts w:eastAsiaTheme="minorEastAsia"/>
              <w:noProof/>
            </w:rPr>
          </w:pPr>
          <w:r w:rsidRPr="00142647">
            <w:rPr>
              <w:rFonts w:asciiTheme="majorBidi" w:hAnsiTheme="majorBidi" w:cstheme="majorBidi"/>
            </w:rPr>
            <w:fldChar w:fldCharType="begin"/>
          </w:r>
          <w:r w:rsidRPr="00142647">
            <w:rPr>
              <w:rFonts w:asciiTheme="majorBidi" w:hAnsiTheme="majorBidi" w:cstheme="majorBidi"/>
            </w:rPr>
            <w:instrText xml:space="preserve"> TOC \o "1-3" \h \z \u </w:instrText>
          </w:r>
          <w:r w:rsidRPr="00142647">
            <w:rPr>
              <w:rFonts w:asciiTheme="majorBidi" w:hAnsiTheme="majorBidi" w:cstheme="majorBidi"/>
            </w:rPr>
            <w:fldChar w:fldCharType="separate"/>
          </w:r>
          <w:hyperlink w:anchor="_Toc198958068" w:history="1">
            <w:r w:rsidR="009301AC" w:rsidRPr="00EF205A">
              <w:rPr>
                <w:rStyle w:val="Hyperlink"/>
                <w:rFonts w:asciiTheme="majorBidi" w:hAnsiTheme="majorBidi"/>
                <w:noProof/>
              </w:rPr>
              <w:t>Introduction</w:t>
            </w:r>
            <w:r w:rsidR="009301AC">
              <w:rPr>
                <w:noProof/>
                <w:webHidden/>
              </w:rPr>
              <w:tab/>
            </w:r>
            <w:r w:rsidR="009301AC">
              <w:rPr>
                <w:noProof/>
                <w:webHidden/>
              </w:rPr>
              <w:fldChar w:fldCharType="begin"/>
            </w:r>
            <w:r w:rsidR="009301AC">
              <w:rPr>
                <w:noProof/>
                <w:webHidden/>
              </w:rPr>
              <w:instrText xml:space="preserve"> PAGEREF _Toc198958068 \h </w:instrText>
            </w:r>
            <w:r w:rsidR="009301AC">
              <w:rPr>
                <w:noProof/>
                <w:webHidden/>
              </w:rPr>
            </w:r>
            <w:r w:rsidR="009301AC">
              <w:rPr>
                <w:noProof/>
                <w:webHidden/>
              </w:rPr>
              <w:fldChar w:fldCharType="separate"/>
            </w:r>
            <w:r w:rsidR="009301AC">
              <w:rPr>
                <w:noProof/>
                <w:webHidden/>
              </w:rPr>
              <w:t>3</w:t>
            </w:r>
            <w:r w:rsidR="009301AC">
              <w:rPr>
                <w:noProof/>
                <w:webHidden/>
              </w:rPr>
              <w:fldChar w:fldCharType="end"/>
            </w:r>
          </w:hyperlink>
        </w:p>
        <w:p w14:paraId="7E2CF0E3" w14:textId="75400B4F" w:rsidR="009301AC" w:rsidRDefault="009301AC">
          <w:pPr>
            <w:pStyle w:val="TOC1"/>
            <w:tabs>
              <w:tab w:val="right" w:leader="dot" w:pos="9350"/>
            </w:tabs>
            <w:rPr>
              <w:rFonts w:eastAsiaTheme="minorEastAsia"/>
              <w:noProof/>
            </w:rPr>
          </w:pPr>
          <w:hyperlink w:anchor="_Toc198958069" w:history="1">
            <w:r w:rsidRPr="00EF205A">
              <w:rPr>
                <w:rStyle w:val="Hyperlink"/>
                <w:rFonts w:asciiTheme="majorBidi" w:hAnsiTheme="majorBidi"/>
                <w:noProof/>
              </w:rPr>
              <w:t>Research question</w:t>
            </w:r>
            <w:r>
              <w:rPr>
                <w:noProof/>
                <w:webHidden/>
              </w:rPr>
              <w:tab/>
            </w:r>
            <w:r>
              <w:rPr>
                <w:noProof/>
                <w:webHidden/>
              </w:rPr>
              <w:fldChar w:fldCharType="begin"/>
            </w:r>
            <w:r>
              <w:rPr>
                <w:noProof/>
                <w:webHidden/>
              </w:rPr>
              <w:instrText xml:space="preserve"> PAGEREF _Toc198958069 \h </w:instrText>
            </w:r>
            <w:r>
              <w:rPr>
                <w:noProof/>
                <w:webHidden/>
              </w:rPr>
            </w:r>
            <w:r>
              <w:rPr>
                <w:noProof/>
                <w:webHidden/>
              </w:rPr>
              <w:fldChar w:fldCharType="separate"/>
            </w:r>
            <w:r>
              <w:rPr>
                <w:noProof/>
                <w:webHidden/>
              </w:rPr>
              <w:t>4</w:t>
            </w:r>
            <w:r>
              <w:rPr>
                <w:noProof/>
                <w:webHidden/>
              </w:rPr>
              <w:fldChar w:fldCharType="end"/>
            </w:r>
          </w:hyperlink>
        </w:p>
        <w:p w14:paraId="1D221F04" w14:textId="71859356" w:rsidR="009301AC" w:rsidRDefault="009301AC">
          <w:pPr>
            <w:pStyle w:val="TOC1"/>
            <w:tabs>
              <w:tab w:val="right" w:leader="dot" w:pos="9350"/>
            </w:tabs>
            <w:rPr>
              <w:rFonts w:eastAsiaTheme="minorEastAsia"/>
              <w:noProof/>
            </w:rPr>
          </w:pPr>
          <w:hyperlink w:anchor="_Toc198958070" w:history="1">
            <w:r w:rsidRPr="00EF205A">
              <w:rPr>
                <w:rStyle w:val="Hyperlink"/>
                <w:rFonts w:asciiTheme="majorBidi" w:hAnsiTheme="majorBidi"/>
                <w:noProof/>
              </w:rPr>
              <w:t>Hypothesis</w:t>
            </w:r>
            <w:r>
              <w:rPr>
                <w:noProof/>
                <w:webHidden/>
              </w:rPr>
              <w:tab/>
            </w:r>
            <w:r>
              <w:rPr>
                <w:noProof/>
                <w:webHidden/>
              </w:rPr>
              <w:fldChar w:fldCharType="begin"/>
            </w:r>
            <w:r>
              <w:rPr>
                <w:noProof/>
                <w:webHidden/>
              </w:rPr>
              <w:instrText xml:space="preserve"> PAGEREF _Toc198958070 \h </w:instrText>
            </w:r>
            <w:r>
              <w:rPr>
                <w:noProof/>
                <w:webHidden/>
              </w:rPr>
            </w:r>
            <w:r>
              <w:rPr>
                <w:noProof/>
                <w:webHidden/>
              </w:rPr>
              <w:fldChar w:fldCharType="separate"/>
            </w:r>
            <w:r>
              <w:rPr>
                <w:noProof/>
                <w:webHidden/>
              </w:rPr>
              <w:t>4</w:t>
            </w:r>
            <w:r>
              <w:rPr>
                <w:noProof/>
                <w:webHidden/>
              </w:rPr>
              <w:fldChar w:fldCharType="end"/>
            </w:r>
          </w:hyperlink>
        </w:p>
        <w:p w14:paraId="410C9B51" w14:textId="1AEFEC08" w:rsidR="009301AC" w:rsidRDefault="009301AC">
          <w:pPr>
            <w:pStyle w:val="TOC2"/>
            <w:tabs>
              <w:tab w:val="right" w:leader="dot" w:pos="9350"/>
            </w:tabs>
            <w:rPr>
              <w:rFonts w:eastAsiaTheme="minorEastAsia"/>
              <w:noProof/>
            </w:rPr>
          </w:pPr>
          <w:hyperlink w:anchor="_Toc198958071" w:history="1">
            <w:r w:rsidRPr="00EF205A">
              <w:rPr>
                <w:rStyle w:val="Hyperlink"/>
                <w:rFonts w:asciiTheme="majorBidi" w:hAnsiTheme="majorBidi"/>
                <w:noProof/>
              </w:rPr>
              <w:t>Impact of Major Political Events on Terrorism Patterns</w:t>
            </w:r>
            <w:r>
              <w:rPr>
                <w:noProof/>
                <w:webHidden/>
              </w:rPr>
              <w:tab/>
            </w:r>
            <w:r>
              <w:rPr>
                <w:noProof/>
                <w:webHidden/>
              </w:rPr>
              <w:fldChar w:fldCharType="begin"/>
            </w:r>
            <w:r>
              <w:rPr>
                <w:noProof/>
                <w:webHidden/>
              </w:rPr>
              <w:instrText xml:space="preserve"> PAGEREF _Toc198958071 \h </w:instrText>
            </w:r>
            <w:r>
              <w:rPr>
                <w:noProof/>
                <w:webHidden/>
              </w:rPr>
            </w:r>
            <w:r>
              <w:rPr>
                <w:noProof/>
                <w:webHidden/>
              </w:rPr>
              <w:fldChar w:fldCharType="separate"/>
            </w:r>
            <w:r>
              <w:rPr>
                <w:noProof/>
                <w:webHidden/>
              </w:rPr>
              <w:t>4</w:t>
            </w:r>
            <w:r>
              <w:rPr>
                <w:noProof/>
                <w:webHidden/>
              </w:rPr>
              <w:fldChar w:fldCharType="end"/>
            </w:r>
          </w:hyperlink>
        </w:p>
        <w:p w14:paraId="1BAF5B7A" w14:textId="619E81B3" w:rsidR="009301AC" w:rsidRDefault="009301AC">
          <w:pPr>
            <w:pStyle w:val="TOC2"/>
            <w:tabs>
              <w:tab w:val="right" w:leader="dot" w:pos="9350"/>
            </w:tabs>
            <w:rPr>
              <w:rFonts w:eastAsiaTheme="minorEastAsia"/>
              <w:noProof/>
            </w:rPr>
          </w:pPr>
          <w:hyperlink w:anchor="_Toc198958072" w:history="1">
            <w:r w:rsidRPr="00EF205A">
              <w:rPr>
                <w:rStyle w:val="Hyperlink"/>
                <w:rFonts w:asciiTheme="majorBidi" w:hAnsiTheme="majorBidi"/>
                <w:noProof/>
              </w:rPr>
              <w:t>Correlation Between Inflation and Terrorism Activity</w:t>
            </w:r>
            <w:r>
              <w:rPr>
                <w:noProof/>
                <w:webHidden/>
              </w:rPr>
              <w:tab/>
            </w:r>
            <w:r>
              <w:rPr>
                <w:noProof/>
                <w:webHidden/>
              </w:rPr>
              <w:fldChar w:fldCharType="begin"/>
            </w:r>
            <w:r>
              <w:rPr>
                <w:noProof/>
                <w:webHidden/>
              </w:rPr>
              <w:instrText xml:space="preserve"> PAGEREF _Toc198958072 \h </w:instrText>
            </w:r>
            <w:r>
              <w:rPr>
                <w:noProof/>
                <w:webHidden/>
              </w:rPr>
            </w:r>
            <w:r>
              <w:rPr>
                <w:noProof/>
                <w:webHidden/>
              </w:rPr>
              <w:fldChar w:fldCharType="separate"/>
            </w:r>
            <w:r>
              <w:rPr>
                <w:noProof/>
                <w:webHidden/>
              </w:rPr>
              <w:t>5</w:t>
            </w:r>
            <w:r>
              <w:rPr>
                <w:noProof/>
                <w:webHidden/>
              </w:rPr>
              <w:fldChar w:fldCharType="end"/>
            </w:r>
          </w:hyperlink>
        </w:p>
        <w:p w14:paraId="3155241F" w14:textId="35C9A1CA" w:rsidR="009301AC" w:rsidRDefault="009301AC">
          <w:pPr>
            <w:pStyle w:val="TOC2"/>
            <w:tabs>
              <w:tab w:val="right" w:leader="dot" w:pos="9350"/>
            </w:tabs>
            <w:rPr>
              <w:rFonts w:eastAsiaTheme="minorEastAsia"/>
              <w:noProof/>
            </w:rPr>
          </w:pPr>
          <w:hyperlink w:anchor="_Toc198958073" w:history="1">
            <w:r w:rsidRPr="00EF205A">
              <w:rPr>
                <w:rStyle w:val="Hyperlink"/>
                <w:rFonts w:asciiTheme="majorBidi" w:eastAsia="Arial Unicode MS" w:hAnsiTheme="majorBidi"/>
                <w:noProof/>
              </w:rPr>
              <w:t>Hypothesis 5: Economic Conditions and Terrorism Patterns in Egypt</w:t>
            </w:r>
            <w:r>
              <w:rPr>
                <w:noProof/>
                <w:webHidden/>
              </w:rPr>
              <w:tab/>
            </w:r>
            <w:r>
              <w:rPr>
                <w:noProof/>
                <w:webHidden/>
              </w:rPr>
              <w:fldChar w:fldCharType="begin"/>
            </w:r>
            <w:r>
              <w:rPr>
                <w:noProof/>
                <w:webHidden/>
              </w:rPr>
              <w:instrText xml:space="preserve"> PAGEREF _Toc198958073 \h </w:instrText>
            </w:r>
            <w:r>
              <w:rPr>
                <w:noProof/>
                <w:webHidden/>
              </w:rPr>
            </w:r>
            <w:r>
              <w:rPr>
                <w:noProof/>
                <w:webHidden/>
              </w:rPr>
              <w:fldChar w:fldCharType="separate"/>
            </w:r>
            <w:r>
              <w:rPr>
                <w:noProof/>
                <w:webHidden/>
              </w:rPr>
              <w:t>7</w:t>
            </w:r>
            <w:r>
              <w:rPr>
                <w:noProof/>
                <w:webHidden/>
              </w:rPr>
              <w:fldChar w:fldCharType="end"/>
            </w:r>
          </w:hyperlink>
        </w:p>
        <w:p w14:paraId="2A579A12" w14:textId="2966BB8B" w:rsidR="009301AC" w:rsidRDefault="009301AC">
          <w:pPr>
            <w:pStyle w:val="TOC1"/>
            <w:tabs>
              <w:tab w:val="right" w:leader="dot" w:pos="9350"/>
            </w:tabs>
            <w:rPr>
              <w:rFonts w:eastAsiaTheme="minorEastAsia"/>
              <w:noProof/>
            </w:rPr>
          </w:pPr>
          <w:hyperlink w:anchor="_Toc198958074" w:history="1">
            <w:r w:rsidRPr="00EF205A">
              <w:rPr>
                <w:rStyle w:val="Hyperlink"/>
                <w:rFonts w:asciiTheme="majorBidi" w:hAnsiTheme="majorBidi"/>
                <w:noProof/>
              </w:rPr>
              <w:t>Population of Interest:</w:t>
            </w:r>
            <w:r>
              <w:rPr>
                <w:noProof/>
                <w:webHidden/>
              </w:rPr>
              <w:tab/>
            </w:r>
            <w:r>
              <w:rPr>
                <w:noProof/>
                <w:webHidden/>
              </w:rPr>
              <w:fldChar w:fldCharType="begin"/>
            </w:r>
            <w:r>
              <w:rPr>
                <w:noProof/>
                <w:webHidden/>
              </w:rPr>
              <w:instrText xml:space="preserve"> PAGEREF _Toc198958074 \h </w:instrText>
            </w:r>
            <w:r>
              <w:rPr>
                <w:noProof/>
                <w:webHidden/>
              </w:rPr>
            </w:r>
            <w:r>
              <w:rPr>
                <w:noProof/>
                <w:webHidden/>
              </w:rPr>
              <w:fldChar w:fldCharType="separate"/>
            </w:r>
            <w:r>
              <w:rPr>
                <w:noProof/>
                <w:webHidden/>
              </w:rPr>
              <w:t>7</w:t>
            </w:r>
            <w:r>
              <w:rPr>
                <w:noProof/>
                <w:webHidden/>
              </w:rPr>
              <w:fldChar w:fldCharType="end"/>
            </w:r>
          </w:hyperlink>
        </w:p>
        <w:p w14:paraId="7DBE7216" w14:textId="2C593AF6" w:rsidR="009301AC" w:rsidRDefault="009301AC">
          <w:pPr>
            <w:pStyle w:val="TOC1"/>
            <w:tabs>
              <w:tab w:val="right" w:leader="dot" w:pos="9350"/>
            </w:tabs>
            <w:rPr>
              <w:rFonts w:eastAsiaTheme="minorEastAsia"/>
              <w:noProof/>
            </w:rPr>
          </w:pPr>
          <w:hyperlink w:anchor="_Toc198958075" w:history="1">
            <w:r w:rsidRPr="00EF205A">
              <w:rPr>
                <w:rStyle w:val="Hyperlink"/>
                <w:rFonts w:asciiTheme="majorBidi" w:hAnsiTheme="majorBidi"/>
                <w:noProof/>
              </w:rPr>
              <w:t>Sampling Method:</w:t>
            </w:r>
            <w:r>
              <w:rPr>
                <w:noProof/>
                <w:webHidden/>
              </w:rPr>
              <w:tab/>
            </w:r>
            <w:r>
              <w:rPr>
                <w:noProof/>
                <w:webHidden/>
              </w:rPr>
              <w:fldChar w:fldCharType="begin"/>
            </w:r>
            <w:r>
              <w:rPr>
                <w:noProof/>
                <w:webHidden/>
              </w:rPr>
              <w:instrText xml:space="preserve"> PAGEREF _Toc198958075 \h </w:instrText>
            </w:r>
            <w:r>
              <w:rPr>
                <w:noProof/>
                <w:webHidden/>
              </w:rPr>
            </w:r>
            <w:r>
              <w:rPr>
                <w:noProof/>
                <w:webHidden/>
              </w:rPr>
              <w:fldChar w:fldCharType="separate"/>
            </w:r>
            <w:r>
              <w:rPr>
                <w:noProof/>
                <w:webHidden/>
              </w:rPr>
              <w:t>7</w:t>
            </w:r>
            <w:r>
              <w:rPr>
                <w:noProof/>
                <w:webHidden/>
              </w:rPr>
              <w:fldChar w:fldCharType="end"/>
            </w:r>
          </w:hyperlink>
        </w:p>
        <w:p w14:paraId="0E2BB61F" w14:textId="5796D152" w:rsidR="009301AC" w:rsidRDefault="009301AC">
          <w:pPr>
            <w:pStyle w:val="TOC1"/>
            <w:tabs>
              <w:tab w:val="right" w:leader="dot" w:pos="9350"/>
            </w:tabs>
            <w:rPr>
              <w:rFonts w:eastAsiaTheme="minorEastAsia"/>
              <w:noProof/>
            </w:rPr>
          </w:pPr>
          <w:hyperlink w:anchor="_Toc198958076" w:history="1">
            <w:r w:rsidRPr="00EF205A">
              <w:rPr>
                <w:rStyle w:val="Hyperlink"/>
                <w:rFonts w:asciiTheme="majorBidi" w:hAnsiTheme="majorBidi"/>
                <w:noProof/>
              </w:rPr>
              <w:t>Bias Identification:</w:t>
            </w:r>
            <w:r>
              <w:rPr>
                <w:noProof/>
                <w:webHidden/>
              </w:rPr>
              <w:tab/>
            </w:r>
            <w:r>
              <w:rPr>
                <w:noProof/>
                <w:webHidden/>
              </w:rPr>
              <w:fldChar w:fldCharType="begin"/>
            </w:r>
            <w:r>
              <w:rPr>
                <w:noProof/>
                <w:webHidden/>
              </w:rPr>
              <w:instrText xml:space="preserve"> PAGEREF _Toc198958076 \h </w:instrText>
            </w:r>
            <w:r>
              <w:rPr>
                <w:noProof/>
                <w:webHidden/>
              </w:rPr>
            </w:r>
            <w:r>
              <w:rPr>
                <w:noProof/>
                <w:webHidden/>
              </w:rPr>
              <w:fldChar w:fldCharType="separate"/>
            </w:r>
            <w:r>
              <w:rPr>
                <w:noProof/>
                <w:webHidden/>
              </w:rPr>
              <w:t>8</w:t>
            </w:r>
            <w:r>
              <w:rPr>
                <w:noProof/>
                <w:webHidden/>
              </w:rPr>
              <w:fldChar w:fldCharType="end"/>
            </w:r>
          </w:hyperlink>
        </w:p>
        <w:p w14:paraId="3DF68E1E" w14:textId="53292EE7" w:rsidR="009301AC" w:rsidRDefault="009301AC">
          <w:pPr>
            <w:pStyle w:val="TOC1"/>
            <w:tabs>
              <w:tab w:val="right" w:leader="dot" w:pos="9350"/>
            </w:tabs>
            <w:rPr>
              <w:rFonts w:eastAsiaTheme="minorEastAsia"/>
              <w:noProof/>
            </w:rPr>
          </w:pPr>
          <w:hyperlink w:anchor="_Toc198958077" w:history="1">
            <w:r w:rsidRPr="00EF205A">
              <w:rPr>
                <w:rStyle w:val="Hyperlink"/>
                <w:rFonts w:asciiTheme="majorBidi" w:hAnsiTheme="majorBidi"/>
                <w:noProof/>
              </w:rPr>
              <w:t>Survey Questions/Collected Data/Dataset:</w:t>
            </w:r>
            <w:r>
              <w:rPr>
                <w:noProof/>
                <w:webHidden/>
              </w:rPr>
              <w:tab/>
            </w:r>
            <w:r>
              <w:rPr>
                <w:noProof/>
                <w:webHidden/>
              </w:rPr>
              <w:fldChar w:fldCharType="begin"/>
            </w:r>
            <w:r>
              <w:rPr>
                <w:noProof/>
                <w:webHidden/>
              </w:rPr>
              <w:instrText xml:space="preserve"> PAGEREF _Toc198958077 \h </w:instrText>
            </w:r>
            <w:r>
              <w:rPr>
                <w:noProof/>
                <w:webHidden/>
              </w:rPr>
            </w:r>
            <w:r>
              <w:rPr>
                <w:noProof/>
                <w:webHidden/>
              </w:rPr>
              <w:fldChar w:fldCharType="separate"/>
            </w:r>
            <w:r>
              <w:rPr>
                <w:noProof/>
                <w:webHidden/>
              </w:rPr>
              <w:t>9</w:t>
            </w:r>
            <w:r>
              <w:rPr>
                <w:noProof/>
                <w:webHidden/>
              </w:rPr>
              <w:fldChar w:fldCharType="end"/>
            </w:r>
          </w:hyperlink>
        </w:p>
        <w:p w14:paraId="36B6D9FC" w14:textId="5969985A" w:rsidR="009301AC" w:rsidRDefault="009301AC">
          <w:pPr>
            <w:pStyle w:val="TOC1"/>
            <w:tabs>
              <w:tab w:val="right" w:leader="dot" w:pos="9350"/>
            </w:tabs>
            <w:rPr>
              <w:rFonts w:eastAsiaTheme="minorEastAsia"/>
              <w:noProof/>
            </w:rPr>
          </w:pPr>
          <w:hyperlink w:anchor="_Toc198958078" w:history="1">
            <w:r w:rsidRPr="00EF205A">
              <w:rPr>
                <w:rStyle w:val="Hyperlink"/>
                <w:rFonts w:asciiTheme="majorBidi" w:hAnsiTheme="majorBidi"/>
                <w:noProof/>
              </w:rPr>
              <w:t>Analysis</w:t>
            </w:r>
            <w:r>
              <w:rPr>
                <w:noProof/>
                <w:webHidden/>
              </w:rPr>
              <w:tab/>
            </w:r>
            <w:r>
              <w:rPr>
                <w:noProof/>
                <w:webHidden/>
              </w:rPr>
              <w:fldChar w:fldCharType="begin"/>
            </w:r>
            <w:r>
              <w:rPr>
                <w:noProof/>
                <w:webHidden/>
              </w:rPr>
              <w:instrText xml:space="preserve"> PAGEREF _Toc198958078 \h </w:instrText>
            </w:r>
            <w:r>
              <w:rPr>
                <w:noProof/>
                <w:webHidden/>
              </w:rPr>
            </w:r>
            <w:r>
              <w:rPr>
                <w:noProof/>
                <w:webHidden/>
              </w:rPr>
              <w:fldChar w:fldCharType="separate"/>
            </w:r>
            <w:r>
              <w:rPr>
                <w:noProof/>
                <w:webHidden/>
              </w:rPr>
              <w:t>11</w:t>
            </w:r>
            <w:r>
              <w:rPr>
                <w:noProof/>
                <w:webHidden/>
              </w:rPr>
              <w:fldChar w:fldCharType="end"/>
            </w:r>
          </w:hyperlink>
        </w:p>
        <w:p w14:paraId="1FD55E28" w14:textId="735D520F" w:rsidR="009301AC" w:rsidRDefault="009301AC">
          <w:pPr>
            <w:pStyle w:val="TOC2"/>
            <w:tabs>
              <w:tab w:val="right" w:leader="dot" w:pos="9350"/>
            </w:tabs>
            <w:rPr>
              <w:rFonts w:eastAsiaTheme="minorEastAsia"/>
              <w:noProof/>
            </w:rPr>
          </w:pPr>
          <w:hyperlink w:anchor="_Toc198958079" w:history="1">
            <w:r w:rsidRPr="00EF205A">
              <w:rPr>
                <w:rStyle w:val="Hyperlink"/>
                <w:rFonts w:asciiTheme="majorBidi" w:hAnsiTheme="majorBidi"/>
                <w:noProof/>
              </w:rPr>
              <w:t>Hypothesis 1: Impact of Major Political Events on Terrorism Patterns</w:t>
            </w:r>
            <w:r>
              <w:rPr>
                <w:noProof/>
                <w:webHidden/>
              </w:rPr>
              <w:tab/>
            </w:r>
            <w:r>
              <w:rPr>
                <w:noProof/>
                <w:webHidden/>
              </w:rPr>
              <w:fldChar w:fldCharType="begin"/>
            </w:r>
            <w:r>
              <w:rPr>
                <w:noProof/>
                <w:webHidden/>
              </w:rPr>
              <w:instrText xml:space="preserve"> PAGEREF _Toc198958079 \h </w:instrText>
            </w:r>
            <w:r>
              <w:rPr>
                <w:noProof/>
                <w:webHidden/>
              </w:rPr>
            </w:r>
            <w:r>
              <w:rPr>
                <w:noProof/>
                <w:webHidden/>
              </w:rPr>
              <w:fldChar w:fldCharType="separate"/>
            </w:r>
            <w:r>
              <w:rPr>
                <w:noProof/>
                <w:webHidden/>
              </w:rPr>
              <w:t>11</w:t>
            </w:r>
            <w:r>
              <w:rPr>
                <w:noProof/>
                <w:webHidden/>
              </w:rPr>
              <w:fldChar w:fldCharType="end"/>
            </w:r>
          </w:hyperlink>
        </w:p>
        <w:p w14:paraId="5789F48E" w14:textId="0FE067DC" w:rsidR="009301AC" w:rsidRDefault="009301AC">
          <w:pPr>
            <w:pStyle w:val="TOC2"/>
            <w:tabs>
              <w:tab w:val="right" w:leader="dot" w:pos="9350"/>
            </w:tabs>
            <w:rPr>
              <w:rFonts w:eastAsiaTheme="minorEastAsia"/>
              <w:noProof/>
            </w:rPr>
          </w:pPr>
          <w:hyperlink w:anchor="_Toc198958080" w:history="1">
            <w:r w:rsidRPr="00EF205A">
              <w:rPr>
                <w:rStyle w:val="Hyperlink"/>
                <w:rFonts w:asciiTheme="majorBidi" w:hAnsiTheme="majorBidi"/>
                <w:noProof/>
              </w:rPr>
              <w:t>Hypothesis 2: Inflation and Terrorism Activity Correlation</w:t>
            </w:r>
            <w:r>
              <w:rPr>
                <w:noProof/>
                <w:webHidden/>
              </w:rPr>
              <w:tab/>
            </w:r>
            <w:r>
              <w:rPr>
                <w:noProof/>
                <w:webHidden/>
              </w:rPr>
              <w:fldChar w:fldCharType="begin"/>
            </w:r>
            <w:r>
              <w:rPr>
                <w:noProof/>
                <w:webHidden/>
              </w:rPr>
              <w:instrText xml:space="preserve"> PAGEREF _Toc198958080 \h </w:instrText>
            </w:r>
            <w:r>
              <w:rPr>
                <w:noProof/>
                <w:webHidden/>
              </w:rPr>
            </w:r>
            <w:r>
              <w:rPr>
                <w:noProof/>
                <w:webHidden/>
              </w:rPr>
              <w:fldChar w:fldCharType="separate"/>
            </w:r>
            <w:r>
              <w:rPr>
                <w:noProof/>
                <w:webHidden/>
              </w:rPr>
              <w:t>14</w:t>
            </w:r>
            <w:r>
              <w:rPr>
                <w:noProof/>
                <w:webHidden/>
              </w:rPr>
              <w:fldChar w:fldCharType="end"/>
            </w:r>
          </w:hyperlink>
        </w:p>
        <w:p w14:paraId="6277C520" w14:textId="18D577EF" w:rsidR="009301AC" w:rsidRDefault="009301AC">
          <w:pPr>
            <w:pStyle w:val="TOC2"/>
            <w:tabs>
              <w:tab w:val="right" w:leader="dot" w:pos="9350"/>
            </w:tabs>
            <w:rPr>
              <w:rFonts w:eastAsiaTheme="minorEastAsia"/>
              <w:noProof/>
            </w:rPr>
          </w:pPr>
          <w:hyperlink w:anchor="_Toc198958081" w:history="1">
            <w:r w:rsidRPr="00EF205A">
              <w:rPr>
                <w:rStyle w:val="Hyperlink"/>
                <w:rFonts w:asciiTheme="majorBidi" w:hAnsiTheme="majorBidi"/>
                <w:noProof/>
              </w:rPr>
              <w:t>Hypothesis 3: Temporal Trends in Terrorism</w:t>
            </w:r>
            <w:r>
              <w:rPr>
                <w:noProof/>
                <w:webHidden/>
              </w:rPr>
              <w:tab/>
            </w:r>
            <w:r>
              <w:rPr>
                <w:noProof/>
                <w:webHidden/>
              </w:rPr>
              <w:fldChar w:fldCharType="begin"/>
            </w:r>
            <w:r>
              <w:rPr>
                <w:noProof/>
                <w:webHidden/>
              </w:rPr>
              <w:instrText xml:space="preserve"> PAGEREF _Toc198958081 \h </w:instrText>
            </w:r>
            <w:r>
              <w:rPr>
                <w:noProof/>
                <w:webHidden/>
              </w:rPr>
            </w:r>
            <w:r>
              <w:rPr>
                <w:noProof/>
                <w:webHidden/>
              </w:rPr>
              <w:fldChar w:fldCharType="separate"/>
            </w:r>
            <w:r>
              <w:rPr>
                <w:noProof/>
                <w:webHidden/>
              </w:rPr>
              <w:t>17</w:t>
            </w:r>
            <w:r>
              <w:rPr>
                <w:noProof/>
                <w:webHidden/>
              </w:rPr>
              <w:fldChar w:fldCharType="end"/>
            </w:r>
          </w:hyperlink>
        </w:p>
        <w:p w14:paraId="27D238CA" w14:textId="5BD09F21" w:rsidR="009301AC" w:rsidRDefault="009301AC">
          <w:pPr>
            <w:pStyle w:val="TOC2"/>
            <w:tabs>
              <w:tab w:val="right" w:leader="dot" w:pos="9350"/>
            </w:tabs>
            <w:rPr>
              <w:rFonts w:eastAsiaTheme="minorEastAsia"/>
              <w:noProof/>
            </w:rPr>
          </w:pPr>
          <w:hyperlink w:anchor="_Toc198958082" w:history="1">
            <w:r w:rsidRPr="00EF205A">
              <w:rPr>
                <w:rStyle w:val="Hyperlink"/>
                <w:rFonts w:asciiTheme="majorBidi" w:hAnsiTheme="majorBidi"/>
                <w:noProof/>
              </w:rPr>
              <w:t>Hypothesis 4: Time-Lagged Relationship between Inflation and Terrorism Incidents in Egypt</w:t>
            </w:r>
            <w:r>
              <w:rPr>
                <w:noProof/>
                <w:webHidden/>
              </w:rPr>
              <w:tab/>
            </w:r>
            <w:r>
              <w:rPr>
                <w:noProof/>
                <w:webHidden/>
              </w:rPr>
              <w:fldChar w:fldCharType="begin"/>
            </w:r>
            <w:r>
              <w:rPr>
                <w:noProof/>
                <w:webHidden/>
              </w:rPr>
              <w:instrText xml:space="preserve"> PAGEREF _Toc198958082 \h </w:instrText>
            </w:r>
            <w:r>
              <w:rPr>
                <w:noProof/>
                <w:webHidden/>
              </w:rPr>
            </w:r>
            <w:r>
              <w:rPr>
                <w:noProof/>
                <w:webHidden/>
              </w:rPr>
              <w:fldChar w:fldCharType="separate"/>
            </w:r>
            <w:r>
              <w:rPr>
                <w:noProof/>
                <w:webHidden/>
              </w:rPr>
              <w:t>19</w:t>
            </w:r>
            <w:r>
              <w:rPr>
                <w:noProof/>
                <w:webHidden/>
              </w:rPr>
              <w:fldChar w:fldCharType="end"/>
            </w:r>
          </w:hyperlink>
        </w:p>
        <w:p w14:paraId="46D960E5" w14:textId="0A43356D" w:rsidR="009301AC" w:rsidRDefault="009301AC">
          <w:pPr>
            <w:pStyle w:val="TOC2"/>
            <w:tabs>
              <w:tab w:val="right" w:leader="dot" w:pos="9350"/>
            </w:tabs>
            <w:rPr>
              <w:rFonts w:eastAsiaTheme="minorEastAsia"/>
              <w:noProof/>
            </w:rPr>
          </w:pPr>
          <w:hyperlink w:anchor="_Toc198958083" w:history="1">
            <w:r w:rsidRPr="00EF205A">
              <w:rPr>
                <w:rStyle w:val="Hyperlink"/>
                <w:rFonts w:asciiTheme="majorBidi" w:hAnsiTheme="majorBidi"/>
                <w:noProof/>
              </w:rPr>
              <w:t>Hypothesis 5: Economic Conditions and Terrorism Patterns</w:t>
            </w:r>
            <w:r>
              <w:rPr>
                <w:noProof/>
                <w:webHidden/>
              </w:rPr>
              <w:tab/>
            </w:r>
            <w:r>
              <w:rPr>
                <w:noProof/>
                <w:webHidden/>
              </w:rPr>
              <w:fldChar w:fldCharType="begin"/>
            </w:r>
            <w:r>
              <w:rPr>
                <w:noProof/>
                <w:webHidden/>
              </w:rPr>
              <w:instrText xml:space="preserve"> PAGEREF _Toc198958083 \h </w:instrText>
            </w:r>
            <w:r>
              <w:rPr>
                <w:noProof/>
                <w:webHidden/>
              </w:rPr>
            </w:r>
            <w:r>
              <w:rPr>
                <w:noProof/>
                <w:webHidden/>
              </w:rPr>
              <w:fldChar w:fldCharType="separate"/>
            </w:r>
            <w:r>
              <w:rPr>
                <w:noProof/>
                <w:webHidden/>
              </w:rPr>
              <w:t>21</w:t>
            </w:r>
            <w:r>
              <w:rPr>
                <w:noProof/>
                <w:webHidden/>
              </w:rPr>
              <w:fldChar w:fldCharType="end"/>
            </w:r>
          </w:hyperlink>
        </w:p>
        <w:p w14:paraId="1C66FDEC" w14:textId="2EA6FF18" w:rsidR="009301AC" w:rsidRDefault="009301AC">
          <w:pPr>
            <w:pStyle w:val="TOC1"/>
            <w:tabs>
              <w:tab w:val="right" w:leader="dot" w:pos="9350"/>
            </w:tabs>
            <w:rPr>
              <w:rFonts w:eastAsiaTheme="minorEastAsia"/>
              <w:noProof/>
            </w:rPr>
          </w:pPr>
          <w:hyperlink w:anchor="_Toc198958084" w:history="1">
            <w:r w:rsidRPr="00EF205A">
              <w:rPr>
                <w:rStyle w:val="Hyperlink"/>
                <w:rFonts w:asciiTheme="majorBidi" w:hAnsiTheme="majorBidi"/>
                <w:noProof/>
              </w:rPr>
              <w:t>Hypothesis Testing Steps</w:t>
            </w:r>
            <w:r>
              <w:rPr>
                <w:noProof/>
                <w:webHidden/>
              </w:rPr>
              <w:tab/>
            </w:r>
            <w:r>
              <w:rPr>
                <w:noProof/>
                <w:webHidden/>
              </w:rPr>
              <w:fldChar w:fldCharType="begin"/>
            </w:r>
            <w:r>
              <w:rPr>
                <w:noProof/>
                <w:webHidden/>
              </w:rPr>
              <w:instrText xml:space="preserve"> PAGEREF _Toc198958084 \h </w:instrText>
            </w:r>
            <w:r>
              <w:rPr>
                <w:noProof/>
                <w:webHidden/>
              </w:rPr>
            </w:r>
            <w:r>
              <w:rPr>
                <w:noProof/>
                <w:webHidden/>
              </w:rPr>
              <w:fldChar w:fldCharType="separate"/>
            </w:r>
            <w:r>
              <w:rPr>
                <w:noProof/>
                <w:webHidden/>
              </w:rPr>
              <w:t>22</w:t>
            </w:r>
            <w:r>
              <w:rPr>
                <w:noProof/>
                <w:webHidden/>
              </w:rPr>
              <w:fldChar w:fldCharType="end"/>
            </w:r>
          </w:hyperlink>
        </w:p>
        <w:p w14:paraId="3627FA36" w14:textId="2F2F7396" w:rsidR="009301AC" w:rsidRDefault="009301AC">
          <w:pPr>
            <w:pStyle w:val="TOC2"/>
            <w:tabs>
              <w:tab w:val="right" w:leader="dot" w:pos="9350"/>
            </w:tabs>
            <w:rPr>
              <w:rFonts w:eastAsiaTheme="minorEastAsia"/>
              <w:noProof/>
            </w:rPr>
          </w:pPr>
          <w:hyperlink w:anchor="_Toc198958085" w:history="1">
            <w:r w:rsidRPr="00EF205A">
              <w:rPr>
                <w:rStyle w:val="Hyperlink"/>
                <w:rFonts w:asciiTheme="majorBidi" w:hAnsiTheme="majorBidi"/>
                <w:noProof/>
              </w:rPr>
              <w:t>Hypothesis 1: Impact of Major Political Events on Terrorism Patterns</w:t>
            </w:r>
            <w:r>
              <w:rPr>
                <w:noProof/>
                <w:webHidden/>
              </w:rPr>
              <w:tab/>
            </w:r>
            <w:r>
              <w:rPr>
                <w:noProof/>
                <w:webHidden/>
              </w:rPr>
              <w:fldChar w:fldCharType="begin"/>
            </w:r>
            <w:r>
              <w:rPr>
                <w:noProof/>
                <w:webHidden/>
              </w:rPr>
              <w:instrText xml:space="preserve"> PAGEREF _Toc198958085 \h </w:instrText>
            </w:r>
            <w:r>
              <w:rPr>
                <w:noProof/>
                <w:webHidden/>
              </w:rPr>
            </w:r>
            <w:r>
              <w:rPr>
                <w:noProof/>
                <w:webHidden/>
              </w:rPr>
              <w:fldChar w:fldCharType="separate"/>
            </w:r>
            <w:r>
              <w:rPr>
                <w:noProof/>
                <w:webHidden/>
              </w:rPr>
              <w:t>22</w:t>
            </w:r>
            <w:r>
              <w:rPr>
                <w:noProof/>
                <w:webHidden/>
              </w:rPr>
              <w:fldChar w:fldCharType="end"/>
            </w:r>
          </w:hyperlink>
        </w:p>
        <w:p w14:paraId="36B6BB4A" w14:textId="0FAD6EBF" w:rsidR="009301AC" w:rsidRDefault="009301AC">
          <w:pPr>
            <w:pStyle w:val="TOC2"/>
            <w:tabs>
              <w:tab w:val="right" w:leader="dot" w:pos="9350"/>
            </w:tabs>
            <w:rPr>
              <w:rFonts w:eastAsiaTheme="minorEastAsia"/>
              <w:noProof/>
            </w:rPr>
          </w:pPr>
          <w:hyperlink w:anchor="_Toc198958086" w:history="1">
            <w:r w:rsidRPr="00EF205A">
              <w:rPr>
                <w:rStyle w:val="Hyperlink"/>
                <w:rFonts w:asciiTheme="majorBidi" w:hAnsiTheme="majorBidi"/>
                <w:noProof/>
              </w:rPr>
              <w:t>Hypothesis 2: Inflation and Terrorism Activity Correlation</w:t>
            </w:r>
            <w:r>
              <w:rPr>
                <w:noProof/>
                <w:webHidden/>
              </w:rPr>
              <w:tab/>
            </w:r>
            <w:r>
              <w:rPr>
                <w:noProof/>
                <w:webHidden/>
              </w:rPr>
              <w:fldChar w:fldCharType="begin"/>
            </w:r>
            <w:r>
              <w:rPr>
                <w:noProof/>
                <w:webHidden/>
              </w:rPr>
              <w:instrText xml:space="preserve"> PAGEREF _Toc198958086 \h </w:instrText>
            </w:r>
            <w:r>
              <w:rPr>
                <w:noProof/>
                <w:webHidden/>
              </w:rPr>
            </w:r>
            <w:r>
              <w:rPr>
                <w:noProof/>
                <w:webHidden/>
              </w:rPr>
              <w:fldChar w:fldCharType="separate"/>
            </w:r>
            <w:r>
              <w:rPr>
                <w:noProof/>
                <w:webHidden/>
              </w:rPr>
              <w:t>23</w:t>
            </w:r>
            <w:r>
              <w:rPr>
                <w:noProof/>
                <w:webHidden/>
              </w:rPr>
              <w:fldChar w:fldCharType="end"/>
            </w:r>
          </w:hyperlink>
        </w:p>
        <w:p w14:paraId="1B3BDF46" w14:textId="0CCE7E0C" w:rsidR="009301AC" w:rsidRDefault="009301AC">
          <w:pPr>
            <w:pStyle w:val="TOC2"/>
            <w:tabs>
              <w:tab w:val="right" w:leader="dot" w:pos="9350"/>
            </w:tabs>
            <w:rPr>
              <w:rFonts w:eastAsiaTheme="minorEastAsia"/>
              <w:noProof/>
            </w:rPr>
          </w:pPr>
          <w:hyperlink w:anchor="_Toc198958087" w:history="1">
            <w:r w:rsidRPr="00EF205A">
              <w:rPr>
                <w:rStyle w:val="Hyperlink"/>
                <w:rFonts w:asciiTheme="majorBidi" w:hAnsiTheme="majorBidi"/>
                <w:noProof/>
              </w:rPr>
              <w:t>Hypothesis 3: Temporal Trends in Terrorism</w:t>
            </w:r>
            <w:r>
              <w:rPr>
                <w:noProof/>
                <w:webHidden/>
              </w:rPr>
              <w:tab/>
            </w:r>
            <w:r>
              <w:rPr>
                <w:noProof/>
                <w:webHidden/>
              </w:rPr>
              <w:fldChar w:fldCharType="begin"/>
            </w:r>
            <w:r>
              <w:rPr>
                <w:noProof/>
                <w:webHidden/>
              </w:rPr>
              <w:instrText xml:space="preserve"> PAGEREF _Toc198958087 \h </w:instrText>
            </w:r>
            <w:r>
              <w:rPr>
                <w:noProof/>
                <w:webHidden/>
              </w:rPr>
            </w:r>
            <w:r>
              <w:rPr>
                <w:noProof/>
                <w:webHidden/>
              </w:rPr>
              <w:fldChar w:fldCharType="separate"/>
            </w:r>
            <w:r>
              <w:rPr>
                <w:noProof/>
                <w:webHidden/>
              </w:rPr>
              <w:t>23</w:t>
            </w:r>
            <w:r>
              <w:rPr>
                <w:noProof/>
                <w:webHidden/>
              </w:rPr>
              <w:fldChar w:fldCharType="end"/>
            </w:r>
          </w:hyperlink>
        </w:p>
        <w:p w14:paraId="62F14EA7" w14:textId="7C76B023" w:rsidR="009301AC" w:rsidRDefault="009301AC">
          <w:pPr>
            <w:pStyle w:val="TOC2"/>
            <w:tabs>
              <w:tab w:val="right" w:leader="dot" w:pos="9350"/>
            </w:tabs>
            <w:rPr>
              <w:rFonts w:eastAsiaTheme="minorEastAsia"/>
              <w:noProof/>
            </w:rPr>
          </w:pPr>
          <w:hyperlink w:anchor="_Toc198958088" w:history="1">
            <w:r w:rsidRPr="00EF205A">
              <w:rPr>
                <w:rStyle w:val="Hyperlink"/>
                <w:rFonts w:asciiTheme="majorBidi" w:hAnsiTheme="majorBidi"/>
                <w:noProof/>
              </w:rPr>
              <w:t>Hypothesis 4: Time-Lagged Relationship between Inflation and Terrorism Incidents in Egypt</w:t>
            </w:r>
            <w:r>
              <w:rPr>
                <w:noProof/>
                <w:webHidden/>
              </w:rPr>
              <w:tab/>
            </w:r>
            <w:r>
              <w:rPr>
                <w:noProof/>
                <w:webHidden/>
              </w:rPr>
              <w:fldChar w:fldCharType="begin"/>
            </w:r>
            <w:r>
              <w:rPr>
                <w:noProof/>
                <w:webHidden/>
              </w:rPr>
              <w:instrText xml:space="preserve"> PAGEREF _Toc198958088 \h </w:instrText>
            </w:r>
            <w:r>
              <w:rPr>
                <w:noProof/>
                <w:webHidden/>
              </w:rPr>
            </w:r>
            <w:r>
              <w:rPr>
                <w:noProof/>
                <w:webHidden/>
              </w:rPr>
              <w:fldChar w:fldCharType="separate"/>
            </w:r>
            <w:r>
              <w:rPr>
                <w:noProof/>
                <w:webHidden/>
              </w:rPr>
              <w:t>24</w:t>
            </w:r>
            <w:r>
              <w:rPr>
                <w:noProof/>
                <w:webHidden/>
              </w:rPr>
              <w:fldChar w:fldCharType="end"/>
            </w:r>
          </w:hyperlink>
        </w:p>
        <w:p w14:paraId="5E634EC8" w14:textId="0D28A674" w:rsidR="009301AC" w:rsidRDefault="009301AC">
          <w:pPr>
            <w:pStyle w:val="TOC2"/>
            <w:tabs>
              <w:tab w:val="right" w:leader="dot" w:pos="9350"/>
            </w:tabs>
            <w:rPr>
              <w:rFonts w:eastAsiaTheme="minorEastAsia"/>
              <w:noProof/>
            </w:rPr>
          </w:pPr>
          <w:hyperlink w:anchor="_Toc198958089" w:history="1">
            <w:r w:rsidRPr="00EF205A">
              <w:rPr>
                <w:rStyle w:val="Hyperlink"/>
                <w:rFonts w:asciiTheme="majorBidi" w:hAnsiTheme="majorBidi"/>
                <w:noProof/>
              </w:rPr>
              <w:t>Hypothesis 5: Economic Conditions and Terrorism Patterns</w:t>
            </w:r>
            <w:r>
              <w:rPr>
                <w:noProof/>
                <w:webHidden/>
              </w:rPr>
              <w:tab/>
            </w:r>
            <w:r>
              <w:rPr>
                <w:noProof/>
                <w:webHidden/>
              </w:rPr>
              <w:fldChar w:fldCharType="begin"/>
            </w:r>
            <w:r>
              <w:rPr>
                <w:noProof/>
                <w:webHidden/>
              </w:rPr>
              <w:instrText xml:space="preserve"> PAGEREF _Toc198958089 \h </w:instrText>
            </w:r>
            <w:r>
              <w:rPr>
                <w:noProof/>
                <w:webHidden/>
              </w:rPr>
            </w:r>
            <w:r>
              <w:rPr>
                <w:noProof/>
                <w:webHidden/>
              </w:rPr>
              <w:fldChar w:fldCharType="separate"/>
            </w:r>
            <w:r>
              <w:rPr>
                <w:noProof/>
                <w:webHidden/>
              </w:rPr>
              <w:t>25</w:t>
            </w:r>
            <w:r>
              <w:rPr>
                <w:noProof/>
                <w:webHidden/>
              </w:rPr>
              <w:fldChar w:fldCharType="end"/>
            </w:r>
          </w:hyperlink>
        </w:p>
        <w:p w14:paraId="22D24100" w14:textId="4933096D" w:rsidR="009301AC" w:rsidRDefault="009301AC">
          <w:pPr>
            <w:pStyle w:val="TOC1"/>
            <w:tabs>
              <w:tab w:val="right" w:leader="dot" w:pos="9350"/>
            </w:tabs>
            <w:rPr>
              <w:rFonts w:eastAsiaTheme="minorEastAsia"/>
              <w:noProof/>
            </w:rPr>
          </w:pPr>
          <w:hyperlink w:anchor="_Toc198958090" w:history="1">
            <w:r w:rsidRPr="00EF205A">
              <w:rPr>
                <w:rStyle w:val="Hyperlink"/>
                <w:rFonts w:asciiTheme="majorBidi" w:hAnsiTheme="majorBidi"/>
                <w:noProof/>
              </w:rPr>
              <w:t>Conclusion</w:t>
            </w:r>
            <w:r>
              <w:rPr>
                <w:noProof/>
                <w:webHidden/>
              </w:rPr>
              <w:tab/>
            </w:r>
            <w:r>
              <w:rPr>
                <w:noProof/>
                <w:webHidden/>
              </w:rPr>
              <w:fldChar w:fldCharType="begin"/>
            </w:r>
            <w:r>
              <w:rPr>
                <w:noProof/>
                <w:webHidden/>
              </w:rPr>
              <w:instrText xml:space="preserve"> PAGEREF _Toc198958090 \h </w:instrText>
            </w:r>
            <w:r>
              <w:rPr>
                <w:noProof/>
                <w:webHidden/>
              </w:rPr>
            </w:r>
            <w:r>
              <w:rPr>
                <w:noProof/>
                <w:webHidden/>
              </w:rPr>
              <w:fldChar w:fldCharType="separate"/>
            </w:r>
            <w:r>
              <w:rPr>
                <w:noProof/>
                <w:webHidden/>
              </w:rPr>
              <w:t>27</w:t>
            </w:r>
            <w:r>
              <w:rPr>
                <w:noProof/>
                <w:webHidden/>
              </w:rPr>
              <w:fldChar w:fldCharType="end"/>
            </w:r>
          </w:hyperlink>
        </w:p>
        <w:p w14:paraId="77145784" w14:textId="436D20B2" w:rsidR="009301AC" w:rsidRDefault="009301AC">
          <w:pPr>
            <w:pStyle w:val="TOC1"/>
            <w:tabs>
              <w:tab w:val="right" w:leader="dot" w:pos="9350"/>
            </w:tabs>
            <w:rPr>
              <w:rFonts w:eastAsiaTheme="minorEastAsia"/>
              <w:noProof/>
            </w:rPr>
          </w:pPr>
          <w:hyperlink w:anchor="_Toc198958091" w:history="1">
            <w:r w:rsidRPr="00EF205A">
              <w:rPr>
                <w:rStyle w:val="Hyperlink"/>
                <w:rFonts w:asciiTheme="majorBidi" w:hAnsiTheme="majorBidi"/>
                <w:noProof/>
              </w:rPr>
              <w:t>Potential Issues</w:t>
            </w:r>
            <w:r>
              <w:rPr>
                <w:noProof/>
                <w:webHidden/>
              </w:rPr>
              <w:tab/>
            </w:r>
            <w:r>
              <w:rPr>
                <w:noProof/>
                <w:webHidden/>
              </w:rPr>
              <w:fldChar w:fldCharType="begin"/>
            </w:r>
            <w:r>
              <w:rPr>
                <w:noProof/>
                <w:webHidden/>
              </w:rPr>
              <w:instrText xml:space="preserve"> PAGEREF _Toc198958091 \h </w:instrText>
            </w:r>
            <w:r>
              <w:rPr>
                <w:noProof/>
                <w:webHidden/>
              </w:rPr>
            </w:r>
            <w:r>
              <w:rPr>
                <w:noProof/>
                <w:webHidden/>
              </w:rPr>
              <w:fldChar w:fldCharType="separate"/>
            </w:r>
            <w:r>
              <w:rPr>
                <w:noProof/>
                <w:webHidden/>
              </w:rPr>
              <w:t>27</w:t>
            </w:r>
            <w:r>
              <w:rPr>
                <w:noProof/>
                <w:webHidden/>
              </w:rPr>
              <w:fldChar w:fldCharType="end"/>
            </w:r>
          </w:hyperlink>
        </w:p>
        <w:p w14:paraId="626E5DD5" w14:textId="73E7CF92" w:rsidR="009301AC" w:rsidRDefault="009301AC">
          <w:pPr>
            <w:pStyle w:val="TOC1"/>
            <w:tabs>
              <w:tab w:val="right" w:leader="dot" w:pos="9350"/>
            </w:tabs>
            <w:rPr>
              <w:rFonts w:eastAsiaTheme="minorEastAsia"/>
              <w:noProof/>
            </w:rPr>
          </w:pPr>
          <w:hyperlink w:anchor="_Toc198958092" w:history="1">
            <w:r w:rsidRPr="00EF205A">
              <w:rPr>
                <w:rStyle w:val="Hyperlink"/>
                <w:rFonts w:asciiTheme="majorBidi" w:hAnsiTheme="majorBidi"/>
                <w:noProof/>
              </w:rPr>
              <w:t>Workload matrix</w:t>
            </w:r>
            <w:r>
              <w:rPr>
                <w:noProof/>
                <w:webHidden/>
              </w:rPr>
              <w:tab/>
            </w:r>
            <w:r>
              <w:rPr>
                <w:noProof/>
                <w:webHidden/>
              </w:rPr>
              <w:fldChar w:fldCharType="begin"/>
            </w:r>
            <w:r>
              <w:rPr>
                <w:noProof/>
                <w:webHidden/>
              </w:rPr>
              <w:instrText xml:space="preserve"> PAGEREF _Toc198958092 \h </w:instrText>
            </w:r>
            <w:r>
              <w:rPr>
                <w:noProof/>
                <w:webHidden/>
              </w:rPr>
            </w:r>
            <w:r>
              <w:rPr>
                <w:noProof/>
                <w:webHidden/>
              </w:rPr>
              <w:fldChar w:fldCharType="separate"/>
            </w:r>
            <w:r>
              <w:rPr>
                <w:noProof/>
                <w:webHidden/>
              </w:rPr>
              <w:t>29</w:t>
            </w:r>
            <w:r>
              <w:rPr>
                <w:noProof/>
                <w:webHidden/>
              </w:rPr>
              <w:fldChar w:fldCharType="end"/>
            </w:r>
          </w:hyperlink>
        </w:p>
        <w:p w14:paraId="3F12B063" w14:textId="418F3E47" w:rsidR="009301AC" w:rsidRDefault="009301AC">
          <w:pPr>
            <w:pStyle w:val="TOC1"/>
            <w:tabs>
              <w:tab w:val="right" w:leader="dot" w:pos="9350"/>
            </w:tabs>
            <w:rPr>
              <w:rFonts w:eastAsiaTheme="minorEastAsia"/>
              <w:noProof/>
            </w:rPr>
          </w:pPr>
          <w:hyperlink w:anchor="_Toc198958093" w:history="1">
            <w:r w:rsidRPr="00EF205A">
              <w:rPr>
                <w:rStyle w:val="Hyperlink"/>
                <w:rFonts w:asciiTheme="majorBidi" w:hAnsiTheme="majorBidi"/>
                <w:noProof/>
              </w:rPr>
              <w:t>References</w:t>
            </w:r>
            <w:r>
              <w:rPr>
                <w:noProof/>
                <w:webHidden/>
              </w:rPr>
              <w:tab/>
            </w:r>
            <w:r>
              <w:rPr>
                <w:noProof/>
                <w:webHidden/>
              </w:rPr>
              <w:fldChar w:fldCharType="begin"/>
            </w:r>
            <w:r>
              <w:rPr>
                <w:noProof/>
                <w:webHidden/>
              </w:rPr>
              <w:instrText xml:space="preserve"> PAGEREF _Toc198958093 \h </w:instrText>
            </w:r>
            <w:r>
              <w:rPr>
                <w:noProof/>
                <w:webHidden/>
              </w:rPr>
            </w:r>
            <w:r>
              <w:rPr>
                <w:noProof/>
                <w:webHidden/>
              </w:rPr>
              <w:fldChar w:fldCharType="separate"/>
            </w:r>
            <w:r>
              <w:rPr>
                <w:noProof/>
                <w:webHidden/>
              </w:rPr>
              <w:t>30</w:t>
            </w:r>
            <w:r>
              <w:rPr>
                <w:noProof/>
                <w:webHidden/>
              </w:rPr>
              <w:fldChar w:fldCharType="end"/>
            </w:r>
          </w:hyperlink>
        </w:p>
        <w:p w14:paraId="0F075AB1" w14:textId="4B05910B" w:rsidR="00326009" w:rsidRPr="00142647" w:rsidRDefault="00266E9D" w:rsidP="00F44EC2">
          <w:pPr>
            <w:rPr>
              <w:rFonts w:asciiTheme="majorBidi" w:hAnsiTheme="majorBidi" w:cstheme="majorBidi"/>
            </w:rPr>
          </w:pPr>
          <w:r w:rsidRPr="00142647">
            <w:rPr>
              <w:rFonts w:asciiTheme="majorBidi" w:hAnsiTheme="majorBidi" w:cstheme="majorBidi"/>
              <w:b/>
              <w:bCs/>
              <w:noProof/>
            </w:rPr>
            <w:fldChar w:fldCharType="end"/>
          </w:r>
        </w:p>
      </w:sdtContent>
    </w:sdt>
    <w:p w14:paraId="643C6E80" w14:textId="7D680168" w:rsidR="008D0991" w:rsidRPr="00142647" w:rsidRDefault="00326009" w:rsidP="008D0991">
      <w:pPr>
        <w:pStyle w:val="Heading1"/>
        <w:rPr>
          <w:rFonts w:asciiTheme="majorBidi" w:hAnsiTheme="majorBidi"/>
          <w:color w:val="auto"/>
        </w:rPr>
      </w:pPr>
      <w:bookmarkStart w:id="0" w:name="_Toc198958068"/>
      <w:r w:rsidRPr="00142647">
        <w:rPr>
          <w:rFonts w:asciiTheme="majorBidi" w:hAnsiTheme="majorBidi"/>
          <w:color w:val="002060"/>
        </w:rPr>
        <w:lastRenderedPageBreak/>
        <w:t>Introduction</w:t>
      </w:r>
      <w:bookmarkEnd w:id="0"/>
    </w:p>
    <w:p w14:paraId="117D54B7" w14:textId="103A2EBD" w:rsidR="00AD1A4E" w:rsidRPr="00142647" w:rsidRDefault="00AD1A4E" w:rsidP="00AD1A4E">
      <w:pPr>
        <w:rPr>
          <w:rFonts w:asciiTheme="majorBidi" w:hAnsiTheme="majorBidi" w:cstheme="majorBidi"/>
          <w:color w:val="000000" w:themeColor="text1"/>
        </w:rPr>
      </w:pPr>
      <w:r w:rsidRPr="00142647">
        <w:rPr>
          <w:rFonts w:asciiTheme="majorBidi" w:hAnsiTheme="majorBidi" w:cstheme="majorBidi"/>
          <w:color w:val="000000" w:themeColor="text1"/>
        </w:rPr>
        <w:t xml:space="preserve">This report delves into the analysis of terrorism incidents in Egypt, utilizing a comprehensive dataset that spans several decades. Understanding the patterns, trends, and characteristics of these incidents is crucial for developing informed strategies to enhance security, mitigate risks, and ultimately safeguard lives and infrastructure. Terrorism poses a significant threat globally, and Egypt, with its unique geopolitical position and historical context, has experienced various forms of terrorist activities. By examining historical data, this analysis aims to shed light on the evolution of these threats, identify the most affected regions and targets, and understand the common tactics employed by terrorist groups. The insights derived from this study can be valuable for policymakers, security agencies, researchers, and the </w:t>
      </w:r>
      <w:r w:rsidR="006E05DE" w:rsidRPr="00142647">
        <w:rPr>
          <w:rFonts w:asciiTheme="majorBidi" w:hAnsiTheme="majorBidi" w:cstheme="majorBidi"/>
          <w:color w:val="000000" w:themeColor="text1"/>
        </w:rPr>
        <w:t>public</w:t>
      </w:r>
      <w:r w:rsidRPr="00142647">
        <w:rPr>
          <w:rFonts w:asciiTheme="majorBidi" w:hAnsiTheme="majorBidi" w:cstheme="majorBidi"/>
          <w:color w:val="000000" w:themeColor="text1"/>
        </w:rPr>
        <w:t xml:space="preserve"> in comprehending the multifaceted nature of terrorism in Egypt and fostering efforts towards peace and stability. This report will explore the dataset, outline the methodology used for analysis, present key findings through descriptive statistics and visualizations, and discuss a specific hypothesis related to the lethality of attacks in different regions.</w:t>
      </w:r>
    </w:p>
    <w:p w14:paraId="1027A336" w14:textId="77777777" w:rsidR="00AD1A4E" w:rsidRPr="00142647" w:rsidRDefault="00AD1A4E" w:rsidP="00AD1A4E">
      <w:pPr>
        <w:rPr>
          <w:rFonts w:asciiTheme="majorBidi" w:hAnsiTheme="majorBidi" w:cstheme="majorBidi"/>
          <w:b/>
          <w:bCs/>
          <w:color w:val="000000" w:themeColor="text1"/>
        </w:rPr>
      </w:pPr>
      <w:r w:rsidRPr="00142647">
        <w:rPr>
          <w:rFonts w:asciiTheme="majorBidi" w:hAnsiTheme="majorBidi" w:cstheme="majorBidi"/>
          <w:b/>
          <w:bCs/>
          <w:color w:val="000000" w:themeColor="text1"/>
        </w:rPr>
        <w:t>Background and Significance</w:t>
      </w:r>
    </w:p>
    <w:p w14:paraId="5BAD00F8" w14:textId="77777777" w:rsidR="00AD1A4E" w:rsidRPr="00142647" w:rsidRDefault="00AD1A4E" w:rsidP="00AD1A4E">
      <w:pPr>
        <w:rPr>
          <w:rFonts w:asciiTheme="majorBidi" w:hAnsiTheme="majorBidi" w:cstheme="majorBidi"/>
          <w:color w:val="000000" w:themeColor="text1"/>
        </w:rPr>
      </w:pPr>
      <w:r w:rsidRPr="00142647">
        <w:rPr>
          <w:rFonts w:asciiTheme="majorBidi" w:hAnsiTheme="majorBidi" w:cstheme="majorBidi"/>
          <w:color w:val="000000" w:themeColor="text1"/>
        </w:rPr>
        <w:t>Terrorism has been a persistent challenge to Egypt's national security, social stability, and economic development for decades. As one of the most populous nations in the Middle East and North Africa region, Egypt's experience with terrorism offers valuable insights into the complex dynamics of political violence and its evolution over time. This study examines terrorism incidents in Egypt from 1970 to 2017, a period marked by significant political transitions, social upheaval, and economic fluctuations.</w:t>
      </w:r>
    </w:p>
    <w:p w14:paraId="170B0655" w14:textId="77777777" w:rsidR="00AD1A4E" w:rsidRPr="00142647" w:rsidRDefault="00AD1A4E" w:rsidP="00AD1A4E">
      <w:pPr>
        <w:rPr>
          <w:rFonts w:asciiTheme="majorBidi" w:hAnsiTheme="majorBidi" w:cstheme="majorBidi"/>
          <w:color w:val="000000" w:themeColor="text1"/>
        </w:rPr>
      </w:pPr>
      <w:r w:rsidRPr="00142647">
        <w:rPr>
          <w:rFonts w:asciiTheme="majorBidi" w:hAnsiTheme="majorBidi" w:cstheme="majorBidi"/>
          <w:color w:val="000000" w:themeColor="text1"/>
        </w:rPr>
        <w:t>The dataset under analysis contains comprehensive information on over 7,000 terrorism incidents recorded across Egypt during this 47-year timeframe. Each incident is documented with critical variables including attack type, target location, casualty figures, responsible groups, and temporal data. This rich dataset allows for a multifaceted analysis of terrorism patterns and their potential correlations with broader socio-political and economic factors.</w:t>
      </w:r>
    </w:p>
    <w:p w14:paraId="1CFEB55C" w14:textId="77777777" w:rsidR="00AD1A4E" w:rsidRPr="00142647" w:rsidRDefault="00AD1A4E" w:rsidP="00AD1A4E">
      <w:pPr>
        <w:rPr>
          <w:rFonts w:asciiTheme="majorBidi" w:hAnsiTheme="majorBidi" w:cstheme="majorBidi"/>
          <w:b/>
          <w:bCs/>
          <w:color w:val="000000" w:themeColor="text1"/>
        </w:rPr>
      </w:pPr>
      <w:r w:rsidRPr="00142647">
        <w:rPr>
          <w:rFonts w:asciiTheme="majorBidi" w:hAnsiTheme="majorBidi" w:cstheme="majorBidi"/>
          <w:b/>
          <w:bCs/>
          <w:color w:val="000000" w:themeColor="text1"/>
        </w:rPr>
        <w:t>Research Objectives</w:t>
      </w:r>
    </w:p>
    <w:p w14:paraId="72805306" w14:textId="77777777" w:rsidR="00AD1A4E" w:rsidRPr="00142647" w:rsidRDefault="00AD1A4E" w:rsidP="00AD1A4E">
      <w:pPr>
        <w:rPr>
          <w:rFonts w:asciiTheme="majorBidi" w:hAnsiTheme="majorBidi" w:cstheme="majorBidi"/>
          <w:color w:val="000000" w:themeColor="text1"/>
        </w:rPr>
      </w:pPr>
      <w:r w:rsidRPr="00142647">
        <w:rPr>
          <w:rFonts w:asciiTheme="majorBidi" w:hAnsiTheme="majorBidi" w:cstheme="majorBidi"/>
          <w:color w:val="000000" w:themeColor="text1"/>
        </w:rPr>
        <w:t>This research aims to identify and analyze patterns in terrorism incidents in Egypt, with particular focus on:</w:t>
      </w:r>
    </w:p>
    <w:p w14:paraId="3FFE0DC2" w14:textId="77777777" w:rsidR="00AD1A4E" w:rsidRPr="00142647" w:rsidRDefault="00AD1A4E" w:rsidP="00AD1A4E">
      <w:pPr>
        <w:numPr>
          <w:ilvl w:val="0"/>
          <w:numId w:val="25"/>
        </w:numPr>
        <w:rPr>
          <w:rFonts w:asciiTheme="majorBidi" w:hAnsiTheme="majorBidi" w:cstheme="majorBidi"/>
          <w:color w:val="000000" w:themeColor="text1"/>
        </w:rPr>
      </w:pPr>
      <w:r w:rsidRPr="00142647">
        <w:rPr>
          <w:rFonts w:asciiTheme="majorBidi" w:hAnsiTheme="majorBidi" w:cstheme="majorBidi"/>
          <w:color w:val="000000" w:themeColor="text1"/>
        </w:rPr>
        <w:t>Temporal evolution of terrorism incidents over the studied period (1970-2017)</w:t>
      </w:r>
    </w:p>
    <w:p w14:paraId="106299A1" w14:textId="77777777" w:rsidR="00AD1A4E" w:rsidRPr="00142647" w:rsidRDefault="00AD1A4E" w:rsidP="00AD1A4E">
      <w:pPr>
        <w:numPr>
          <w:ilvl w:val="0"/>
          <w:numId w:val="25"/>
        </w:numPr>
        <w:rPr>
          <w:rFonts w:asciiTheme="majorBidi" w:hAnsiTheme="majorBidi" w:cstheme="majorBidi"/>
          <w:color w:val="000000" w:themeColor="text1"/>
        </w:rPr>
      </w:pPr>
      <w:r w:rsidRPr="00142647">
        <w:rPr>
          <w:rFonts w:asciiTheme="majorBidi" w:hAnsiTheme="majorBidi" w:cstheme="majorBidi"/>
          <w:color w:val="000000" w:themeColor="text1"/>
        </w:rPr>
        <w:t>Geographical distribution of attacks and identification of high-risk regions</w:t>
      </w:r>
    </w:p>
    <w:p w14:paraId="31AC7A46" w14:textId="77777777" w:rsidR="00AD1A4E" w:rsidRPr="00142647" w:rsidRDefault="00AD1A4E" w:rsidP="00AD1A4E">
      <w:pPr>
        <w:numPr>
          <w:ilvl w:val="0"/>
          <w:numId w:val="25"/>
        </w:numPr>
        <w:rPr>
          <w:rFonts w:asciiTheme="majorBidi" w:hAnsiTheme="majorBidi" w:cstheme="majorBidi"/>
          <w:color w:val="000000" w:themeColor="text1"/>
        </w:rPr>
      </w:pPr>
      <w:r w:rsidRPr="00142647">
        <w:rPr>
          <w:rFonts w:asciiTheme="majorBidi" w:hAnsiTheme="majorBidi" w:cstheme="majorBidi"/>
          <w:color w:val="000000" w:themeColor="text1"/>
        </w:rPr>
        <w:t>Variations in attack methodologies and their effectiveness</w:t>
      </w:r>
    </w:p>
    <w:p w14:paraId="40DB9F87" w14:textId="77777777" w:rsidR="00AD1A4E" w:rsidRPr="00142647" w:rsidRDefault="00AD1A4E" w:rsidP="00AD1A4E">
      <w:pPr>
        <w:numPr>
          <w:ilvl w:val="0"/>
          <w:numId w:val="25"/>
        </w:numPr>
        <w:rPr>
          <w:rFonts w:asciiTheme="majorBidi" w:hAnsiTheme="majorBidi" w:cstheme="majorBidi"/>
          <w:color w:val="000000" w:themeColor="text1"/>
        </w:rPr>
      </w:pPr>
      <w:r w:rsidRPr="00142647">
        <w:rPr>
          <w:rFonts w:asciiTheme="majorBidi" w:hAnsiTheme="majorBidi" w:cstheme="majorBidi"/>
          <w:color w:val="000000" w:themeColor="text1"/>
        </w:rPr>
        <w:t>The relationship between major political events and changes in terrorism patterns</w:t>
      </w:r>
    </w:p>
    <w:p w14:paraId="4483DE8D" w14:textId="77777777" w:rsidR="00AD1A4E" w:rsidRPr="00142647" w:rsidRDefault="00AD1A4E" w:rsidP="00AD1A4E">
      <w:pPr>
        <w:numPr>
          <w:ilvl w:val="0"/>
          <w:numId w:val="25"/>
        </w:numPr>
        <w:rPr>
          <w:rFonts w:asciiTheme="majorBidi" w:hAnsiTheme="majorBidi" w:cstheme="majorBidi"/>
          <w:color w:val="000000" w:themeColor="text1"/>
        </w:rPr>
      </w:pPr>
      <w:r w:rsidRPr="00142647">
        <w:rPr>
          <w:rFonts w:asciiTheme="majorBidi" w:hAnsiTheme="majorBidi" w:cstheme="majorBidi"/>
          <w:color w:val="000000" w:themeColor="text1"/>
        </w:rPr>
        <w:lastRenderedPageBreak/>
        <w:t>The potential correlation between economic indicators, specifically inflation rates, and terrorism activity</w:t>
      </w:r>
    </w:p>
    <w:p w14:paraId="49D3B796" w14:textId="77777777" w:rsidR="00AD1A4E" w:rsidRPr="00142647" w:rsidRDefault="00AD1A4E" w:rsidP="00AD1A4E">
      <w:pPr>
        <w:rPr>
          <w:rFonts w:asciiTheme="majorBidi" w:hAnsiTheme="majorBidi" w:cstheme="majorBidi"/>
          <w:b/>
          <w:bCs/>
          <w:color w:val="000000" w:themeColor="text1"/>
        </w:rPr>
      </w:pPr>
      <w:r w:rsidRPr="00142647">
        <w:rPr>
          <w:rFonts w:asciiTheme="majorBidi" w:hAnsiTheme="majorBidi" w:cstheme="majorBidi"/>
          <w:b/>
          <w:bCs/>
          <w:color w:val="000000" w:themeColor="text1"/>
        </w:rPr>
        <w:t>Methodology</w:t>
      </w:r>
    </w:p>
    <w:p w14:paraId="5A36E50F" w14:textId="77777777" w:rsidR="00AD1A4E" w:rsidRPr="00142647" w:rsidRDefault="00AD1A4E" w:rsidP="00AD1A4E">
      <w:pPr>
        <w:rPr>
          <w:rFonts w:asciiTheme="majorBidi" w:hAnsiTheme="majorBidi" w:cstheme="majorBidi"/>
          <w:color w:val="000000" w:themeColor="text1"/>
        </w:rPr>
      </w:pPr>
      <w:r w:rsidRPr="00142647">
        <w:rPr>
          <w:rFonts w:asciiTheme="majorBidi" w:hAnsiTheme="majorBidi" w:cstheme="majorBidi"/>
          <w:color w:val="000000" w:themeColor="text1"/>
        </w:rPr>
        <w:t>The analytical approach employs multiple statistical methods to examine the research questions:</w:t>
      </w:r>
    </w:p>
    <w:p w14:paraId="06FE5C0D" w14:textId="77777777" w:rsidR="00AD1A4E" w:rsidRPr="00142647" w:rsidRDefault="00AD1A4E" w:rsidP="00AD1A4E">
      <w:pPr>
        <w:numPr>
          <w:ilvl w:val="0"/>
          <w:numId w:val="26"/>
        </w:numPr>
        <w:rPr>
          <w:rFonts w:asciiTheme="majorBidi" w:hAnsiTheme="majorBidi" w:cstheme="majorBidi"/>
          <w:color w:val="000000" w:themeColor="text1"/>
        </w:rPr>
      </w:pPr>
      <w:r w:rsidRPr="00142647">
        <w:rPr>
          <w:rFonts w:asciiTheme="majorBidi" w:hAnsiTheme="majorBidi" w:cstheme="majorBidi"/>
          <w:color w:val="000000" w:themeColor="text1"/>
        </w:rPr>
        <w:t>Time-series analysis to identify trends, cycles, and significant changes in terrorism frequency</w:t>
      </w:r>
    </w:p>
    <w:p w14:paraId="671E0BE7" w14:textId="77777777" w:rsidR="00AD1A4E" w:rsidRPr="00142647" w:rsidRDefault="00AD1A4E" w:rsidP="00AD1A4E">
      <w:pPr>
        <w:numPr>
          <w:ilvl w:val="0"/>
          <w:numId w:val="26"/>
        </w:numPr>
        <w:rPr>
          <w:rFonts w:asciiTheme="majorBidi" w:hAnsiTheme="majorBidi" w:cstheme="majorBidi"/>
          <w:color w:val="000000" w:themeColor="text1"/>
        </w:rPr>
      </w:pPr>
      <w:r w:rsidRPr="00142647">
        <w:rPr>
          <w:rFonts w:asciiTheme="majorBidi" w:hAnsiTheme="majorBidi" w:cstheme="majorBidi"/>
          <w:color w:val="000000" w:themeColor="text1"/>
        </w:rPr>
        <w:t>Geospatial analysis to map incident concentrations and regional vulnerabilities</w:t>
      </w:r>
    </w:p>
    <w:p w14:paraId="06BB8B11" w14:textId="77777777" w:rsidR="00AD1A4E" w:rsidRPr="00142647" w:rsidRDefault="00AD1A4E" w:rsidP="00AD1A4E">
      <w:pPr>
        <w:numPr>
          <w:ilvl w:val="0"/>
          <w:numId w:val="26"/>
        </w:numPr>
        <w:rPr>
          <w:rFonts w:asciiTheme="majorBidi" w:hAnsiTheme="majorBidi" w:cstheme="majorBidi"/>
          <w:color w:val="000000" w:themeColor="text1"/>
        </w:rPr>
      </w:pPr>
      <w:r w:rsidRPr="00142647">
        <w:rPr>
          <w:rFonts w:asciiTheme="majorBidi" w:hAnsiTheme="majorBidi" w:cstheme="majorBidi"/>
          <w:color w:val="000000" w:themeColor="text1"/>
        </w:rPr>
        <w:t>Chi-square tests to examine relationships between categorical variables</w:t>
      </w:r>
    </w:p>
    <w:p w14:paraId="63D2BF19" w14:textId="77777777" w:rsidR="00AD1A4E" w:rsidRPr="00142647" w:rsidRDefault="00AD1A4E" w:rsidP="00AD1A4E">
      <w:pPr>
        <w:numPr>
          <w:ilvl w:val="0"/>
          <w:numId w:val="26"/>
        </w:numPr>
        <w:rPr>
          <w:rFonts w:asciiTheme="majorBidi" w:hAnsiTheme="majorBidi" w:cstheme="majorBidi"/>
          <w:color w:val="000000" w:themeColor="text1"/>
        </w:rPr>
      </w:pPr>
      <w:r w:rsidRPr="00142647">
        <w:rPr>
          <w:rFonts w:asciiTheme="majorBidi" w:hAnsiTheme="majorBidi" w:cstheme="majorBidi"/>
          <w:color w:val="000000" w:themeColor="text1"/>
        </w:rPr>
        <w:t>Correlation analysis to assess potential relationships between inflation rates and terrorism metrics</w:t>
      </w:r>
    </w:p>
    <w:p w14:paraId="26FA1D91" w14:textId="77777777" w:rsidR="00AD1A4E" w:rsidRPr="00142647" w:rsidRDefault="00AD1A4E" w:rsidP="00AD1A4E">
      <w:pPr>
        <w:numPr>
          <w:ilvl w:val="0"/>
          <w:numId w:val="26"/>
        </w:numPr>
        <w:rPr>
          <w:rFonts w:asciiTheme="majorBidi" w:hAnsiTheme="majorBidi" w:cstheme="majorBidi"/>
          <w:color w:val="000000" w:themeColor="text1"/>
        </w:rPr>
      </w:pPr>
      <w:r w:rsidRPr="00142647">
        <w:rPr>
          <w:rFonts w:asciiTheme="majorBidi" w:hAnsiTheme="majorBidi" w:cstheme="majorBidi"/>
          <w:color w:val="000000" w:themeColor="text1"/>
        </w:rPr>
        <w:t>Comparative analysis of pre- and post-significant political events (e.g., Arab Spring)</w:t>
      </w:r>
    </w:p>
    <w:p w14:paraId="45086165" w14:textId="77777777" w:rsidR="0015374E" w:rsidRPr="00142647" w:rsidRDefault="0015374E" w:rsidP="005C32DA">
      <w:pPr>
        <w:rPr>
          <w:rFonts w:asciiTheme="majorBidi" w:hAnsiTheme="majorBidi" w:cstheme="majorBidi"/>
          <w:color w:val="000000" w:themeColor="text1"/>
        </w:rPr>
      </w:pPr>
    </w:p>
    <w:p w14:paraId="1CB14B91" w14:textId="299DFE94" w:rsidR="00A97456" w:rsidRPr="00142647" w:rsidRDefault="008D0991" w:rsidP="008D0991">
      <w:pPr>
        <w:pStyle w:val="Heading1"/>
        <w:rPr>
          <w:rFonts w:asciiTheme="majorBidi" w:hAnsiTheme="majorBidi"/>
          <w:color w:val="002060"/>
        </w:rPr>
      </w:pPr>
      <w:bookmarkStart w:id="1" w:name="_Toc198958069"/>
      <w:r w:rsidRPr="00142647">
        <w:rPr>
          <w:rFonts w:asciiTheme="majorBidi" w:hAnsiTheme="majorBidi"/>
          <w:color w:val="002060"/>
        </w:rPr>
        <w:t>Research question</w:t>
      </w:r>
      <w:bookmarkEnd w:id="1"/>
    </w:p>
    <w:p w14:paraId="7C0C1EFA" w14:textId="090D6BF0" w:rsidR="005F6FD2" w:rsidRPr="00142647" w:rsidRDefault="008D0991" w:rsidP="00850E91">
      <w:pPr>
        <w:pStyle w:val="IntenseQuote"/>
        <w:rPr>
          <w:rFonts w:asciiTheme="majorBidi" w:hAnsiTheme="majorBidi" w:cstheme="majorBidi"/>
          <w:color w:val="auto"/>
          <w:sz w:val="28"/>
          <w:szCs w:val="28"/>
        </w:rPr>
      </w:pPr>
      <w:r w:rsidRPr="00142647">
        <w:rPr>
          <w:rFonts w:asciiTheme="majorBidi" w:hAnsiTheme="majorBidi" w:cstheme="majorBidi"/>
          <w:color w:val="auto"/>
          <w:sz w:val="28"/>
          <w:szCs w:val="28"/>
        </w:rPr>
        <w:t>How have terrorism patterns in Egypt evolved from 1970 to 2017, and is there a significant correlation between economic indicators (specifically inflation rates) and terrorism activity?</w:t>
      </w:r>
    </w:p>
    <w:p w14:paraId="36DB7610" w14:textId="77777777" w:rsidR="00F44EC2" w:rsidRPr="00142647" w:rsidRDefault="00F44EC2" w:rsidP="00F44EC2">
      <w:pPr>
        <w:rPr>
          <w:rFonts w:asciiTheme="majorBidi" w:hAnsiTheme="majorBidi" w:cstheme="majorBidi"/>
        </w:rPr>
      </w:pPr>
    </w:p>
    <w:p w14:paraId="17652749" w14:textId="2BC87409" w:rsidR="009458B7" w:rsidRPr="00142647" w:rsidRDefault="008D0991" w:rsidP="0042322D">
      <w:pPr>
        <w:pStyle w:val="Heading1"/>
        <w:rPr>
          <w:rFonts w:asciiTheme="majorBidi" w:hAnsiTheme="majorBidi"/>
          <w:color w:val="auto"/>
          <w:sz w:val="32"/>
          <w:szCs w:val="32"/>
        </w:rPr>
      </w:pPr>
      <w:bookmarkStart w:id="2" w:name="_Toc198958070"/>
      <w:r w:rsidRPr="00142647">
        <w:rPr>
          <w:rFonts w:asciiTheme="majorBidi" w:hAnsiTheme="majorBidi"/>
          <w:color w:val="002060"/>
          <w:sz w:val="32"/>
          <w:szCs w:val="32"/>
        </w:rPr>
        <w:t>Hypothesis</w:t>
      </w:r>
      <w:bookmarkEnd w:id="2"/>
      <w:r w:rsidRPr="00142647">
        <w:rPr>
          <w:rFonts w:asciiTheme="majorBidi" w:hAnsiTheme="majorBidi"/>
          <w:color w:val="002060"/>
          <w:sz w:val="32"/>
          <w:szCs w:val="32"/>
        </w:rPr>
        <w:t xml:space="preserve"> </w:t>
      </w:r>
    </w:p>
    <w:p w14:paraId="32DD648B" w14:textId="59DF0C28" w:rsidR="00D223E3" w:rsidRPr="00142647" w:rsidRDefault="00D223E3" w:rsidP="00D223E3">
      <w:pPr>
        <w:pStyle w:val="Heading2"/>
        <w:rPr>
          <w:rFonts w:asciiTheme="majorBidi" w:hAnsiTheme="majorBidi"/>
          <w:color w:val="auto"/>
          <w:sz w:val="24"/>
          <w:szCs w:val="24"/>
        </w:rPr>
      </w:pPr>
      <w:bookmarkStart w:id="3" w:name="_Toc198958071"/>
      <w:r w:rsidRPr="00142647">
        <w:rPr>
          <w:rFonts w:asciiTheme="majorBidi" w:hAnsiTheme="majorBidi"/>
          <w:color w:val="auto"/>
          <w:sz w:val="24"/>
          <w:szCs w:val="24"/>
        </w:rPr>
        <w:t>Impact of Major Political Events on Terrorism Patterns</w:t>
      </w:r>
      <w:bookmarkEnd w:id="3"/>
    </w:p>
    <w:p w14:paraId="0B4987BF" w14:textId="0641FD3C" w:rsidR="00D223E3" w:rsidRPr="00142647" w:rsidRDefault="00D223E3" w:rsidP="00D223E3">
      <w:pPr>
        <w:rPr>
          <w:rFonts w:asciiTheme="majorBidi" w:hAnsiTheme="majorBidi" w:cstheme="majorBidi"/>
          <w:sz w:val="22"/>
          <w:szCs w:val="22"/>
        </w:rPr>
      </w:pPr>
      <w:r w:rsidRPr="00142647">
        <w:rPr>
          <w:rFonts w:asciiTheme="majorBidi" w:hAnsiTheme="majorBidi" w:cstheme="majorBidi"/>
          <w:b/>
          <w:bCs/>
          <w:sz w:val="22"/>
          <w:szCs w:val="22"/>
        </w:rPr>
        <w:t>Hypothesis 1</w:t>
      </w:r>
      <w:r w:rsidRPr="00142647">
        <w:rPr>
          <w:rFonts w:asciiTheme="majorBidi" w:hAnsiTheme="majorBidi" w:cstheme="majorBidi"/>
          <w:sz w:val="22"/>
          <w:szCs w:val="22"/>
        </w:rPr>
        <w:t>: Major political events (e.g., the Arab Spring and rise of President Sisi) have significantly altered terrorism patterns in Egypt.</w:t>
      </w:r>
    </w:p>
    <w:p w14:paraId="27E4230D" w14:textId="53CA8435" w:rsidR="00D223E3" w:rsidRPr="00142647" w:rsidRDefault="00D223E3" w:rsidP="0048689B">
      <w:pPr>
        <w:pStyle w:val="ListParagraph"/>
        <w:numPr>
          <w:ilvl w:val="0"/>
          <w:numId w:val="30"/>
        </w:numPr>
        <w:rPr>
          <w:rFonts w:asciiTheme="majorBidi" w:hAnsiTheme="majorBidi" w:cstheme="majorBidi"/>
          <w:sz w:val="22"/>
          <w:szCs w:val="22"/>
        </w:rPr>
      </w:pPr>
      <w:r w:rsidRPr="00142647">
        <w:rPr>
          <w:rFonts w:asciiTheme="majorBidi" w:hAnsiTheme="majorBidi" w:cstheme="majorBidi"/>
          <w:sz w:val="22"/>
          <w:szCs w:val="22"/>
        </w:rPr>
        <w:t>Null Hypothesis (H₀): Major political events have no significant effect on the frequency or severity of terrorist attacks.</w:t>
      </w:r>
    </w:p>
    <w:p w14:paraId="11ABA084" w14:textId="762170D4" w:rsidR="00D223E3" w:rsidRPr="00142647" w:rsidRDefault="00D223E3" w:rsidP="00D223E3">
      <w:pPr>
        <w:pStyle w:val="ListParagraph"/>
        <w:numPr>
          <w:ilvl w:val="0"/>
          <w:numId w:val="30"/>
        </w:numPr>
        <w:rPr>
          <w:rFonts w:asciiTheme="majorBidi" w:hAnsiTheme="majorBidi" w:cstheme="majorBidi"/>
          <w:sz w:val="22"/>
          <w:szCs w:val="22"/>
        </w:rPr>
      </w:pPr>
      <w:r w:rsidRPr="00142647">
        <w:rPr>
          <w:rFonts w:asciiTheme="majorBidi" w:hAnsiTheme="majorBidi" w:cstheme="majorBidi"/>
          <w:sz w:val="22"/>
          <w:szCs w:val="22"/>
        </w:rPr>
        <w:t>Alternative Hypothesis (H₁): Major political events significantly affect the frequency and/or severity of terrorist attacks.</w:t>
      </w:r>
    </w:p>
    <w:p w14:paraId="7C253E39" w14:textId="7BFA0987" w:rsidR="00256F6F" w:rsidRPr="00142647" w:rsidRDefault="00256F6F" w:rsidP="00256F6F">
      <w:pPr>
        <w:rPr>
          <w:rFonts w:asciiTheme="majorBidi" w:hAnsiTheme="majorBidi" w:cstheme="majorBidi"/>
          <w:sz w:val="22"/>
          <w:szCs w:val="22"/>
        </w:rPr>
      </w:pPr>
      <w:r w:rsidRPr="00142647">
        <w:rPr>
          <w:rFonts w:asciiTheme="majorBidi" w:hAnsiTheme="majorBidi" w:cstheme="majorBidi"/>
          <w:sz w:val="22"/>
          <w:szCs w:val="22"/>
        </w:rPr>
        <w:t>Statistical Test:</w:t>
      </w:r>
    </w:p>
    <w:p w14:paraId="0BC123FC" w14:textId="687FA853" w:rsidR="00256F6F" w:rsidRPr="00142647" w:rsidRDefault="00256F6F" w:rsidP="00256F6F">
      <w:pPr>
        <w:pStyle w:val="ListParagraph"/>
        <w:numPr>
          <w:ilvl w:val="0"/>
          <w:numId w:val="31"/>
        </w:numPr>
        <w:rPr>
          <w:rFonts w:asciiTheme="majorBidi" w:hAnsiTheme="majorBidi" w:cstheme="majorBidi"/>
          <w:sz w:val="22"/>
          <w:szCs w:val="22"/>
        </w:rPr>
      </w:pPr>
      <w:r w:rsidRPr="00142647">
        <w:rPr>
          <w:rFonts w:asciiTheme="majorBidi" w:hAnsiTheme="majorBidi" w:cstheme="majorBidi"/>
          <w:sz w:val="22"/>
          <w:szCs w:val="22"/>
        </w:rPr>
        <w:lastRenderedPageBreak/>
        <w:t xml:space="preserve">Method: </w:t>
      </w:r>
      <w:r w:rsidR="00613671" w:rsidRPr="00142647">
        <w:rPr>
          <w:rFonts w:asciiTheme="majorBidi" w:hAnsiTheme="majorBidi" w:cstheme="majorBidi"/>
          <w:sz w:val="22"/>
          <w:szCs w:val="22"/>
        </w:rPr>
        <w:t>Interrupted Time Series Analysis (ITSA) with inflation as a covariate, using OLS regression to model changes in terrorism metrics before and after key political events.</w:t>
      </w:r>
    </w:p>
    <w:p w14:paraId="654B00BF" w14:textId="77777777" w:rsidR="00867DDC" w:rsidRPr="00142647" w:rsidRDefault="00867DDC" w:rsidP="00867DDC">
      <w:pPr>
        <w:pStyle w:val="ListParagraph"/>
        <w:numPr>
          <w:ilvl w:val="0"/>
          <w:numId w:val="31"/>
        </w:numPr>
        <w:rPr>
          <w:rFonts w:asciiTheme="majorBidi" w:hAnsiTheme="majorBidi" w:cstheme="majorBidi"/>
          <w:sz w:val="22"/>
          <w:szCs w:val="22"/>
        </w:rPr>
      </w:pPr>
      <w:r w:rsidRPr="00142647">
        <w:rPr>
          <w:rFonts w:asciiTheme="majorBidi" w:hAnsiTheme="majorBidi" w:cstheme="majorBidi"/>
          <w:sz w:val="22"/>
          <w:szCs w:val="22"/>
        </w:rPr>
        <w:t>Key Intervention Points:</w:t>
      </w:r>
    </w:p>
    <w:p w14:paraId="08AAB19F" w14:textId="1E807114" w:rsidR="00867DDC" w:rsidRPr="00142647" w:rsidRDefault="00867DDC" w:rsidP="00867DDC">
      <w:pPr>
        <w:pStyle w:val="ListParagraph"/>
        <w:numPr>
          <w:ilvl w:val="2"/>
          <w:numId w:val="32"/>
        </w:numPr>
        <w:rPr>
          <w:rFonts w:asciiTheme="majorBidi" w:hAnsiTheme="majorBidi" w:cstheme="majorBidi"/>
          <w:sz w:val="22"/>
          <w:szCs w:val="22"/>
        </w:rPr>
      </w:pPr>
      <w:r w:rsidRPr="00142647">
        <w:rPr>
          <w:rFonts w:asciiTheme="majorBidi" w:hAnsiTheme="majorBidi" w:cstheme="majorBidi"/>
          <w:sz w:val="22"/>
          <w:szCs w:val="22"/>
        </w:rPr>
        <w:t>Arab Spring (January 2011)</w:t>
      </w:r>
    </w:p>
    <w:p w14:paraId="5C485C04" w14:textId="66AC3A83" w:rsidR="00867DDC" w:rsidRPr="00142647" w:rsidRDefault="00867DDC" w:rsidP="00867DDC">
      <w:pPr>
        <w:pStyle w:val="ListParagraph"/>
        <w:numPr>
          <w:ilvl w:val="2"/>
          <w:numId w:val="32"/>
        </w:numPr>
        <w:rPr>
          <w:rFonts w:asciiTheme="majorBidi" w:hAnsiTheme="majorBidi" w:cstheme="majorBidi"/>
          <w:sz w:val="22"/>
          <w:szCs w:val="22"/>
        </w:rPr>
      </w:pPr>
      <w:r w:rsidRPr="00142647">
        <w:rPr>
          <w:rFonts w:asciiTheme="majorBidi" w:hAnsiTheme="majorBidi" w:cstheme="majorBidi"/>
          <w:sz w:val="22"/>
          <w:szCs w:val="22"/>
        </w:rPr>
        <w:t>Rise of President Sisi (June 2014)</w:t>
      </w:r>
    </w:p>
    <w:p w14:paraId="1C626C32" w14:textId="6D19BC53" w:rsidR="009A747A" w:rsidRPr="00142647" w:rsidRDefault="009A747A" w:rsidP="009A747A">
      <w:pPr>
        <w:ind w:left="360"/>
        <w:rPr>
          <w:rFonts w:asciiTheme="majorBidi" w:hAnsiTheme="majorBidi" w:cstheme="majorBidi"/>
          <w:sz w:val="22"/>
          <w:szCs w:val="22"/>
        </w:rPr>
      </w:pPr>
      <w:r w:rsidRPr="00142647">
        <w:rPr>
          <w:rFonts w:asciiTheme="majorBidi" w:hAnsiTheme="majorBidi" w:cstheme="majorBidi"/>
          <w:sz w:val="22"/>
          <w:szCs w:val="22"/>
        </w:rPr>
        <w:t>Expected Outcome:</w:t>
      </w:r>
    </w:p>
    <w:p w14:paraId="7ACEFB33" w14:textId="3FB3BB00" w:rsidR="009A747A" w:rsidRPr="00142647" w:rsidRDefault="009A747A" w:rsidP="009A747A">
      <w:pPr>
        <w:pStyle w:val="ListParagraph"/>
        <w:numPr>
          <w:ilvl w:val="0"/>
          <w:numId w:val="33"/>
        </w:numPr>
        <w:rPr>
          <w:rFonts w:asciiTheme="majorBidi" w:hAnsiTheme="majorBidi" w:cstheme="majorBidi"/>
          <w:sz w:val="22"/>
          <w:szCs w:val="22"/>
        </w:rPr>
      </w:pPr>
      <w:r w:rsidRPr="00142647">
        <w:rPr>
          <w:rFonts w:asciiTheme="majorBidi" w:hAnsiTheme="majorBidi" w:cstheme="majorBidi"/>
          <w:sz w:val="22"/>
          <w:szCs w:val="22"/>
        </w:rPr>
        <w:t>Significant changes in trends and levels of terrorism incidents following each political event.</w:t>
      </w:r>
    </w:p>
    <w:p w14:paraId="290BF01E" w14:textId="7187CF02" w:rsidR="00867DDC" w:rsidRPr="00142647" w:rsidRDefault="009A747A" w:rsidP="009A747A">
      <w:pPr>
        <w:pStyle w:val="ListParagraph"/>
        <w:numPr>
          <w:ilvl w:val="0"/>
          <w:numId w:val="33"/>
        </w:numPr>
        <w:rPr>
          <w:rFonts w:asciiTheme="majorBidi" w:hAnsiTheme="majorBidi" w:cstheme="majorBidi"/>
          <w:sz w:val="22"/>
          <w:szCs w:val="22"/>
        </w:rPr>
      </w:pPr>
      <w:r w:rsidRPr="00142647">
        <w:rPr>
          <w:rFonts w:asciiTheme="majorBidi" w:hAnsiTheme="majorBidi" w:cstheme="majorBidi"/>
          <w:sz w:val="22"/>
          <w:szCs w:val="22"/>
        </w:rPr>
        <w:t>Inflation is expected to have a positive association with attack frequency.</w:t>
      </w:r>
    </w:p>
    <w:p w14:paraId="0277CD86" w14:textId="77777777" w:rsidR="00247112" w:rsidRPr="00142647" w:rsidRDefault="00247112" w:rsidP="00247112">
      <w:pPr>
        <w:pBdr>
          <w:bottom w:val="single" w:sz="6" w:space="1" w:color="auto"/>
        </w:pBdr>
        <w:rPr>
          <w:rFonts w:asciiTheme="majorBidi" w:hAnsiTheme="majorBidi" w:cstheme="majorBidi"/>
        </w:rPr>
      </w:pPr>
    </w:p>
    <w:p w14:paraId="57982DE3" w14:textId="3EE51A24" w:rsidR="00AC3982" w:rsidRPr="00142647" w:rsidRDefault="00292608" w:rsidP="00292608">
      <w:pPr>
        <w:pStyle w:val="Heading2"/>
        <w:rPr>
          <w:rFonts w:asciiTheme="majorBidi" w:hAnsiTheme="majorBidi"/>
          <w:color w:val="auto"/>
          <w:sz w:val="24"/>
          <w:szCs w:val="24"/>
        </w:rPr>
      </w:pPr>
      <w:bookmarkStart w:id="4" w:name="_Toc198958072"/>
      <w:r w:rsidRPr="00142647">
        <w:rPr>
          <w:rFonts w:asciiTheme="majorBidi" w:hAnsiTheme="majorBidi"/>
          <w:color w:val="auto"/>
          <w:sz w:val="24"/>
          <w:szCs w:val="24"/>
        </w:rPr>
        <w:t>Correlation Between Inflation and Terrorism Activity</w:t>
      </w:r>
      <w:bookmarkEnd w:id="4"/>
    </w:p>
    <w:p w14:paraId="51F5C011" w14:textId="0FE85A58" w:rsidR="00292608" w:rsidRPr="00142647" w:rsidRDefault="00292608" w:rsidP="00292608">
      <w:pPr>
        <w:rPr>
          <w:rFonts w:asciiTheme="majorBidi" w:hAnsiTheme="majorBidi" w:cstheme="majorBidi"/>
        </w:rPr>
      </w:pPr>
      <w:r w:rsidRPr="00142647">
        <w:rPr>
          <w:rFonts w:asciiTheme="majorBidi" w:hAnsiTheme="majorBidi" w:cstheme="majorBidi"/>
          <w:b/>
          <w:bCs/>
        </w:rPr>
        <w:t>Hypothesis 2</w:t>
      </w:r>
      <w:r w:rsidRPr="00142647">
        <w:rPr>
          <w:rFonts w:asciiTheme="majorBidi" w:hAnsiTheme="majorBidi" w:cstheme="majorBidi"/>
        </w:rPr>
        <w:t>: Inflation rates are positively correlated with terrorism activity in Egypt.</w:t>
      </w:r>
    </w:p>
    <w:p w14:paraId="111586F6" w14:textId="77777777" w:rsidR="00DA29AF" w:rsidRPr="00142647" w:rsidRDefault="00DA29AF" w:rsidP="00DA29AF">
      <w:pPr>
        <w:pStyle w:val="ListParagraph"/>
        <w:numPr>
          <w:ilvl w:val="0"/>
          <w:numId w:val="34"/>
        </w:numPr>
        <w:spacing w:before="100" w:beforeAutospacing="1" w:after="100" w:afterAutospacing="1" w:line="240" w:lineRule="auto"/>
        <w:rPr>
          <w:rFonts w:asciiTheme="majorBidi" w:eastAsia="Times New Roman" w:hAnsiTheme="majorBidi" w:cstheme="majorBidi"/>
          <w:kern w:val="0"/>
          <w:sz w:val="22"/>
          <w:szCs w:val="22"/>
          <w14:ligatures w14:val="none"/>
        </w:rPr>
      </w:pPr>
      <w:r w:rsidRPr="00142647">
        <w:rPr>
          <w:rFonts w:asciiTheme="majorBidi" w:eastAsia="Times New Roman" w:hAnsiTheme="majorBidi" w:cstheme="majorBidi"/>
          <w:kern w:val="0"/>
          <w:sz w:val="22"/>
          <w:szCs w:val="22"/>
          <w14:ligatures w14:val="none"/>
        </w:rPr>
        <w:t>Null Hypothesis (H₀): There is no significant correlation between inflation and terrorism metrics.</w:t>
      </w:r>
    </w:p>
    <w:p w14:paraId="60DCD004" w14:textId="58A9D2E2" w:rsidR="00DA29AF" w:rsidRPr="00142647" w:rsidRDefault="00DA29AF" w:rsidP="00DA29AF">
      <w:pPr>
        <w:pStyle w:val="ListParagraph"/>
        <w:numPr>
          <w:ilvl w:val="0"/>
          <w:numId w:val="34"/>
        </w:numPr>
        <w:spacing w:before="100" w:beforeAutospacing="1" w:after="100" w:afterAutospacing="1" w:line="240" w:lineRule="auto"/>
        <w:rPr>
          <w:rFonts w:asciiTheme="majorBidi" w:eastAsia="Times New Roman" w:hAnsiTheme="majorBidi" w:cstheme="majorBidi"/>
          <w:kern w:val="0"/>
          <w:sz w:val="22"/>
          <w:szCs w:val="22"/>
          <w14:ligatures w14:val="none"/>
        </w:rPr>
      </w:pPr>
      <w:r w:rsidRPr="00142647">
        <w:rPr>
          <w:rFonts w:asciiTheme="majorBidi" w:eastAsia="Times New Roman" w:hAnsiTheme="majorBidi" w:cstheme="majorBidi"/>
          <w:kern w:val="0"/>
          <w:sz w:val="22"/>
          <w:szCs w:val="22"/>
          <w14:ligatures w14:val="none"/>
        </w:rPr>
        <w:t>Alternative Hypothesis (H₁): Higher inflation rates are associated with increased terrorism activity.</w:t>
      </w:r>
    </w:p>
    <w:p w14:paraId="2E34FF50" w14:textId="46B22CC1" w:rsidR="00AC3982" w:rsidRPr="00142647" w:rsidRDefault="008634D0" w:rsidP="00AC3982">
      <w:pPr>
        <w:rPr>
          <w:rFonts w:asciiTheme="majorBidi" w:hAnsiTheme="majorBidi" w:cstheme="majorBidi"/>
          <w:sz w:val="22"/>
          <w:szCs w:val="22"/>
        </w:rPr>
      </w:pPr>
      <w:r w:rsidRPr="00142647">
        <w:rPr>
          <w:rFonts w:asciiTheme="majorBidi" w:hAnsiTheme="majorBidi" w:cstheme="majorBidi"/>
          <w:sz w:val="22"/>
          <w:szCs w:val="22"/>
        </w:rPr>
        <w:t>Statistical Test:</w:t>
      </w:r>
    </w:p>
    <w:p w14:paraId="3C32FEFC" w14:textId="7CAE783E" w:rsidR="00C96886" w:rsidRPr="00142647" w:rsidRDefault="008634D0" w:rsidP="00C96886">
      <w:pPr>
        <w:pStyle w:val="ListParagraph"/>
        <w:numPr>
          <w:ilvl w:val="0"/>
          <w:numId w:val="35"/>
        </w:numPr>
        <w:rPr>
          <w:rFonts w:asciiTheme="majorBidi" w:hAnsiTheme="majorBidi" w:cstheme="majorBidi"/>
          <w:sz w:val="22"/>
          <w:szCs w:val="22"/>
        </w:rPr>
      </w:pPr>
      <w:r w:rsidRPr="00142647">
        <w:rPr>
          <w:rFonts w:asciiTheme="majorBidi" w:hAnsiTheme="majorBidi" w:cstheme="majorBidi"/>
          <w:sz w:val="22"/>
          <w:szCs w:val="22"/>
        </w:rPr>
        <w:t>Applied Pearson correlation analysis to assess the strength and direction of linear relationships</w:t>
      </w:r>
      <w:r w:rsidR="00C96886" w:rsidRPr="00142647">
        <w:rPr>
          <w:rFonts w:asciiTheme="majorBidi" w:hAnsiTheme="majorBidi" w:cstheme="majorBidi"/>
          <w:sz w:val="22"/>
          <w:szCs w:val="22"/>
        </w:rPr>
        <w:t>.</w:t>
      </w:r>
    </w:p>
    <w:p w14:paraId="11F947DC" w14:textId="3800A8E5" w:rsidR="00C96886" w:rsidRPr="00142647" w:rsidRDefault="00647D96" w:rsidP="00C96886">
      <w:pPr>
        <w:pStyle w:val="ListParagraph"/>
        <w:numPr>
          <w:ilvl w:val="0"/>
          <w:numId w:val="35"/>
        </w:numPr>
        <w:rPr>
          <w:rFonts w:asciiTheme="majorBidi" w:hAnsiTheme="majorBidi" w:cstheme="majorBidi"/>
          <w:sz w:val="22"/>
          <w:szCs w:val="22"/>
        </w:rPr>
      </w:pPr>
      <w:r w:rsidRPr="00142647">
        <w:rPr>
          <w:rFonts w:asciiTheme="majorBidi" w:hAnsiTheme="majorBidi" w:cstheme="majorBidi"/>
          <w:sz w:val="22"/>
          <w:szCs w:val="22"/>
        </w:rPr>
        <w:t>Key Variables:</w:t>
      </w:r>
    </w:p>
    <w:p w14:paraId="6340883C" w14:textId="04C0BD4A" w:rsidR="00647D96" w:rsidRPr="00142647" w:rsidRDefault="00647D96" w:rsidP="00647D96">
      <w:pPr>
        <w:pStyle w:val="ListParagraph"/>
        <w:numPr>
          <w:ilvl w:val="1"/>
          <w:numId w:val="35"/>
        </w:numPr>
        <w:rPr>
          <w:rFonts w:asciiTheme="majorBidi" w:hAnsiTheme="majorBidi" w:cstheme="majorBidi"/>
          <w:sz w:val="22"/>
          <w:szCs w:val="22"/>
        </w:rPr>
      </w:pPr>
      <w:r w:rsidRPr="00142647">
        <w:rPr>
          <w:rFonts w:asciiTheme="majorBidi" w:hAnsiTheme="majorBidi" w:cstheme="majorBidi"/>
          <w:sz w:val="22"/>
          <w:szCs w:val="22"/>
        </w:rPr>
        <w:t>Independent variable: Annual inflation rate (%)</w:t>
      </w:r>
    </w:p>
    <w:p w14:paraId="3DB754EA" w14:textId="2F0EE515" w:rsidR="00647D96" w:rsidRPr="00142647" w:rsidRDefault="00647D96" w:rsidP="00647D96">
      <w:pPr>
        <w:pStyle w:val="ListParagraph"/>
        <w:numPr>
          <w:ilvl w:val="1"/>
          <w:numId w:val="35"/>
        </w:numPr>
        <w:rPr>
          <w:rFonts w:asciiTheme="majorBidi" w:hAnsiTheme="majorBidi" w:cstheme="majorBidi"/>
          <w:sz w:val="22"/>
          <w:szCs w:val="22"/>
        </w:rPr>
      </w:pPr>
      <w:r w:rsidRPr="00142647">
        <w:rPr>
          <w:rFonts w:asciiTheme="majorBidi" w:hAnsiTheme="majorBidi" w:cstheme="majorBidi"/>
          <w:sz w:val="22"/>
          <w:szCs w:val="22"/>
        </w:rPr>
        <w:t>Dependent variables:</w:t>
      </w:r>
    </w:p>
    <w:p w14:paraId="3D417D29" w14:textId="77777777" w:rsidR="00647D96" w:rsidRPr="00142647" w:rsidRDefault="00647D96" w:rsidP="00647D96">
      <w:pPr>
        <w:pStyle w:val="ListParagraph"/>
        <w:numPr>
          <w:ilvl w:val="1"/>
          <w:numId w:val="35"/>
        </w:numPr>
        <w:rPr>
          <w:rFonts w:asciiTheme="majorBidi" w:hAnsiTheme="majorBidi" w:cstheme="majorBidi"/>
          <w:sz w:val="22"/>
          <w:szCs w:val="22"/>
        </w:rPr>
      </w:pPr>
      <w:r w:rsidRPr="00142647">
        <w:rPr>
          <w:rFonts w:asciiTheme="majorBidi" w:hAnsiTheme="majorBidi" w:cstheme="majorBidi"/>
          <w:sz w:val="22"/>
          <w:szCs w:val="22"/>
        </w:rPr>
        <w:t>Annual number of terrorist attacks</w:t>
      </w:r>
    </w:p>
    <w:p w14:paraId="146B53CE" w14:textId="77777777" w:rsidR="00647D96" w:rsidRPr="00142647" w:rsidRDefault="00647D96" w:rsidP="00647D96">
      <w:pPr>
        <w:pStyle w:val="ListParagraph"/>
        <w:numPr>
          <w:ilvl w:val="1"/>
          <w:numId w:val="35"/>
        </w:numPr>
        <w:rPr>
          <w:rFonts w:asciiTheme="majorBidi" w:hAnsiTheme="majorBidi" w:cstheme="majorBidi"/>
          <w:sz w:val="22"/>
          <w:szCs w:val="22"/>
        </w:rPr>
      </w:pPr>
      <w:r w:rsidRPr="00142647">
        <w:rPr>
          <w:rFonts w:asciiTheme="majorBidi" w:hAnsiTheme="majorBidi" w:cstheme="majorBidi"/>
          <w:sz w:val="22"/>
          <w:szCs w:val="22"/>
        </w:rPr>
        <w:t>Annual number of terrorism-related fatalities</w:t>
      </w:r>
    </w:p>
    <w:p w14:paraId="4915C075" w14:textId="4EF3B124" w:rsidR="00647D96" w:rsidRPr="00142647" w:rsidRDefault="00E06BD4" w:rsidP="00E06BD4">
      <w:pPr>
        <w:rPr>
          <w:rFonts w:asciiTheme="majorBidi" w:hAnsiTheme="majorBidi" w:cstheme="majorBidi"/>
          <w:sz w:val="22"/>
          <w:szCs w:val="22"/>
        </w:rPr>
      </w:pPr>
      <w:r w:rsidRPr="00142647">
        <w:rPr>
          <w:rFonts w:asciiTheme="majorBidi" w:hAnsiTheme="majorBidi" w:cstheme="majorBidi"/>
          <w:sz w:val="22"/>
          <w:szCs w:val="22"/>
        </w:rPr>
        <w:t>Expected Outcome:</w:t>
      </w:r>
    </w:p>
    <w:p w14:paraId="2C5CF296" w14:textId="573AF666" w:rsidR="00E06BD4" w:rsidRPr="00142647" w:rsidRDefault="00E06BD4" w:rsidP="00E06BD4">
      <w:pPr>
        <w:pStyle w:val="ListParagraph"/>
        <w:numPr>
          <w:ilvl w:val="0"/>
          <w:numId w:val="36"/>
        </w:numPr>
        <w:rPr>
          <w:rFonts w:asciiTheme="majorBidi" w:hAnsiTheme="majorBidi" w:cstheme="majorBidi"/>
          <w:sz w:val="22"/>
          <w:szCs w:val="22"/>
        </w:rPr>
      </w:pPr>
      <w:r w:rsidRPr="00142647">
        <w:rPr>
          <w:rFonts w:asciiTheme="majorBidi" w:hAnsiTheme="majorBidi" w:cstheme="majorBidi"/>
          <w:sz w:val="22"/>
          <w:szCs w:val="22"/>
        </w:rPr>
        <w:t>A significant positive correlation between inflation and terrorist attacks.</w:t>
      </w:r>
    </w:p>
    <w:p w14:paraId="4BD86497" w14:textId="7B0D2239" w:rsidR="00AC3982" w:rsidRPr="00142647" w:rsidRDefault="00E06BD4" w:rsidP="007E630B">
      <w:pPr>
        <w:pStyle w:val="ListParagraph"/>
        <w:numPr>
          <w:ilvl w:val="0"/>
          <w:numId w:val="36"/>
        </w:numPr>
        <w:rPr>
          <w:rFonts w:asciiTheme="majorBidi" w:hAnsiTheme="majorBidi" w:cstheme="majorBidi"/>
          <w:sz w:val="22"/>
          <w:szCs w:val="22"/>
        </w:rPr>
      </w:pPr>
      <w:r w:rsidRPr="00142647">
        <w:rPr>
          <w:rFonts w:asciiTheme="majorBidi" w:hAnsiTheme="majorBidi" w:cstheme="majorBidi"/>
          <w:sz w:val="22"/>
          <w:szCs w:val="22"/>
        </w:rPr>
        <w:t>A weaker or non-significant correlation between inflation and fatalities.</w:t>
      </w:r>
    </w:p>
    <w:p w14:paraId="1C1D18C4" w14:textId="632F50D4" w:rsidR="007E630B" w:rsidRPr="00142647" w:rsidRDefault="007E630B" w:rsidP="007E630B">
      <w:pPr>
        <w:rPr>
          <w:rFonts w:asciiTheme="majorBidi" w:hAnsiTheme="majorBidi" w:cstheme="majorBidi"/>
        </w:rPr>
      </w:pPr>
    </w:p>
    <w:p w14:paraId="02523F08" w14:textId="7CF043D9" w:rsidR="009045D3" w:rsidRPr="00142647" w:rsidRDefault="009045D3" w:rsidP="009045D3">
      <w:pPr>
        <w:pBdr>
          <w:top w:val="single" w:sz="6" w:space="1" w:color="auto"/>
          <w:bottom w:val="single" w:sz="6" w:space="1" w:color="auto"/>
        </w:pBdr>
        <w:rPr>
          <w:rFonts w:asciiTheme="majorBidi" w:hAnsiTheme="majorBidi" w:cstheme="majorBidi"/>
          <w:color w:val="000000" w:themeColor="text1"/>
        </w:rPr>
      </w:pPr>
      <w:bookmarkStart w:id="5" w:name="_Hlk198906876"/>
      <w:r w:rsidRPr="00142647">
        <w:rPr>
          <w:rFonts w:asciiTheme="majorBidi" w:hAnsiTheme="majorBidi" w:cstheme="majorBidi"/>
          <w:color w:val="000000" w:themeColor="text1"/>
        </w:rPr>
        <w:t xml:space="preserve"> Temporal Trends in Terrorism</w:t>
      </w:r>
    </w:p>
    <w:bookmarkEnd w:id="5"/>
    <w:p w14:paraId="067E3FF2" w14:textId="77777777" w:rsidR="001E2967" w:rsidRPr="00142647" w:rsidRDefault="009045D3" w:rsidP="009045D3">
      <w:pPr>
        <w:pBdr>
          <w:top w:val="single" w:sz="6" w:space="1" w:color="auto"/>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 xml:space="preserve">Hypothesis 3: </w:t>
      </w:r>
    </w:p>
    <w:p w14:paraId="2848CB55" w14:textId="3D47CC88" w:rsidR="009045D3" w:rsidRPr="00142647" w:rsidRDefault="009045D3" w:rsidP="009045D3">
      <w:pPr>
        <w:pBdr>
          <w:top w:val="single" w:sz="6" w:space="1" w:color="auto"/>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Hypothesis and Methodology</w:t>
      </w:r>
    </w:p>
    <w:p w14:paraId="0BAD42EB" w14:textId="77777777" w:rsidR="009045D3" w:rsidRPr="00142647" w:rsidRDefault="009045D3" w:rsidP="009045D3">
      <w:pPr>
        <w:pBdr>
          <w:top w:val="single" w:sz="6" w:space="1" w:color="auto"/>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w:t>
      </w:r>
      <w:r w:rsidRPr="00142647">
        <w:rPr>
          <w:rFonts w:asciiTheme="majorBidi" w:hAnsiTheme="majorBidi" w:cstheme="majorBidi"/>
          <w:color w:val="000000" w:themeColor="text1"/>
        </w:rPr>
        <w:tab/>
        <w:t>Null Hypothesis (H₀): There is no significant trend in the frequency of terrorism incidents in Egypt over time (1970–2017).</w:t>
      </w:r>
    </w:p>
    <w:p w14:paraId="10ECDCFC" w14:textId="77777777" w:rsidR="009045D3" w:rsidRPr="00142647" w:rsidRDefault="009045D3" w:rsidP="009045D3">
      <w:pPr>
        <w:pBdr>
          <w:top w:val="single" w:sz="6" w:space="1" w:color="auto"/>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w:t>
      </w:r>
      <w:r w:rsidRPr="00142647">
        <w:rPr>
          <w:rFonts w:asciiTheme="majorBidi" w:hAnsiTheme="majorBidi" w:cstheme="majorBidi"/>
          <w:color w:val="000000" w:themeColor="text1"/>
        </w:rPr>
        <w:tab/>
        <w:t>Alternative Hypothesis (H₁): The frequency of terrorism incidents has significantly increased over time.</w:t>
      </w:r>
    </w:p>
    <w:p w14:paraId="69E65815" w14:textId="77777777" w:rsidR="009045D3" w:rsidRPr="00142647" w:rsidRDefault="009045D3" w:rsidP="009045D3">
      <w:pPr>
        <w:pBdr>
          <w:top w:val="single" w:sz="6" w:space="1" w:color="auto"/>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Statistical Test:</w:t>
      </w:r>
    </w:p>
    <w:p w14:paraId="44CE01BC" w14:textId="77777777" w:rsidR="009045D3" w:rsidRPr="00142647" w:rsidRDefault="009045D3" w:rsidP="009045D3">
      <w:pPr>
        <w:pBdr>
          <w:top w:val="single" w:sz="6" w:space="1" w:color="auto"/>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lastRenderedPageBreak/>
        <w:t>●</w:t>
      </w:r>
      <w:r w:rsidRPr="00142647">
        <w:rPr>
          <w:rFonts w:asciiTheme="majorBidi" w:hAnsiTheme="majorBidi" w:cstheme="majorBidi"/>
          <w:color w:val="000000" w:themeColor="text1"/>
        </w:rPr>
        <w:tab/>
        <w:t>Method: Mann-Kendall non-parametric trend test (robust to non-normal distributions and seasonality).</w:t>
      </w:r>
    </w:p>
    <w:p w14:paraId="2E25568D" w14:textId="77777777" w:rsidR="009045D3" w:rsidRPr="00142647" w:rsidRDefault="009045D3" w:rsidP="009045D3">
      <w:pPr>
        <w:pBdr>
          <w:top w:val="single" w:sz="6" w:space="1" w:color="auto"/>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w:t>
      </w:r>
      <w:r w:rsidRPr="00142647">
        <w:rPr>
          <w:rFonts w:asciiTheme="majorBidi" w:hAnsiTheme="majorBidi" w:cstheme="majorBidi"/>
          <w:color w:val="000000" w:themeColor="text1"/>
        </w:rPr>
        <w:tab/>
        <w:t>Key Intervention Points:</w:t>
      </w:r>
    </w:p>
    <w:p w14:paraId="69761D1C" w14:textId="77777777" w:rsidR="009045D3" w:rsidRPr="00142647" w:rsidRDefault="009045D3" w:rsidP="009045D3">
      <w:pPr>
        <w:pBdr>
          <w:top w:val="single" w:sz="6" w:space="1" w:color="auto"/>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w:t>
      </w:r>
      <w:r w:rsidRPr="00142647">
        <w:rPr>
          <w:rFonts w:asciiTheme="majorBidi" w:hAnsiTheme="majorBidi" w:cstheme="majorBidi"/>
          <w:color w:val="000000" w:themeColor="text1"/>
        </w:rPr>
        <w:tab/>
        <w:t>Trend direction (increasing/decreasing/no trend).</w:t>
      </w:r>
    </w:p>
    <w:p w14:paraId="7347BCB8" w14:textId="77777777" w:rsidR="009045D3" w:rsidRPr="00142647" w:rsidRDefault="009045D3" w:rsidP="009045D3">
      <w:pPr>
        <w:pBdr>
          <w:top w:val="single" w:sz="6" w:space="1" w:color="auto"/>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w:t>
      </w:r>
      <w:r w:rsidRPr="00142647">
        <w:rPr>
          <w:rFonts w:asciiTheme="majorBidi" w:hAnsiTheme="majorBidi" w:cstheme="majorBidi"/>
          <w:color w:val="000000" w:themeColor="text1"/>
        </w:rPr>
        <w:tab/>
        <w:t>Statistical significance (*p*-value).</w:t>
      </w:r>
    </w:p>
    <w:p w14:paraId="221FE139" w14:textId="77777777" w:rsidR="009045D3" w:rsidRPr="00142647" w:rsidRDefault="009045D3" w:rsidP="009045D3">
      <w:pPr>
        <w:pBdr>
          <w:top w:val="single" w:sz="6" w:space="1" w:color="auto"/>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w:t>
      </w:r>
      <w:r w:rsidRPr="00142647">
        <w:rPr>
          <w:rFonts w:asciiTheme="majorBidi" w:hAnsiTheme="majorBidi" w:cstheme="majorBidi"/>
          <w:color w:val="000000" w:themeColor="text1"/>
        </w:rPr>
        <w:tab/>
        <w:t>Trend magnitude (slope).</w:t>
      </w:r>
    </w:p>
    <w:p w14:paraId="3C0FFD48" w14:textId="77777777" w:rsidR="009045D3" w:rsidRPr="00142647" w:rsidRDefault="009045D3" w:rsidP="009045D3">
      <w:pPr>
        <w:pBdr>
          <w:top w:val="single" w:sz="6" w:space="1" w:color="auto"/>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Expected Outcome:</w:t>
      </w:r>
    </w:p>
    <w:p w14:paraId="50EEC615" w14:textId="4C748820" w:rsidR="00110575" w:rsidRPr="00142647" w:rsidRDefault="009045D3" w:rsidP="009045D3">
      <w:pPr>
        <w:pBdr>
          <w:top w:val="single" w:sz="6" w:space="1" w:color="auto"/>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w:t>
      </w:r>
      <w:r w:rsidRPr="00142647">
        <w:rPr>
          <w:rFonts w:asciiTheme="majorBidi" w:hAnsiTheme="majorBidi" w:cstheme="majorBidi"/>
          <w:color w:val="000000" w:themeColor="text1"/>
        </w:rPr>
        <w:tab/>
        <w:t>A statistically significant positive trend (*p* &lt; 0.05) in terrorism incidents over time.</w:t>
      </w:r>
    </w:p>
    <w:p w14:paraId="4332F687" w14:textId="1D5A46EA" w:rsidR="001E2967" w:rsidRPr="00142647" w:rsidRDefault="001E2967" w:rsidP="001E2967">
      <w:pPr>
        <w:rPr>
          <w:rFonts w:asciiTheme="majorBidi" w:hAnsiTheme="majorBidi" w:cstheme="majorBidi"/>
        </w:rPr>
      </w:pPr>
      <w:r w:rsidRPr="00142647">
        <w:rPr>
          <w:rFonts w:asciiTheme="majorBidi" w:hAnsiTheme="majorBidi" w:cstheme="majorBidi"/>
          <w:b/>
          <w:bCs/>
        </w:rPr>
        <w:t>Hypothesis 4</w:t>
      </w:r>
      <w:r w:rsidRPr="00142647">
        <w:rPr>
          <w:rFonts w:asciiTheme="majorBidi" w:hAnsiTheme="majorBidi" w:cstheme="majorBidi"/>
        </w:rPr>
        <w:t>:</w:t>
      </w:r>
      <w:r w:rsidRPr="00142647">
        <w:rPr>
          <w:rFonts w:asciiTheme="majorBidi" w:hAnsiTheme="majorBidi" w:cstheme="majorBidi"/>
          <w:color w:val="000000" w:themeColor="text1"/>
        </w:rPr>
        <w:t>Time-Lagged Relationship between Inflation and Terrorism Incidents in Egypt</w:t>
      </w:r>
    </w:p>
    <w:p w14:paraId="15286A45" w14:textId="77777777" w:rsidR="001E2967" w:rsidRPr="00142647" w:rsidRDefault="001E2967" w:rsidP="001E2967">
      <w:pPr>
        <w:pBdr>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Hypothesis: The relationship between inflation rates and terrorism incidents in Egypt shows significant correlations at different time lags, indicating that inflation may influence terrorism with a temporal delay.</w:t>
      </w:r>
    </w:p>
    <w:p w14:paraId="4A8188A5" w14:textId="77777777" w:rsidR="001E2967" w:rsidRPr="00142647" w:rsidRDefault="001E2967" w:rsidP="001E2967">
      <w:pPr>
        <w:pBdr>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Null Hypothesis (H₀): There is no significant correlation between inflation rates and terrorism incidents at any time lag.</w:t>
      </w:r>
    </w:p>
    <w:p w14:paraId="666408E4" w14:textId="77777777" w:rsidR="001E2967" w:rsidRPr="00142647" w:rsidRDefault="001E2967" w:rsidP="001E2967">
      <w:pPr>
        <w:pBdr>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Alternative Hypothesis (H₁): Inflation rates and terrorism incidents are significantly correlated at one or more time lags.</w:t>
      </w:r>
    </w:p>
    <w:p w14:paraId="22B7A2CF" w14:textId="77777777" w:rsidR="009B2336" w:rsidRPr="00142647" w:rsidRDefault="001E2967" w:rsidP="009B2336">
      <w:pPr>
        <w:pBdr>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Statistical Test:</w:t>
      </w:r>
    </w:p>
    <w:p w14:paraId="5A47AAEE" w14:textId="466B7015" w:rsidR="009B2336" w:rsidRPr="00142647" w:rsidRDefault="001E2967" w:rsidP="00E53E31">
      <w:pPr>
        <w:pBdr>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Method: Time-lagged Pearson correlation analysis between yearly inflation rates and terrorism incidents across lags from -5 to +5 years.</w:t>
      </w:r>
    </w:p>
    <w:p w14:paraId="19D839FE" w14:textId="53EA3031" w:rsidR="001E2967" w:rsidRPr="00142647" w:rsidRDefault="001E2967" w:rsidP="009B2336">
      <w:pPr>
        <w:pBdr>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Key Metrics:</w:t>
      </w:r>
    </w:p>
    <w:p w14:paraId="17358E8E" w14:textId="77777777" w:rsidR="001E2967" w:rsidRPr="00142647" w:rsidRDefault="001E2967" w:rsidP="001E2967">
      <w:pPr>
        <w:pBdr>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Correlation coefficients between inflation and terrorism incidents at each lag.</w:t>
      </w:r>
    </w:p>
    <w:p w14:paraId="7CAAA9C9" w14:textId="77777777" w:rsidR="001E2967" w:rsidRPr="00142647" w:rsidRDefault="001E2967" w:rsidP="001E2967">
      <w:pPr>
        <w:pBdr>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Identification of lag(s) with statistically significant correlations.</w:t>
      </w:r>
    </w:p>
    <w:p w14:paraId="3A4079CF" w14:textId="77777777" w:rsidR="001E2967" w:rsidRPr="00142647" w:rsidRDefault="001E2967" w:rsidP="001E2967">
      <w:pPr>
        <w:pBdr>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Pattern of correlation strength across negative, zero, and positive lags.</w:t>
      </w:r>
    </w:p>
    <w:p w14:paraId="568DC25B" w14:textId="77777777" w:rsidR="001E2967" w:rsidRPr="00142647" w:rsidRDefault="001E2967" w:rsidP="001E2967">
      <w:pPr>
        <w:pBdr>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Expected Outcome:</w:t>
      </w:r>
    </w:p>
    <w:p w14:paraId="7EF30F98" w14:textId="1765F3D4" w:rsidR="005A2FCF" w:rsidRPr="00142647" w:rsidRDefault="001E2967" w:rsidP="001E2967">
      <w:pPr>
        <w:pBdr>
          <w:bottom w:val="single" w:sz="6" w:space="1" w:color="auto"/>
        </w:pBdr>
        <w:rPr>
          <w:rFonts w:asciiTheme="majorBidi" w:hAnsiTheme="majorBidi" w:cstheme="majorBidi"/>
          <w:color w:val="000000" w:themeColor="text1"/>
        </w:rPr>
      </w:pPr>
      <w:r w:rsidRPr="00142647">
        <w:rPr>
          <w:rFonts w:asciiTheme="majorBidi" w:hAnsiTheme="majorBidi" w:cstheme="majorBidi"/>
          <w:color w:val="000000" w:themeColor="text1"/>
        </w:rPr>
        <w:t>Detection of significant contemporaneous or lagged relationships, indicating whether inflation precedes terrorism activity, follows it, or occurs simultaneously.</w:t>
      </w:r>
    </w:p>
    <w:p w14:paraId="2B938B30" w14:textId="77777777" w:rsidR="00110575" w:rsidRPr="00142647" w:rsidRDefault="00110575" w:rsidP="005C32DA">
      <w:pPr>
        <w:rPr>
          <w:rFonts w:asciiTheme="majorBidi" w:hAnsiTheme="majorBidi" w:cstheme="majorBidi"/>
          <w:color w:val="000000" w:themeColor="text1"/>
        </w:rPr>
      </w:pPr>
    </w:p>
    <w:p w14:paraId="05FB2710" w14:textId="77777777" w:rsidR="006579D1" w:rsidRPr="00142647" w:rsidRDefault="006579D1" w:rsidP="005C32DA">
      <w:pPr>
        <w:rPr>
          <w:rFonts w:asciiTheme="majorBidi" w:hAnsiTheme="majorBidi" w:cstheme="majorBidi"/>
          <w:color w:val="000000" w:themeColor="text1"/>
        </w:rPr>
      </w:pPr>
    </w:p>
    <w:p w14:paraId="008F8A2A" w14:textId="0E3A4355" w:rsidR="001A377B" w:rsidRPr="00142647" w:rsidRDefault="0018479F" w:rsidP="0018479F">
      <w:pPr>
        <w:pStyle w:val="Heading2"/>
        <w:rPr>
          <w:rFonts w:asciiTheme="majorBidi" w:eastAsia="Arial Unicode MS" w:hAnsiTheme="majorBidi"/>
          <w:color w:val="auto"/>
          <w:lang w:val="de-DE"/>
        </w:rPr>
      </w:pPr>
      <w:bookmarkStart w:id="6" w:name="_Toc198958073"/>
      <w:r w:rsidRPr="00142647">
        <w:rPr>
          <w:rFonts w:asciiTheme="majorBidi" w:eastAsia="Arial Unicode MS" w:hAnsiTheme="majorBidi"/>
          <w:color w:val="auto"/>
        </w:rPr>
        <w:lastRenderedPageBreak/>
        <w:t xml:space="preserve">Hypothesis 5: </w:t>
      </w:r>
      <w:r w:rsidR="001A377B" w:rsidRPr="00142647">
        <w:rPr>
          <w:rFonts w:asciiTheme="majorBidi" w:eastAsia="Arial Unicode MS" w:hAnsiTheme="majorBidi"/>
          <w:color w:val="auto"/>
        </w:rPr>
        <w:t>Economic Conditions and Terrorism Patterns in Egypt</w:t>
      </w:r>
      <w:bookmarkEnd w:id="6"/>
    </w:p>
    <w:p w14:paraId="1DB41B31" w14:textId="11B8DBC9" w:rsidR="001A377B" w:rsidRPr="00142647" w:rsidRDefault="001A377B" w:rsidP="001A377B">
      <w:pPr>
        <w:spacing w:after="0" w:line="240" w:lineRule="auto"/>
        <w:rPr>
          <w:rFonts w:asciiTheme="majorBidi" w:eastAsia="Arial Unicode MS" w:hAnsiTheme="majorBidi" w:cstheme="majorBidi"/>
          <w:color w:val="000000"/>
          <w:kern w:val="0"/>
          <w:lang w:val="de-DE"/>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14:textOutline w14:w="0" w14:cap="flat" w14:cmpd="sng" w14:algn="ctr">
            <w14:noFill/>
            <w14:prstDash w14:val="solid"/>
            <w14:bevel/>
          </w14:textOutline>
          <w14:ligatures w14:val="none"/>
        </w:rPr>
        <w:t>Economic instability, measured by inflation rates, significantly influences the frequency and severity of terrorist attacks in Egypt.</w:t>
      </w:r>
    </w:p>
    <w:p w14:paraId="2183E78B" w14:textId="77777777" w:rsidR="001A377B" w:rsidRPr="00142647" w:rsidRDefault="001A377B" w:rsidP="001A377B">
      <w:pPr>
        <w:numPr>
          <w:ilvl w:val="0"/>
          <w:numId w:val="68"/>
        </w:numPr>
        <w:spacing w:after="0" w:line="240" w:lineRule="auto"/>
        <w:rPr>
          <w:rFonts w:asciiTheme="majorBidi" w:eastAsia="Arial Unicode MS" w:hAnsiTheme="majorBidi" w:cstheme="majorBidi"/>
          <w:color w:val="000000"/>
          <w:kern w:val="0"/>
          <w14:textOutline w14:w="0" w14:cap="flat" w14:cmpd="sng" w14:algn="ctr">
            <w14:noFill/>
            <w14:prstDash w14:val="solid"/>
            <w14:bevel/>
          </w14:textOutline>
          <w14:ligatures w14:val="none"/>
        </w:rPr>
      </w:pPr>
      <w:r w:rsidRPr="00142647">
        <w:rPr>
          <w:rFonts w:asciiTheme="majorBidi" w:eastAsia="Arial Unicode MS" w:hAnsiTheme="majorBidi" w:cstheme="majorBidi"/>
          <w:b/>
          <w:bCs/>
          <w:color w:val="000000"/>
          <w:kern w:val="0"/>
          <w14:textOutline w14:w="0" w14:cap="flat" w14:cmpd="sng" w14:algn="ctr">
            <w14:noFill/>
            <w14:prstDash w14:val="solid"/>
            <w14:bevel/>
          </w14:textOutline>
          <w14:ligatures w14:val="none"/>
        </w:rPr>
        <w:t>Null Hypothesis (H</w:t>
      </w:r>
      <w:r w:rsidRPr="00142647">
        <w:rPr>
          <w:rFonts w:asciiTheme="majorBidi" w:eastAsia="Arial Unicode MS" w:hAnsiTheme="majorBidi" w:cstheme="majorBidi"/>
          <w:b/>
          <w:bCs/>
          <w:color w:val="000000"/>
          <w:kern w:val="0"/>
          <w:lang w:val="de-DE"/>
          <w14:textOutline w14:w="0" w14:cap="flat" w14:cmpd="sng" w14:algn="ctr">
            <w14:noFill/>
            <w14:prstDash w14:val="solid"/>
            <w14:bevel/>
          </w14:textOutline>
          <w14:ligatures w14:val="none"/>
        </w:rPr>
        <w:t>₀):</w:t>
      </w:r>
      <w:r w:rsidRPr="00142647">
        <w:rPr>
          <w:rFonts w:asciiTheme="majorBidi" w:eastAsia="Arial Unicode MS" w:hAnsiTheme="majorBidi" w:cstheme="majorBidi"/>
          <w:color w:val="000000"/>
          <w:kern w:val="0"/>
          <w:lang w:val="de-DE"/>
          <w14:textOutline w14:w="0" w14:cap="flat" w14:cmpd="sng" w14:algn="ctr">
            <w14:noFill/>
            <w14:prstDash w14:val="solid"/>
            <w14:bevel/>
          </w14:textOutline>
          <w14:ligatures w14:val="none"/>
        </w:rPr>
        <w:t> </w:t>
      </w:r>
      <w:r w:rsidRPr="00142647">
        <w:rPr>
          <w:rFonts w:asciiTheme="majorBidi" w:eastAsia="Arial Unicode MS" w:hAnsiTheme="majorBidi" w:cstheme="majorBidi"/>
          <w:color w:val="000000"/>
          <w:kern w:val="0"/>
          <w14:textOutline w14:w="0" w14:cap="flat" w14:cmpd="sng" w14:algn="ctr">
            <w14:noFill/>
            <w14:prstDash w14:val="solid"/>
            <w14:bevel/>
          </w14:textOutline>
          <w14:ligatures w14:val="none"/>
        </w:rPr>
        <w:t>Inflation rates have no significant effect on the frequency or severity of terrorist attacks.</w:t>
      </w:r>
    </w:p>
    <w:p w14:paraId="5C567C13" w14:textId="77777777" w:rsidR="001A377B" w:rsidRPr="00142647" w:rsidRDefault="001A377B" w:rsidP="001A377B">
      <w:pPr>
        <w:numPr>
          <w:ilvl w:val="0"/>
          <w:numId w:val="68"/>
        </w:numPr>
        <w:spacing w:after="0" w:line="240" w:lineRule="auto"/>
        <w:rPr>
          <w:rFonts w:asciiTheme="majorBidi" w:eastAsia="Arial Unicode MS" w:hAnsiTheme="majorBidi" w:cstheme="majorBidi"/>
          <w:color w:val="000000"/>
          <w:kern w:val="0"/>
          <w14:textOutline w14:w="0" w14:cap="flat" w14:cmpd="sng" w14:algn="ctr">
            <w14:noFill/>
            <w14:prstDash w14:val="solid"/>
            <w14:bevel/>
          </w14:textOutline>
          <w14:ligatures w14:val="none"/>
        </w:rPr>
      </w:pPr>
      <w:r w:rsidRPr="00142647">
        <w:rPr>
          <w:rFonts w:asciiTheme="majorBidi" w:eastAsia="Arial Unicode MS" w:hAnsiTheme="majorBidi" w:cstheme="majorBidi"/>
          <w:b/>
          <w:bCs/>
          <w:color w:val="000000"/>
          <w:kern w:val="0"/>
          <w14:textOutline w14:w="0" w14:cap="flat" w14:cmpd="sng" w14:algn="ctr">
            <w14:noFill/>
            <w14:prstDash w14:val="solid"/>
            <w14:bevel/>
          </w14:textOutline>
          <w14:ligatures w14:val="none"/>
        </w:rPr>
        <w:t>Alternative Hypothesis (H</w:t>
      </w:r>
      <w:r w:rsidRPr="00142647">
        <w:rPr>
          <w:rFonts w:asciiTheme="majorBidi" w:eastAsia="Arial Unicode MS" w:hAnsiTheme="majorBidi" w:cstheme="majorBidi"/>
          <w:b/>
          <w:bCs/>
          <w:color w:val="000000"/>
          <w:kern w:val="0"/>
          <w:lang w:val="de-DE"/>
          <w14:textOutline w14:w="0" w14:cap="flat" w14:cmpd="sng" w14:algn="ctr">
            <w14:noFill/>
            <w14:prstDash w14:val="solid"/>
            <w14:bevel/>
          </w14:textOutline>
          <w14:ligatures w14:val="none"/>
        </w:rPr>
        <w:t>₁):</w:t>
      </w:r>
      <w:r w:rsidRPr="00142647">
        <w:rPr>
          <w:rFonts w:asciiTheme="majorBidi" w:eastAsia="Arial Unicode MS" w:hAnsiTheme="majorBidi" w:cstheme="majorBidi"/>
          <w:color w:val="000000"/>
          <w:kern w:val="0"/>
          <w:lang w:val="de-DE"/>
          <w14:textOutline w14:w="0" w14:cap="flat" w14:cmpd="sng" w14:algn="ctr">
            <w14:noFill/>
            <w14:prstDash w14:val="solid"/>
            <w14:bevel/>
          </w14:textOutline>
          <w14:ligatures w14:val="none"/>
        </w:rPr>
        <w:t> </w:t>
      </w:r>
      <w:r w:rsidRPr="00142647">
        <w:rPr>
          <w:rFonts w:asciiTheme="majorBidi" w:eastAsia="Arial Unicode MS" w:hAnsiTheme="majorBidi" w:cstheme="majorBidi"/>
          <w:color w:val="000000"/>
          <w:kern w:val="0"/>
          <w14:textOutline w14:w="0" w14:cap="flat" w14:cmpd="sng" w14:algn="ctr">
            <w14:noFill/>
            <w14:prstDash w14:val="solid"/>
            <w14:bevel/>
          </w14:textOutline>
          <w14:ligatures w14:val="none"/>
        </w:rPr>
        <w:t>Higher inflation rates significantly increase the frequency and/or severity of terrorist attacks.</w:t>
      </w:r>
    </w:p>
    <w:p w14:paraId="7CE2CC6A" w14:textId="77777777" w:rsidR="001A377B" w:rsidRPr="00142647" w:rsidRDefault="001A377B" w:rsidP="001A377B">
      <w:pPr>
        <w:spacing w:after="0" w:line="240" w:lineRule="auto"/>
        <w:rPr>
          <w:rFonts w:asciiTheme="majorBidi" w:eastAsia="Arial Unicode MS" w:hAnsiTheme="majorBidi" w:cstheme="majorBidi"/>
          <w:color w:val="000000"/>
          <w:kern w:val="0"/>
          <w:lang w:val="de-DE"/>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14:textOutline w14:w="0" w14:cap="flat" w14:cmpd="sng" w14:algn="ctr">
            <w14:noFill/>
            <w14:prstDash w14:val="solid"/>
            <w14:bevel/>
          </w14:textOutline>
          <w14:ligatures w14:val="none"/>
        </w:rPr>
        <w:t>Statistical Test:</w:t>
      </w:r>
    </w:p>
    <w:p w14:paraId="23C8E90F" w14:textId="77777777" w:rsidR="001A377B" w:rsidRPr="00142647" w:rsidRDefault="001A377B" w:rsidP="001A377B">
      <w:pPr>
        <w:numPr>
          <w:ilvl w:val="0"/>
          <w:numId w:val="69"/>
        </w:numPr>
        <w:spacing w:after="0" w:line="240" w:lineRule="auto"/>
        <w:rPr>
          <w:rFonts w:asciiTheme="majorBidi" w:eastAsia="Arial Unicode MS" w:hAnsiTheme="majorBidi" w:cstheme="majorBidi"/>
          <w:color w:val="000000"/>
          <w:kern w:val="0"/>
          <w14:textOutline w14:w="0" w14:cap="flat" w14:cmpd="sng" w14:algn="ctr">
            <w14:noFill/>
            <w14:prstDash w14:val="solid"/>
            <w14:bevel/>
          </w14:textOutline>
          <w14:ligatures w14:val="none"/>
        </w:rPr>
      </w:pPr>
      <w:r w:rsidRPr="00142647">
        <w:rPr>
          <w:rFonts w:asciiTheme="majorBidi" w:eastAsia="Arial Unicode MS" w:hAnsiTheme="majorBidi" w:cstheme="majorBidi"/>
          <w:b/>
          <w:bCs/>
          <w:color w:val="000000"/>
          <w:kern w:val="0"/>
          <w14:textOutline w14:w="0" w14:cap="flat" w14:cmpd="sng" w14:algn="ctr">
            <w14:noFill/>
            <w14:prstDash w14:val="solid"/>
            <w14:bevel/>
          </w14:textOutline>
          <w14:ligatures w14:val="none"/>
        </w:rPr>
        <w:t>Method:</w:t>
      </w:r>
      <w:r w:rsidRPr="00142647">
        <w:rPr>
          <w:rFonts w:asciiTheme="majorBidi" w:eastAsia="Arial Unicode MS" w:hAnsiTheme="majorBidi" w:cstheme="majorBidi"/>
          <w:color w:val="000000"/>
          <w:kern w:val="0"/>
          <w:lang w:val="de-DE"/>
          <w14:textOutline w14:w="0" w14:cap="flat" w14:cmpd="sng" w14:algn="ctr">
            <w14:noFill/>
            <w14:prstDash w14:val="solid"/>
            <w14:bevel/>
          </w14:textOutline>
          <w14:ligatures w14:val="none"/>
        </w:rPr>
        <w:t> </w:t>
      </w:r>
      <w:r w:rsidRPr="00142647">
        <w:rPr>
          <w:rFonts w:asciiTheme="majorBidi" w:eastAsia="Arial Unicode MS" w:hAnsiTheme="majorBidi" w:cstheme="majorBidi"/>
          <w:color w:val="000000"/>
          <w:kern w:val="0"/>
          <w14:textOutline w14:w="0" w14:cap="flat" w14:cmpd="sng" w14:algn="ctr">
            <w14:noFill/>
            <w14:prstDash w14:val="solid"/>
            <w14:bevel/>
          </w14:textOutline>
          <w14:ligatures w14:val="none"/>
        </w:rPr>
        <w:t>Negative Binomial Regression (for count data) with year and post-2011 indicator as covariates.</w:t>
      </w:r>
    </w:p>
    <w:p w14:paraId="6DA1A350" w14:textId="77777777" w:rsidR="001A377B" w:rsidRPr="00142647" w:rsidRDefault="001A377B" w:rsidP="001A377B">
      <w:pPr>
        <w:numPr>
          <w:ilvl w:val="0"/>
          <w:numId w:val="69"/>
        </w:numPr>
        <w:spacing w:after="0" w:line="240" w:lineRule="auto"/>
        <w:rPr>
          <w:rFonts w:asciiTheme="majorBidi" w:eastAsia="Arial Unicode MS" w:hAnsiTheme="majorBidi" w:cstheme="majorBidi"/>
          <w:color w:val="000000"/>
          <w:kern w:val="0"/>
          <w:lang w:val="es-ES_tradn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lang w:val="es-ES_tradnl"/>
          <w14:textOutline w14:w="0" w14:cap="flat" w14:cmpd="sng" w14:algn="ctr">
            <w14:noFill/>
            <w14:prstDash w14:val="solid"/>
            <w14:bevel/>
          </w14:textOutline>
          <w14:ligatures w14:val="none"/>
        </w:rPr>
        <w:t>Key Variables:</w:t>
      </w:r>
    </w:p>
    <w:p w14:paraId="6D031D1C" w14:textId="1FC54E27" w:rsidR="001A377B" w:rsidRPr="00142647" w:rsidRDefault="001A377B" w:rsidP="001A377B">
      <w:pPr>
        <w:numPr>
          <w:ilvl w:val="1"/>
          <w:numId w:val="69"/>
        </w:numPr>
        <w:spacing w:after="0" w:line="240" w:lineRule="auto"/>
        <w:rPr>
          <w:rFonts w:asciiTheme="majorBidi" w:eastAsia="Arial Unicode MS" w:hAnsiTheme="majorBidi" w:cstheme="majorBidi"/>
          <w:color w:val="000000"/>
          <w:kern w:val="0"/>
          <w:lang w:val="fr-FR"/>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lang w:val="fr-FR"/>
          <w14:textOutline w14:w="0" w14:cap="flat" w14:cmpd="sng" w14:algn="ctr">
            <w14:noFill/>
            <w14:prstDash w14:val="solid"/>
            <w14:bevel/>
          </w14:textOutline>
          <w14:ligatures w14:val="none"/>
        </w:rPr>
        <w:t xml:space="preserve">Dependent </w:t>
      </w:r>
      <w:r w:rsidR="006579D1" w:rsidRPr="00142647">
        <w:rPr>
          <w:rFonts w:asciiTheme="majorBidi" w:eastAsia="Arial Unicode MS" w:hAnsiTheme="majorBidi" w:cstheme="majorBidi"/>
          <w:color w:val="000000"/>
          <w:kern w:val="0"/>
          <w:lang w:val="fr-FR"/>
          <w14:textOutline w14:w="0" w14:cap="flat" w14:cmpd="sng" w14:algn="ctr">
            <w14:noFill/>
            <w14:prstDash w14:val="solid"/>
            <w14:bevel/>
          </w14:textOutline>
          <w14:ligatures w14:val="none"/>
        </w:rPr>
        <w:t>Variable :</w:t>
      </w:r>
      <w:r w:rsidRPr="00142647">
        <w:rPr>
          <w:rFonts w:asciiTheme="majorBidi" w:eastAsia="Arial Unicode MS" w:hAnsiTheme="majorBidi" w:cstheme="majorBidi"/>
          <w:color w:val="000000"/>
          <w:kern w:val="0"/>
          <w:lang w:val="de-DE"/>
          <w14:textOutline w14:w="0" w14:cap="flat" w14:cmpd="sng" w14:algn="ctr">
            <w14:noFill/>
            <w14:prstDash w14:val="solid"/>
            <w14:bevel/>
          </w14:textOutline>
          <w14:ligatures w14:val="none"/>
        </w:rPr>
        <w:t> </w:t>
      </w:r>
      <w:r w:rsidRPr="00142647">
        <w:rPr>
          <w:rFonts w:asciiTheme="majorBidi" w:eastAsia="Arial Unicode MS" w:hAnsiTheme="majorBidi" w:cstheme="majorBidi"/>
          <w:color w:val="000000"/>
          <w:kern w:val="0"/>
          <w14:textOutline w14:w="0" w14:cap="flat" w14:cmpd="sng" w14:algn="ctr">
            <w14:noFill/>
            <w14:prstDash w14:val="solid"/>
            <w14:bevel/>
          </w14:textOutline>
          <w14:ligatures w14:val="none"/>
        </w:rPr>
        <w:t>Number of terrorist incidents per year (incident_count).</w:t>
      </w:r>
    </w:p>
    <w:p w14:paraId="2B80AE7D" w14:textId="77777777" w:rsidR="001A377B" w:rsidRPr="00142647" w:rsidRDefault="001A377B" w:rsidP="001A377B">
      <w:pPr>
        <w:numPr>
          <w:ilvl w:val="1"/>
          <w:numId w:val="69"/>
        </w:numPr>
        <w:spacing w:after="0" w:line="240" w:lineRule="auto"/>
        <w:rPr>
          <w:rFonts w:asciiTheme="majorBidi" w:eastAsia="Arial Unicode MS" w:hAnsiTheme="majorBidi" w:cstheme="majorBidi"/>
          <w:color w:val="000000"/>
          <w:kern w:val="0"/>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14:textOutline w14:w="0" w14:cap="flat" w14:cmpd="sng" w14:algn="ctr">
            <w14:noFill/>
            <w14:prstDash w14:val="solid"/>
            <w14:bevel/>
          </w14:textOutline>
          <w14:ligatures w14:val="none"/>
        </w:rPr>
        <w:t>Independent Variables:</w:t>
      </w:r>
    </w:p>
    <w:p w14:paraId="02B2B9DF" w14:textId="77777777" w:rsidR="001A377B" w:rsidRPr="00142647" w:rsidRDefault="001A377B" w:rsidP="001A377B">
      <w:pPr>
        <w:numPr>
          <w:ilvl w:val="2"/>
          <w:numId w:val="69"/>
        </w:numPr>
        <w:spacing w:after="0" w:line="240" w:lineRule="auto"/>
        <w:rPr>
          <w:rFonts w:asciiTheme="majorBidi" w:eastAsia="Arial Unicode MS" w:hAnsiTheme="majorBidi" w:cstheme="majorBidi"/>
          <w:color w:val="000000"/>
          <w:kern w:val="0"/>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14:textOutline w14:w="0" w14:cap="flat" w14:cmpd="sng" w14:algn="ctr">
            <w14:noFill/>
            <w14:prstDash w14:val="solid"/>
            <w14:bevel/>
          </w14:textOutline>
          <w14:ligatures w14:val="none"/>
        </w:rPr>
        <w:t>Inflation rate (inflation_rate).</w:t>
      </w:r>
    </w:p>
    <w:p w14:paraId="1D9145EE" w14:textId="77777777" w:rsidR="001A377B" w:rsidRPr="00142647" w:rsidRDefault="001A377B" w:rsidP="001A377B">
      <w:pPr>
        <w:numPr>
          <w:ilvl w:val="2"/>
          <w:numId w:val="69"/>
        </w:numPr>
        <w:spacing w:after="0" w:line="240" w:lineRule="auto"/>
        <w:rPr>
          <w:rFonts w:asciiTheme="majorBidi" w:eastAsia="Arial Unicode MS" w:hAnsiTheme="majorBidi" w:cstheme="majorBidi"/>
          <w:color w:val="000000"/>
          <w:kern w:val="0"/>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14:textOutline w14:w="0" w14:cap="flat" w14:cmpd="sng" w14:algn="ctr">
            <w14:noFill/>
            <w14:prstDash w14:val="solid"/>
            <w14:bevel/>
          </w14:textOutline>
          <w14:ligatures w14:val="none"/>
        </w:rPr>
        <w:t>Year (iyear) to control for temporal trends.</w:t>
      </w:r>
    </w:p>
    <w:p w14:paraId="69346B7D" w14:textId="77777777" w:rsidR="001A377B" w:rsidRPr="00142647" w:rsidRDefault="001A377B" w:rsidP="001A377B">
      <w:pPr>
        <w:numPr>
          <w:ilvl w:val="2"/>
          <w:numId w:val="69"/>
        </w:numPr>
        <w:spacing w:after="0" w:line="240" w:lineRule="auto"/>
        <w:rPr>
          <w:rFonts w:asciiTheme="majorBidi" w:eastAsia="Arial Unicode MS" w:hAnsiTheme="majorBidi" w:cstheme="majorBidi"/>
          <w:color w:val="000000"/>
          <w:kern w:val="0"/>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14:textOutline w14:w="0" w14:cap="flat" w14:cmpd="sng" w14:algn="ctr">
            <w14:noFill/>
            <w14:prstDash w14:val="solid"/>
            <w14:bevel/>
          </w14:textOutline>
          <w14:ligatures w14:val="none"/>
        </w:rPr>
        <w:t>Post-2011 indicator (post_2011) to account for structural changes post-Arab Spring.</w:t>
      </w:r>
    </w:p>
    <w:p w14:paraId="1B0C9BD0" w14:textId="77777777" w:rsidR="001A377B" w:rsidRPr="00142647" w:rsidRDefault="001A377B" w:rsidP="001A377B">
      <w:pPr>
        <w:spacing w:after="0" w:line="240" w:lineRule="auto"/>
        <w:rPr>
          <w:rFonts w:asciiTheme="majorBidi" w:eastAsia="Arial Unicode MS" w:hAnsiTheme="majorBidi" w:cstheme="majorBidi"/>
          <w:color w:val="000000"/>
          <w:kern w:val="0"/>
          <w:lang w:val="de-DE"/>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14:textOutline w14:w="0" w14:cap="flat" w14:cmpd="sng" w14:algn="ctr">
            <w14:noFill/>
            <w14:prstDash w14:val="solid"/>
            <w14:bevel/>
          </w14:textOutline>
          <w14:ligatures w14:val="none"/>
        </w:rPr>
        <w:t>Expected Outcome:</w:t>
      </w:r>
    </w:p>
    <w:p w14:paraId="4DC248A3" w14:textId="77777777" w:rsidR="001A377B" w:rsidRPr="00142647" w:rsidRDefault="001A377B" w:rsidP="001A377B">
      <w:pPr>
        <w:numPr>
          <w:ilvl w:val="0"/>
          <w:numId w:val="70"/>
        </w:numPr>
        <w:spacing w:after="0" w:line="240" w:lineRule="auto"/>
        <w:rPr>
          <w:rFonts w:asciiTheme="majorBidi" w:eastAsia="Arial Unicode MS" w:hAnsiTheme="majorBidi" w:cstheme="majorBidi"/>
          <w:color w:val="000000"/>
          <w:kern w:val="0"/>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14:textOutline w14:w="0" w14:cap="flat" w14:cmpd="sng" w14:algn="ctr">
            <w14:noFill/>
            <w14:prstDash w14:val="solid"/>
            <w14:bevel/>
          </w14:textOutline>
          <w14:ligatures w14:val="none"/>
        </w:rPr>
        <w:t>A statistically significant positive relationship between inflation and attack frequency.</w:t>
      </w:r>
    </w:p>
    <w:p w14:paraId="31697965" w14:textId="77777777" w:rsidR="001A377B" w:rsidRPr="00142647" w:rsidRDefault="001A377B" w:rsidP="001A377B">
      <w:pPr>
        <w:numPr>
          <w:ilvl w:val="0"/>
          <w:numId w:val="70"/>
        </w:numPr>
        <w:spacing w:after="0" w:line="240" w:lineRule="auto"/>
        <w:rPr>
          <w:rFonts w:asciiTheme="majorBidi" w:eastAsia="Arial Unicode MS" w:hAnsiTheme="majorBidi" w:cstheme="majorBidi"/>
          <w:color w:val="000000"/>
          <w:kern w:val="0"/>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14:textOutline w14:w="0" w14:cap="flat" w14:cmpd="sng" w14:algn="ctr">
            <w14:noFill/>
            <w14:prstDash w14:val="solid"/>
            <w14:bevel/>
          </w14:textOutline>
          <w14:ligatures w14:val="none"/>
        </w:rPr>
        <w:t>The post-2011 period may show altered trends due to political shifts.</w:t>
      </w:r>
    </w:p>
    <w:p w14:paraId="3EF965CA" w14:textId="45949AD5" w:rsidR="00110575" w:rsidRPr="00142647" w:rsidRDefault="00110575" w:rsidP="008118D2">
      <w:pPr>
        <w:pBdr>
          <w:bottom w:val="single" w:sz="6" w:space="1" w:color="auto"/>
        </w:pBdr>
        <w:rPr>
          <w:rFonts w:asciiTheme="majorBidi" w:hAnsiTheme="majorBidi" w:cstheme="majorBidi"/>
          <w:color w:val="000000" w:themeColor="text1"/>
        </w:rPr>
      </w:pPr>
    </w:p>
    <w:p w14:paraId="7BA87CB4" w14:textId="73B32372" w:rsidR="00BC3DCD" w:rsidRPr="00142647" w:rsidRDefault="00BC3DCD" w:rsidP="00002970">
      <w:pPr>
        <w:pStyle w:val="Heading1"/>
        <w:rPr>
          <w:rFonts w:asciiTheme="majorBidi" w:hAnsiTheme="majorBidi"/>
          <w:color w:val="002060"/>
        </w:rPr>
      </w:pPr>
      <w:bookmarkStart w:id="7" w:name="_Toc198958074"/>
      <w:r w:rsidRPr="00142647">
        <w:rPr>
          <w:rFonts w:asciiTheme="majorBidi" w:hAnsiTheme="majorBidi"/>
          <w:color w:val="002060"/>
        </w:rPr>
        <w:t>Population of Interest:</w:t>
      </w:r>
      <w:bookmarkEnd w:id="7"/>
    </w:p>
    <w:p w14:paraId="4AD2F082" w14:textId="3A63C0A1" w:rsidR="007D1AD2" w:rsidRPr="00142647" w:rsidRDefault="00BC3DCD" w:rsidP="00002970">
      <w:pPr>
        <w:rPr>
          <w:rFonts w:asciiTheme="majorBidi" w:hAnsiTheme="majorBidi" w:cstheme="majorBidi"/>
          <w:color w:val="000000" w:themeColor="text1"/>
        </w:rPr>
      </w:pPr>
      <w:r w:rsidRPr="00142647">
        <w:rPr>
          <w:rFonts w:asciiTheme="majorBidi" w:hAnsiTheme="majorBidi" w:cstheme="majorBidi"/>
          <w:color w:val="000000" w:themeColor="text1"/>
        </w:rPr>
        <w:t>The population of interest for this study consists of all terrorism incidents that occurred within the geographical boundaries of Egypt from January 1, 1970, to December 31, 2017. This includes all recorded acts of violence perpetrated by non-state actors for political, religious, or ideological purposes that targeted civilians, government entities, or infrastructure.</w:t>
      </w:r>
    </w:p>
    <w:p w14:paraId="3CD2FD0F" w14:textId="593A6161" w:rsidR="00BC3DCD" w:rsidRPr="00142647" w:rsidRDefault="00BC3DCD" w:rsidP="00413C33">
      <w:pPr>
        <w:pStyle w:val="Heading1"/>
        <w:rPr>
          <w:rFonts w:asciiTheme="majorBidi" w:hAnsiTheme="majorBidi"/>
          <w:color w:val="002060"/>
        </w:rPr>
      </w:pPr>
      <w:r w:rsidRPr="00142647">
        <w:rPr>
          <w:rFonts w:asciiTheme="majorBidi" w:hAnsiTheme="majorBidi"/>
          <w:color w:val="002060"/>
        </w:rPr>
        <w:t xml:space="preserve"> </w:t>
      </w:r>
      <w:bookmarkStart w:id="8" w:name="_Toc198958075"/>
      <w:r w:rsidRPr="00142647">
        <w:rPr>
          <w:rFonts w:asciiTheme="majorBidi" w:hAnsiTheme="majorBidi"/>
          <w:color w:val="002060"/>
        </w:rPr>
        <w:t>Sampling Method:</w:t>
      </w:r>
      <w:bookmarkEnd w:id="8"/>
      <w:r w:rsidR="00F1223F" w:rsidRPr="00142647">
        <w:rPr>
          <w:rFonts w:asciiTheme="majorBidi" w:hAnsiTheme="majorBidi"/>
          <w:color w:val="FF0000"/>
        </w:rPr>
        <w:t xml:space="preserve"> </w:t>
      </w:r>
    </w:p>
    <w:p w14:paraId="5AAA79A1" w14:textId="7F186A46" w:rsidR="008E1D0D" w:rsidRPr="008E1D0D" w:rsidRDefault="008E1D0D" w:rsidP="008E1D0D">
      <w:pPr>
        <w:rPr>
          <w:rFonts w:asciiTheme="majorBidi" w:hAnsiTheme="majorBidi" w:cstheme="majorBidi"/>
          <w:color w:val="000000" w:themeColor="text1"/>
        </w:rPr>
      </w:pPr>
      <w:r w:rsidRPr="008E1D0D">
        <w:rPr>
          <w:rFonts w:asciiTheme="majorBidi" w:hAnsiTheme="majorBidi" w:cstheme="majorBidi"/>
          <w:color w:val="000000" w:themeColor="text1"/>
        </w:rPr>
        <w:t xml:space="preserve">This study analyzes the entire available dataset of terrorism incidents in Egypt from 1970 to 2017, obtained from the Kaggle repository and official inflation data from Macrotrends. Because the dataset includes over 7,000 recorded incidents covering the </w:t>
      </w:r>
      <w:r w:rsidRPr="008E1D0D">
        <w:rPr>
          <w:rFonts w:asciiTheme="majorBidi" w:hAnsiTheme="majorBidi" w:cstheme="majorBidi"/>
          <w:color w:val="000000" w:themeColor="text1"/>
        </w:rPr>
        <w:t>full-time</w:t>
      </w:r>
      <w:r w:rsidRPr="008E1D0D">
        <w:rPr>
          <w:rFonts w:asciiTheme="majorBidi" w:hAnsiTheme="majorBidi" w:cstheme="majorBidi"/>
          <w:color w:val="000000" w:themeColor="text1"/>
        </w:rPr>
        <w:t xml:space="preserve"> range and geographical scope of interest, no sampling technique was employed. Instead, a census approach was used, meaning the entire population of recorded terrorism incidents within the period was analyzed.</w:t>
      </w:r>
    </w:p>
    <w:p w14:paraId="5908ED61" w14:textId="77777777" w:rsidR="008E1D0D" w:rsidRPr="008E1D0D" w:rsidRDefault="008E1D0D" w:rsidP="008E1D0D">
      <w:pPr>
        <w:rPr>
          <w:rFonts w:asciiTheme="majorBidi" w:hAnsiTheme="majorBidi" w:cstheme="majorBidi"/>
          <w:color w:val="000000" w:themeColor="text1"/>
        </w:rPr>
      </w:pPr>
    </w:p>
    <w:p w14:paraId="46877E8D" w14:textId="77777777" w:rsidR="008E1D0D" w:rsidRPr="008E1D0D" w:rsidRDefault="008E1D0D" w:rsidP="008E1D0D">
      <w:pPr>
        <w:rPr>
          <w:rFonts w:asciiTheme="majorBidi" w:hAnsiTheme="majorBidi" w:cstheme="majorBidi"/>
          <w:color w:val="000000" w:themeColor="text1"/>
        </w:rPr>
      </w:pPr>
      <w:r w:rsidRPr="008E1D0D">
        <w:rPr>
          <w:rFonts w:asciiTheme="majorBidi" w:hAnsiTheme="majorBidi" w:cstheme="majorBidi"/>
          <w:color w:val="000000" w:themeColor="text1"/>
        </w:rPr>
        <w:t>Using the full dataset eliminates sampling error and allows for comprehensive analysis of temporal and spatial trends, attack characteristics, and correlations with economic and political variables. This approach is particularly advantageous for rare and critical events like terrorism incidents, where sampling might exclude important occurrences or bias results.</w:t>
      </w:r>
    </w:p>
    <w:p w14:paraId="570EB8AB" w14:textId="77777777" w:rsidR="008E1D0D" w:rsidRPr="008E1D0D" w:rsidRDefault="008E1D0D" w:rsidP="008E1D0D">
      <w:pPr>
        <w:rPr>
          <w:rFonts w:asciiTheme="majorBidi" w:hAnsiTheme="majorBidi" w:cstheme="majorBidi"/>
          <w:color w:val="000000" w:themeColor="text1"/>
        </w:rPr>
      </w:pPr>
    </w:p>
    <w:p w14:paraId="04E78F7B" w14:textId="6ACF62F7" w:rsidR="007D1AD2" w:rsidRPr="00142647" w:rsidRDefault="008E1D0D" w:rsidP="008E1D0D">
      <w:pPr>
        <w:rPr>
          <w:rFonts w:asciiTheme="majorBidi" w:hAnsiTheme="majorBidi" w:cstheme="majorBidi"/>
          <w:color w:val="000000" w:themeColor="text1"/>
        </w:rPr>
      </w:pPr>
      <w:r w:rsidRPr="008E1D0D">
        <w:rPr>
          <w:rFonts w:asciiTheme="majorBidi" w:hAnsiTheme="majorBidi" w:cstheme="majorBidi"/>
          <w:color w:val="000000" w:themeColor="text1"/>
        </w:rPr>
        <w:t>However, the study acknowledges potential limitations in the dataset's completeness and accuracy, as discussed in the Bias Identification section. Future studies might consider stratified or purposive sampling when focusing on specific regions, groups, or time frames, especially if integrating qualitative data or supplementary sources.</w:t>
      </w:r>
    </w:p>
    <w:p w14:paraId="15521D98" w14:textId="296175F5" w:rsidR="00AE4CAB" w:rsidRPr="00142647" w:rsidRDefault="00AE4CAB" w:rsidP="00E03497">
      <w:pPr>
        <w:pStyle w:val="Heading1"/>
        <w:rPr>
          <w:rFonts w:asciiTheme="majorBidi" w:hAnsiTheme="majorBidi"/>
          <w:color w:val="FF0000"/>
        </w:rPr>
      </w:pPr>
      <w:bookmarkStart w:id="9" w:name="_Toc198958076"/>
      <w:r w:rsidRPr="00142647">
        <w:rPr>
          <w:rFonts w:asciiTheme="majorBidi" w:hAnsiTheme="majorBidi"/>
          <w:color w:val="002060"/>
        </w:rPr>
        <w:t>Bias Identification:</w:t>
      </w:r>
      <w:bookmarkEnd w:id="9"/>
      <w:r w:rsidR="00E03497" w:rsidRPr="00142647">
        <w:rPr>
          <w:rFonts w:asciiTheme="majorBidi" w:hAnsiTheme="majorBidi"/>
          <w:color w:val="002060"/>
        </w:rPr>
        <w:t xml:space="preserve"> </w:t>
      </w:r>
    </w:p>
    <w:p w14:paraId="74D5186A" w14:textId="77777777" w:rsidR="009D482F" w:rsidRPr="00142647" w:rsidRDefault="009D482F" w:rsidP="009D482F">
      <w:pPr>
        <w:rPr>
          <w:rFonts w:asciiTheme="majorBidi" w:hAnsiTheme="majorBidi" w:cstheme="majorBidi"/>
        </w:rPr>
      </w:pPr>
      <w:r w:rsidRPr="00142647">
        <w:rPr>
          <w:rFonts w:asciiTheme="majorBidi" w:hAnsiTheme="majorBidi" w:cstheme="majorBidi"/>
        </w:rPr>
        <w:t xml:space="preserve">In any empirical research, bias refers to systematic errors or deviations that can distort the accuracy and validity of data collection, analysis, or interpretation. Biases may arise from the way data is </w:t>
      </w:r>
      <w:r w:rsidRPr="00142647">
        <w:rPr>
          <w:rFonts w:asciiTheme="majorBidi" w:hAnsiTheme="majorBidi" w:cstheme="majorBidi"/>
          <w:b/>
          <w:bCs/>
        </w:rPr>
        <w:t>gathered</w:t>
      </w:r>
      <w:r w:rsidRPr="00142647">
        <w:rPr>
          <w:rFonts w:asciiTheme="majorBidi" w:hAnsiTheme="majorBidi" w:cstheme="majorBidi"/>
        </w:rPr>
        <w:t xml:space="preserve">, </w:t>
      </w:r>
      <w:r w:rsidRPr="00142647">
        <w:rPr>
          <w:rFonts w:asciiTheme="majorBidi" w:hAnsiTheme="majorBidi" w:cstheme="majorBidi"/>
          <w:b/>
          <w:bCs/>
        </w:rPr>
        <w:t>recorded</w:t>
      </w:r>
      <w:r w:rsidRPr="00142647">
        <w:rPr>
          <w:rFonts w:asciiTheme="majorBidi" w:hAnsiTheme="majorBidi" w:cstheme="majorBidi"/>
        </w:rPr>
        <w:t xml:space="preserve">, or </w:t>
      </w:r>
      <w:r w:rsidRPr="00142647">
        <w:rPr>
          <w:rFonts w:asciiTheme="majorBidi" w:hAnsiTheme="majorBidi" w:cstheme="majorBidi"/>
          <w:b/>
          <w:bCs/>
        </w:rPr>
        <w:t>selected</w:t>
      </w:r>
      <w:r w:rsidRPr="00142647">
        <w:rPr>
          <w:rFonts w:asciiTheme="majorBidi" w:hAnsiTheme="majorBidi" w:cstheme="majorBidi"/>
        </w:rPr>
        <w:t>, as well as from external factors influencing the variables studied. Identifying potential sources of bias is essential to understand the limitations of the study, assess the reliability of the findings.</w:t>
      </w:r>
      <w:r w:rsidRPr="00142647">
        <w:rPr>
          <w:rFonts w:asciiTheme="majorBidi" w:hAnsiTheme="majorBidi" w:cstheme="majorBidi"/>
        </w:rPr>
        <w:br/>
      </w:r>
      <w:r w:rsidRPr="00142647">
        <w:rPr>
          <w:rFonts w:asciiTheme="majorBidi" w:hAnsiTheme="majorBidi" w:cstheme="majorBidi"/>
        </w:rPr>
        <w:br/>
        <w:t>In the context of this study on terrorism incidents in Egypt, several potential biases have been identified that could impact the results and conclusions:</w:t>
      </w:r>
    </w:p>
    <w:p w14:paraId="2E168701" w14:textId="77777777" w:rsidR="009D482F" w:rsidRPr="00142647" w:rsidRDefault="009D482F" w:rsidP="009D482F">
      <w:pPr>
        <w:numPr>
          <w:ilvl w:val="0"/>
          <w:numId w:val="83"/>
        </w:numPr>
        <w:rPr>
          <w:rFonts w:asciiTheme="majorBidi" w:hAnsiTheme="majorBidi" w:cstheme="majorBidi"/>
        </w:rPr>
      </w:pPr>
      <w:r w:rsidRPr="00142647">
        <w:rPr>
          <w:rFonts w:asciiTheme="majorBidi" w:hAnsiTheme="majorBidi" w:cstheme="majorBidi"/>
          <w:b/>
        </w:rPr>
        <w:t xml:space="preserve">Data Completeness Bias: </w:t>
      </w:r>
      <w:r w:rsidRPr="00142647">
        <w:rPr>
          <w:rFonts w:asciiTheme="majorBidi" w:hAnsiTheme="majorBidi" w:cstheme="majorBidi"/>
        </w:rPr>
        <w:t>Earlier periods and remote regions may suffer from underreporting or missing data due to limited documentation and reporting capabilities, leading to an incomplete representation of terrorism incidents.</w:t>
      </w:r>
    </w:p>
    <w:p w14:paraId="31460BCE" w14:textId="77777777" w:rsidR="009D482F" w:rsidRPr="00142647" w:rsidRDefault="009D482F" w:rsidP="009D482F">
      <w:pPr>
        <w:numPr>
          <w:ilvl w:val="0"/>
          <w:numId w:val="83"/>
        </w:numPr>
        <w:rPr>
          <w:rFonts w:asciiTheme="majorBidi" w:hAnsiTheme="majorBidi" w:cstheme="majorBidi"/>
        </w:rPr>
      </w:pPr>
      <w:r w:rsidRPr="00142647">
        <w:rPr>
          <w:rFonts w:asciiTheme="majorBidi" w:hAnsiTheme="majorBidi" w:cstheme="majorBidi"/>
          <w:b/>
        </w:rPr>
        <w:t xml:space="preserve">Definition and Classification Bias: </w:t>
      </w:r>
      <w:r w:rsidRPr="00142647">
        <w:rPr>
          <w:rFonts w:asciiTheme="majorBidi" w:hAnsiTheme="majorBidi" w:cstheme="majorBidi"/>
        </w:rPr>
        <w:t>Variations over time and across sources in defining and classifying terrorism incidents may affect the consistency and comparability of the data.</w:t>
      </w:r>
    </w:p>
    <w:p w14:paraId="673F9A87" w14:textId="77777777" w:rsidR="009D482F" w:rsidRPr="00142647" w:rsidRDefault="009D482F" w:rsidP="009D482F">
      <w:pPr>
        <w:numPr>
          <w:ilvl w:val="0"/>
          <w:numId w:val="83"/>
        </w:numPr>
        <w:rPr>
          <w:rFonts w:asciiTheme="majorBidi" w:hAnsiTheme="majorBidi" w:cstheme="majorBidi"/>
        </w:rPr>
      </w:pPr>
      <w:r w:rsidRPr="00142647">
        <w:rPr>
          <w:rFonts w:asciiTheme="majorBidi" w:hAnsiTheme="majorBidi" w:cstheme="majorBidi"/>
          <w:b/>
        </w:rPr>
        <w:t xml:space="preserve">Temporal Bias Due to Aggregation: </w:t>
      </w:r>
      <w:r w:rsidRPr="00142647">
        <w:rPr>
          <w:rFonts w:asciiTheme="majorBidi" w:hAnsiTheme="majorBidi" w:cstheme="majorBidi"/>
        </w:rPr>
        <w:t>Using annual inflation and incident data may mask short-term dynamics and temporal nuances in the relationship between economic factors and terrorism.</w:t>
      </w:r>
    </w:p>
    <w:p w14:paraId="0E180BD5" w14:textId="77777777" w:rsidR="009D482F" w:rsidRPr="00142647" w:rsidRDefault="009D482F" w:rsidP="009D482F">
      <w:pPr>
        <w:numPr>
          <w:ilvl w:val="0"/>
          <w:numId w:val="83"/>
        </w:numPr>
        <w:rPr>
          <w:rFonts w:asciiTheme="majorBidi" w:hAnsiTheme="majorBidi" w:cstheme="majorBidi"/>
          <w:b/>
          <w:bCs/>
        </w:rPr>
      </w:pPr>
      <w:r w:rsidRPr="00142647">
        <w:rPr>
          <w:rFonts w:asciiTheme="majorBidi" w:hAnsiTheme="majorBidi" w:cstheme="majorBidi"/>
          <w:b/>
        </w:rPr>
        <w:t xml:space="preserve">Confounding and Omitted Variable Bias: </w:t>
      </w:r>
      <w:r w:rsidRPr="00142647">
        <w:rPr>
          <w:rFonts w:asciiTheme="majorBidi" w:hAnsiTheme="majorBidi" w:cstheme="majorBidi"/>
        </w:rPr>
        <w:t>The study focuses mainly on inflation and political events but ignores other important factors like unemployment or security policies. This omission can distort true relationships and lead to misleading conclusions about causes of terrorism and</w:t>
      </w:r>
      <w:r w:rsidRPr="00142647">
        <w:rPr>
          <w:rFonts w:asciiTheme="majorBidi" w:hAnsiTheme="majorBidi" w:cstheme="majorBidi"/>
          <w:b/>
        </w:rPr>
        <w:t xml:space="preserve"> </w:t>
      </w:r>
      <w:r w:rsidRPr="00142647">
        <w:rPr>
          <w:rFonts w:asciiTheme="majorBidi" w:hAnsiTheme="majorBidi" w:cstheme="majorBidi"/>
          <w:bCs/>
        </w:rPr>
        <w:t>that was clear in the test (</w:t>
      </w:r>
      <w:r w:rsidRPr="00142647">
        <w:rPr>
          <w:rFonts w:asciiTheme="majorBidi" w:hAnsiTheme="majorBidi" w:cstheme="majorBidi"/>
        </w:rPr>
        <w:t>Time-Lagged Relationship between Inflation and Terrorism Incidents in Egypt</w:t>
      </w:r>
      <w:r w:rsidRPr="00142647">
        <w:rPr>
          <w:rFonts w:asciiTheme="majorBidi" w:hAnsiTheme="majorBidi" w:cstheme="majorBidi"/>
          <w:b/>
          <w:bCs/>
        </w:rPr>
        <w:t>)</w:t>
      </w:r>
    </w:p>
    <w:p w14:paraId="4B8A953D" w14:textId="77777777" w:rsidR="009D482F" w:rsidRPr="00142647" w:rsidRDefault="009D482F" w:rsidP="009D482F">
      <w:pPr>
        <w:numPr>
          <w:ilvl w:val="0"/>
          <w:numId w:val="83"/>
        </w:numPr>
        <w:rPr>
          <w:rFonts w:asciiTheme="majorBidi" w:hAnsiTheme="majorBidi" w:cstheme="majorBidi"/>
        </w:rPr>
      </w:pPr>
      <w:r w:rsidRPr="00142647">
        <w:rPr>
          <w:rFonts w:asciiTheme="majorBidi" w:hAnsiTheme="majorBidi" w:cstheme="majorBidi"/>
          <w:b/>
        </w:rPr>
        <w:t xml:space="preserve">Selection Bias in Data Sources: </w:t>
      </w:r>
      <w:r w:rsidRPr="00142647">
        <w:rPr>
          <w:rFonts w:asciiTheme="majorBidi" w:hAnsiTheme="majorBidi" w:cstheme="majorBidi"/>
        </w:rPr>
        <w:t>Reliance on publicly available datasets and secondary sources introduces potential bias from original data collection and filtering processes.</w:t>
      </w:r>
    </w:p>
    <w:p w14:paraId="10B6FCB3" w14:textId="309894F6" w:rsidR="00A626E0" w:rsidRPr="00142647" w:rsidRDefault="009D482F" w:rsidP="00A626E0">
      <w:pPr>
        <w:rPr>
          <w:rFonts w:asciiTheme="majorBidi" w:hAnsiTheme="majorBidi" w:cstheme="majorBidi"/>
        </w:rPr>
      </w:pPr>
      <w:r w:rsidRPr="00142647">
        <w:rPr>
          <w:rFonts w:asciiTheme="majorBidi" w:hAnsiTheme="majorBidi" w:cstheme="majorBidi"/>
          <w:noProof/>
        </w:rPr>
        <w:lastRenderedPageBreak/>
        <w:drawing>
          <wp:inline distT="0" distB="0" distL="0" distR="0" wp14:anchorId="68976925" wp14:editId="13A9B119">
            <wp:extent cx="5486400" cy="5126355"/>
            <wp:effectExtent l="0" t="0" r="0" b="0"/>
            <wp:docPr id="1918244240" name="صورة 1" descr="صورة تحتوي على نص, لقطة شاشة, الخ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244240" name="صورة 1" descr="صورة تحتوي على نص, لقطة شاشة, الخط"/>
                    <pic:cNvPicPr>
                      <a:picLocks noChangeAspect="1"/>
                    </pic:cNvPicPr>
                  </pic:nvPicPr>
                  <pic:blipFill>
                    <a:blip r:embed="rId9"/>
                    <a:stretch>
                      <a:fillRect/>
                    </a:stretch>
                  </pic:blipFill>
                  <pic:spPr>
                    <a:xfrm>
                      <a:off x="0" y="0"/>
                      <a:ext cx="5486400" cy="5126355"/>
                    </a:xfrm>
                    <a:prstGeom prst="rect">
                      <a:avLst/>
                    </a:prstGeom>
                  </pic:spPr>
                </pic:pic>
              </a:graphicData>
            </a:graphic>
          </wp:inline>
        </w:drawing>
      </w:r>
    </w:p>
    <w:p w14:paraId="25FF8F87" w14:textId="77777777" w:rsidR="001305AE" w:rsidRPr="00142647" w:rsidRDefault="001305AE" w:rsidP="00A626E0">
      <w:pPr>
        <w:rPr>
          <w:rFonts w:asciiTheme="majorBidi" w:hAnsiTheme="majorBidi" w:cstheme="majorBidi"/>
        </w:rPr>
      </w:pPr>
    </w:p>
    <w:p w14:paraId="6FE951FB" w14:textId="1716873A" w:rsidR="00FC2B9A" w:rsidRPr="00142647" w:rsidRDefault="00FC2B9A" w:rsidP="00FC2B9A">
      <w:pPr>
        <w:pStyle w:val="Heading1"/>
        <w:rPr>
          <w:rFonts w:asciiTheme="majorBidi" w:hAnsiTheme="majorBidi"/>
          <w:color w:val="002060"/>
        </w:rPr>
      </w:pPr>
      <w:bookmarkStart w:id="10" w:name="_Toc198958077"/>
      <w:r w:rsidRPr="00142647">
        <w:rPr>
          <w:rFonts w:asciiTheme="majorBidi" w:hAnsiTheme="majorBidi"/>
          <w:color w:val="002060"/>
        </w:rPr>
        <w:t>Survey Questions/Collected Data/Dataset:</w:t>
      </w:r>
      <w:bookmarkEnd w:id="10"/>
    </w:p>
    <w:p w14:paraId="64FAF0FC" w14:textId="77777777" w:rsidR="00FC2B9A" w:rsidRPr="00142647" w:rsidRDefault="00FC2B9A" w:rsidP="00FC2B9A">
      <w:pPr>
        <w:rPr>
          <w:rFonts w:asciiTheme="majorBidi" w:hAnsiTheme="majorBidi" w:cstheme="majorBidi"/>
          <w:color w:val="000000" w:themeColor="text1"/>
        </w:rPr>
      </w:pPr>
    </w:p>
    <w:p w14:paraId="1D3992AC" w14:textId="4DCA7A28" w:rsidR="00FC2B9A" w:rsidRPr="00142647" w:rsidRDefault="00FC2B9A" w:rsidP="00FC2B9A">
      <w:pPr>
        <w:rPr>
          <w:rFonts w:asciiTheme="majorBidi" w:hAnsiTheme="majorBidi" w:cstheme="majorBidi"/>
        </w:rPr>
      </w:pPr>
      <w:r w:rsidRPr="00142647">
        <w:rPr>
          <w:rFonts w:asciiTheme="majorBidi" w:hAnsiTheme="majorBidi" w:cstheme="majorBidi"/>
        </w:rPr>
        <w:t>This study utilizes two primary datasets:</w:t>
      </w:r>
    </w:p>
    <w:p w14:paraId="0312C2B9" w14:textId="77777777" w:rsidR="00EE28EB" w:rsidRPr="00142647" w:rsidRDefault="00FC2B9A" w:rsidP="00FC2B9A">
      <w:pPr>
        <w:pStyle w:val="ListParagraph"/>
        <w:numPr>
          <w:ilvl w:val="1"/>
          <w:numId w:val="15"/>
        </w:numPr>
        <w:rPr>
          <w:rFonts w:asciiTheme="majorBidi" w:hAnsiTheme="majorBidi" w:cstheme="majorBidi"/>
        </w:rPr>
      </w:pPr>
      <w:r w:rsidRPr="00142647">
        <w:rPr>
          <w:rFonts w:asciiTheme="majorBidi" w:hAnsiTheme="majorBidi" w:cstheme="majorBidi"/>
        </w:rPr>
        <w:t xml:space="preserve">Terrorism in Egypt Dataset (1970-2017) - Source: Kaggle </w:t>
      </w:r>
    </w:p>
    <w:p w14:paraId="11586C70" w14:textId="236D18A2" w:rsidR="00FC2B9A" w:rsidRPr="00142647" w:rsidRDefault="00E522F4" w:rsidP="00E522F4">
      <w:pPr>
        <w:ind w:left="1080"/>
        <w:rPr>
          <w:rFonts w:asciiTheme="majorBidi" w:hAnsiTheme="majorBidi" w:cstheme="majorBidi"/>
          <w:u w:val="single"/>
        </w:rPr>
      </w:pPr>
      <w:hyperlink r:id="rId10" w:history="1">
        <w:r w:rsidRPr="00142647">
          <w:rPr>
            <w:rStyle w:val="Hyperlink"/>
            <w:rFonts w:asciiTheme="majorBidi" w:hAnsiTheme="majorBidi" w:cstheme="majorBidi"/>
          </w:rPr>
          <w:t>https://www.kaggle.com/datasets/omarmoneer65/terrorism-in-egypt-from-1970-to-2017</w:t>
        </w:r>
      </w:hyperlink>
      <w:r w:rsidRPr="00142647">
        <w:rPr>
          <w:rFonts w:asciiTheme="majorBidi" w:hAnsiTheme="majorBidi" w:cstheme="majorBidi"/>
          <w:u w:val="single"/>
        </w:rPr>
        <w:t xml:space="preserve"> </w:t>
      </w:r>
    </w:p>
    <w:p w14:paraId="48C5F397" w14:textId="0844AD61" w:rsidR="002C5871" w:rsidRPr="00142647" w:rsidRDefault="00FC2B9A" w:rsidP="00FC2B9A">
      <w:pPr>
        <w:rPr>
          <w:rFonts w:asciiTheme="majorBidi" w:hAnsiTheme="majorBidi" w:cstheme="majorBidi"/>
        </w:rPr>
      </w:pPr>
      <w:r w:rsidRPr="00142647">
        <w:rPr>
          <w:rFonts w:asciiTheme="majorBidi" w:hAnsiTheme="majorBidi" w:cstheme="majorBidi"/>
        </w:rPr>
        <w:t>This comprehensive dataset contains over 7,000 terrorism incidents in Egypt with the following key variables:</w:t>
      </w:r>
    </w:p>
    <w:p w14:paraId="78018918"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Event ID: </w:t>
      </w:r>
      <w:r w:rsidRPr="00142647">
        <w:rPr>
          <w:rFonts w:asciiTheme="majorBidi" w:hAnsiTheme="majorBidi" w:cstheme="majorBidi"/>
        </w:rPr>
        <w:t>Unique identifier for each incident</w:t>
      </w:r>
    </w:p>
    <w:p w14:paraId="6DF54544"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lastRenderedPageBreak/>
        <w:t xml:space="preserve">Date: </w:t>
      </w:r>
      <w:r w:rsidRPr="00142647">
        <w:rPr>
          <w:rFonts w:asciiTheme="majorBidi" w:hAnsiTheme="majorBidi" w:cstheme="majorBidi"/>
        </w:rPr>
        <w:t>The date when the incident occurred (year, month, day)</w:t>
      </w:r>
    </w:p>
    <w:p w14:paraId="756F431A"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Region: </w:t>
      </w:r>
      <w:r w:rsidRPr="00142647">
        <w:rPr>
          <w:rFonts w:asciiTheme="majorBidi" w:hAnsiTheme="majorBidi" w:cstheme="majorBidi"/>
        </w:rPr>
        <w:t>Geographical region within Egypt where the incident took place</w:t>
      </w:r>
    </w:p>
    <w:p w14:paraId="486E30F5"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City: </w:t>
      </w:r>
      <w:r w:rsidRPr="00142647">
        <w:rPr>
          <w:rFonts w:asciiTheme="majorBidi" w:hAnsiTheme="majorBidi" w:cstheme="majorBidi"/>
        </w:rPr>
        <w:t>Specific city or locality of the incident</w:t>
      </w:r>
    </w:p>
    <w:p w14:paraId="4659123A"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Attack Type: </w:t>
      </w:r>
      <w:r w:rsidRPr="00142647">
        <w:rPr>
          <w:rFonts w:asciiTheme="majorBidi" w:hAnsiTheme="majorBidi" w:cstheme="majorBidi"/>
        </w:rPr>
        <w:t>Classification of the attack method (e.g., bombing, armed assault, assassination)</w:t>
      </w:r>
    </w:p>
    <w:p w14:paraId="621D1223"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Target Type: </w:t>
      </w:r>
      <w:r w:rsidRPr="00142647">
        <w:rPr>
          <w:rFonts w:asciiTheme="majorBidi" w:hAnsiTheme="majorBidi" w:cstheme="majorBidi"/>
        </w:rPr>
        <w:t>Category of the target (e.g., government, civilians, military, infrastructure)</w:t>
      </w:r>
    </w:p>
    <w:p w14:paraId="104DA51B"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Group Name: </w:t>
      </w:r>
      <w:r w:rsidRPr="00142647">
        <w:rPr>
          <w:rFonts w:asciiTheme="majorBidi" w:hAnsiTheme="majorBidi" w:cstheme="majorBidi"/>
        </w:rPr>
        <w:t>Terrorist organization responsible for the attack (if known)</w:t>
      </w:r>
    </w:p>
    <w:p w14:paraId="0DC3AEDD"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Weapon Type: </w:t>
      </w:r>
      <w:r w:rsidRPr="00142647">
        <w:rPr>
          <w:rFonts w:asciiTheme="majorBidi" w:hAnsiTheme="majorBidi" w:cstheme="majorBidi"/>
        </w:rPr>
        <w:t>Primary weapon used in the attack</w:t>
      </w:r>
    </w:p>
    <w:p w14:paraId="271814A7"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Fatalities: </w:t>
      </w:r>
      <w:r w:rsidRPr="00142647">
        <w:rPr>
          <w:rFonts w:asciiTheme="majorBidi" w:hAnsiTheme="majorBidi" w:cstheme="majorBidi"/>
        </w:rPr>
        <w:t>Number of people killed in the incident</w:t>
      </w:r>
    </w:p>
    <w:p w14:paraId="61DCFF44"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Injured: </w:t>
      </w:r>
      <w:r w:rsidRPr="00142647">
        <w:rPr>
          <w:rFonts w:asciiTheme="majorBidi" w:hAnsiTheme="majorBidi" w:cstheme="majorBidi"/>
        </w:rPr>
        <w:t>Number of people wounded in the incident</w:t>
      </w:r>
    </w:p>
    <w:p w14:paraId="7639C12C"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Property Damage: </w:t>
      </w:r>
      <w:r w:rsidRPr="00142647">
        <w:rPr>
          <w:rFonts w:asciiTheme="majorBidi" w:hAnsiTheme="majorBidi" w:cstheme="majorBidi"/>
        </w:rPr>
        <w:t>Estimated value of property damaged</w:t>
      </w:r>
    </w:p>
    <w:p w14:paraId="20B49D49"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Hostages/Kidnapped: </w:t>
      </w:r>
      <w:r w:rsidRPr="00142647">
        <w:rPr>
          <w:rFonts w:asciiTheme="majorBidi" w:hAnsiTheme="majorBidi" w:cstheme="majorBidi"/>
        </w:rPr>
        <w:t>Number of people taken hostage or kidnapped</w:t>
      </w:r>
    </w:p>
    <w:p w14:paraId="4C02CD5D"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Claim of Responsibility: </w:t>
      </w:r>
      <w:r w:rsidRPr="00142647">
        <w:rPr>
          <w:rFonts w:asciiTheme="majorBidi" w:hAnsiTheme="majorBidi" w:cstheme="majorBidi"/>
        </w:rPr>
        <w:t>Whether a group claimed responsibility (binary)</w:t>
      </w:r>
    </w:p>
    <w:p w14:paraId="228D4C71"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Target Nationality: </w:t>
      </w:r>
      <w:r w:rsidRPr="00142647">
        <w:rPr>
          <w:rFonts w:asciiTheme="majorBidi" w:hAnsiTheme="majorBidi" w:cstheme="majorBidi"/>
        </w:rPr>
        <w:t>Nationality of the primary target</w:t>
      </w:r>
    </w:p>
    <w:p w14:paraId="21BA54DB" w14:textId="77777777" w:rsidR="00175D50" w:rsidRPr="00142647" w:rsidRDefault="00175D50" w:rsidP="00175D50">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Extended Incident: </w:t>
      </w:r>
      <w:r w:rsidRPr="00142647">
        <w:rPr>
          <w:rFonts w:asciiTheme="majorBidi" w:hAnsiTheme="majorBidi" w:cstheme="majorBidi"/>
        </w:rPr>
        <w:t>Whether the incident extended beyond 24 hours (binary)</w:t>
      </w:r>
    </w:p>
    <w:p w14:paraId="0F757C50" w14:textId="7B3601AF" w:rsidR="00FE363A" w:rsidRPr="00142647" w:rsidRDefault="00175D50" w:rsidP="00FE363A">
      <w:pPr>
        <w:pStyle w:val="ListParagraph"/>
        <w:numPr>
          <w:ilvl w:val="0"/>
          <w:numId w:val="27"/>
        </w:numPr>
        <w:rPr>
          <w:rFonts w:asciiTheme="majorBidi" w:hAnsiTheme="majorBidi" w:cstheme="majorBidi"/>
        </w:rPr>
      </w:pPr>
      <w:r w:rsidRPr="00142647">
        <w:rPr>
          <w:rFonts w:asciiTheme="majorBidi" w:hAnsiTheme="majorBidi" w:cstheme="majorBidi"/>
          <w:b/>
          <w:bCs/>
        </w:rPr>
        <w:t xml:space="preserve">Suicide Attack: </w:t>
      </w:r>
      <w:r w:rsidRPr="00142647">
        <w:rPr>
          <w:rFonts w:asciiTheme="majorBidi" w:hAnsiTheme="majorBidi" w:cstheme="majorBidi"/>
        </w:rPr>
        <w:t>Whether the attack involved suicide tactics (binary)</w:t>
      </w:r>
    </w:p>
    <w:p w14:paraId="5F842B08" w14:textId="77777777" w:rsidR="00D1347D" w:rsidRPr="00142647" w:rsidRDefault="00D1347D" w:rsidP="00D1347D">
      <w:pPr>
        <w:pStyle w:val="ListParagraph"/>
        <w:rPr>
          <w:rFonts w:asciiTheme="majorBidi" w:hAnsiTheme="majorBidi" w:cstheme="majorBidi"/>
        </w:rPr>
      </w:pPr>
    </w:p>
    <w:p w14:paraId="210F3502" w14:textId="65B5F9E8" w:rsidR="00FE363A" w:rsidRPr="00142647" w:rsidRDefault="00FE363A" w:rsidP="00D1347D">
      <w:pPr>
        <w:pStyle w:val="ListParagraph"/>
        <w:numPr>
          <w:ilvl w:val="1"/>
          <w:numId w:val="15"/>
        </w:numPr>
        <w:rPr>
          <w:rFonts w:asciiTheme="majorBidi" w:hAnsiTheme="majorBidi" w:cstheme="majorBidi"/>
        </w:rPr>
      </w:pPr>
      <w:r w:rsidRPr="00142647">
        <w:rPr>
          <w:rFonts w:asciiTheme="majorBidi" w:hAnsiTheme="majorBidi" w:cstheme="majorBidi"/>
        </w:rPr>
        <w:t xml:space="preserve">Egypt Inflation Rate Dataset (1970-2017) - Source: </w:t>
      </w:r>
      <w:proofErr w:type="spellStart"/>
      <w:r w:rsidRPr="00142647">
        <w:rPr>
          <w:rFonts w:asciiTheme="majorBidi" w:hAnsiTheme="majorBidi" w:cstheme="majorBidi"/>
        </w:rPr>
        <w:t>MacroTrends</w:t>
      </w:r>
      <w:proofErr w:type="spellEnd"/>
      <w:r w:rsidRPr="00142647">
        <w:rPr>
          <w:rFonts w:asciiTheme="majorBidi" w:hAnsiTheme="majorBidi" w:cstheme="majorBidi"/>
        </w:rPr>
        <w:t xml:space="preserve"> </w:t>
      </w:r>
    </w:p>
    <w:p w14:paraId="46D69FA0" w14:textId="673EC753" w:rsidR="00E522F4" w:rsidRPr="00142647" w:rsidRDefault="00E522F4" w:rsidP="00E522F4">
      <w:pPr>
        <w:ind w:left="360"/>
        <w:rPr>
          <w:rFonts w:asciiTheme="majorBidi" w:hAnsiTheme="majorBidi" w:cstheme="majorBidi"/>
          <w:u w:val="single"/>
        </w:rPr>
      </w:pPr>
      <w:hyperlink r:id="rId11" w:history="1">
        <w:r w:rsidRPr="00142647">
          <w:rPr>
            <w:rStyle w:val="Hyperlink"/>
            <w:rFonts w:asciiTheme="majorBidi" w:hAnsiTheme="majorBidi" w:cstheme="majorBidi"/>
          </w:rPr>
          <w:t>https://www.macrotrends.net/globalmetrics/countries/egy/egypt/inflation-rate-cpi</w:t>
        </w:r>
      </w:hyperlink>
    </w:p>
    <w:p w14:paraId="42E1E6C5" w14:textId="77777777" w:rsidR="00FE363A" w:rsidRPr="00142647" w:rsidRDefault="00FE363A" w:rsidP="00FE363A">
      <w:pPr>
        <w:ind w:left="360"/>
        <w:rPr>
          <w:rFonts w:asciiTheme="majorBidi" w:hAnsiTheme="majorBidi" w:cstheme="majorBidi"/>
        </w:rPr>
      </w:pPr>
      <w:r w:rsidRPr="00142647">
        <w:rPr>
          <w:rFonts w:asciiTheme="majorBidi" w:hAnsiTheme="majorBidi" w:cstheme="majorBidi"/>
        </w:rPr>
        <w:t>This dataset provides annual inflation rates for Egypt throughout the study period with the following variables:</w:t>
      </w:r>
    </w:p>
    <w:p w14:paraId="6F5EE443" w14:textId="77777777" w:rsidR="00FE363A" w:rsidRPr="00142647" w:rsidRDefault="00FE363A" w:rsidP="00E54E5E">
      <w:pPr>
        <w:pStyle w:val="ListParagraph"/>
        <w:numPr>
          <w:ilvl w:val="0"/>
          <w:numId w:val="28"/>
        </w:numPr>
        <w:rPr>
          <w:rFonts w:asciiTheme="majorBidi" w:hAnsiTheme="majorBidi" w:cstheme="majorBidi"/>
        </w:rPr>
      </w:pPr>
      <w:r w:rsidRPr="00142647">
        <w:rPr>
          <w:rFonts w:asciiTheme="majorBidi" w:hAnsiTheme="majorBidi" w:cstheme="majorBidi"/>
        </w:rPr>
        <w:t>Year: Calendar year</w:t>
      </w:r>
    </w:p>
    <w:p w14:paraId="2667D03C" w14:textId="77777777" w:rsidR="00FE363A" w:rsidRPr="00142647" w:rsidRDefault="00FE363A" w:rsidP="00E54E5E">
      <w:pPr>
        <w:pStyle w:val="ListParagraph"/>
        <w:numPr>
          <w:ilvl w:val="0"/>
          <w:numId w:val="28"/>
        </w:numPr>
        <w:rPr>
          <w:rFonts w:asciiTheme="majorBidi" w:hAnsiTheme="majorBidi" w:cstheme="majorBidi"/>
        </w:rPr>
      </w:pPr>
      <w:r w:rsidRPr="00142647">
        <w:rPr>
          <w:rFonts w:asciiTheme="majorBidi" w:hAnsiTheme="majorBidi" w:cstheme="majorBidi"/>
        </w:rPr>
        <w:t>Annual Inflation Rate (%): Percentage change in Consumer Price Index</w:t>
      </w:r>
    </w:p>
    <w:p w14:paraId="77AC44DE" w14:textId="77777777" w:rsidR="00FE363A" w:rsidRPr="00142647" w:rsidRDefault="00FE363A" w:rsidP="00E54E5E">
      <w:pPr>
        <w:pStyle w:val="ListParagraph"/>
        <w:numPr>
          <w:ilvl w:val="0"/>
          <w:numId w:val="28"/>
        </w:numPr>
        <w:rPr>
          <w:rFonts w:asciiTheme="majorBidi" w:hAnsiTheme="majorBidi" w:cstheme="majorBidi"/>
        </w:rPr>
      </w:pPr>
      <w:r w:rsidRPr="00142647">
        <w:rPr>
          <w:rFonts w:asciiTheme="majorBidi" w:hAnsiTheme="majorBidi" w:cstheme="majorBidi"/>
        </w:rPr>
        <w:t>GDP Growth Rate (%): Annual percentage growth in Gross Domestic Product</w:t>
      </w:r>
    </w:p>
    <w:p w14:paraId="26DAE5E5" w14:textId="77777777" w:rsidR="00FE363A" w:rsidRPr="00142647" w:rsidRDefault="00FE363A" w:rsidP="00E54E5E">
      <w:pPr>
        <w:pStyle w:val="ListParagraph"/>
        <w:numPr>
          <w:ilvl w:val="0"/>
          <w:numId w:val="28"/>
        </w:numPr>
        <w:rPr>
          <w:rFonts w:asciiTheme="majorBidi" w:hAnsiTheme="majorBidi" w:cstheme="majorBidi"/>
        </w:rPr>
      </w:pPr>
      <w:r w:rsidRPr="00142647">
        <w:rPr>
          <w:rFonts w:asciiTheme="majorBidi" w:hAnsiTheme="majorBidi" w:cstheme="majorBidi"/>
        </w:rPr>
        <w:t>Unemployment Rate (%): Annual average unemployment rate</w:t>
      </w:r>
    </w:p>
    <w:p w14:paraId="572959B1" w14:textId="60C181B8" w:rsidR="0072628A" w:rsidRPr="00142647" w:rsidRDefault="00FE363A" w:rsidP="00CA5D8B">
      <w:pPr>
        <w:pStyle w:val="ListParagraph"/>
        <w:numPr>
          <w:ilvl w:val="0"/>
          <w:numId w:val="28"/>
        </w:numPr>
        <w:rPr>
          <w:rFonts w:asciiTheme="majorBidi" w:hAnsiTheme="majorBidi" w:cstheme="majorBidi"/>
        </w:rPr>
      </w:pPr>
      <w:r w:rsidRPr="00142647">
        <w:rPr>
          <w:rFonts w:asciiTheme="majorBidi" w:hAnsiTheme="majorBidi" w:cstheme="majorBidi"/>
        </w:rPr>
        <w:t>Number of samples used: 7,043 terrorism incidents and 48 annual inflation rate records</w:t>
      </w:r>
    </w:p>
    <w:p w14:paraId="0BEFB16A" w14:textId="77777777" w:rsidR="00CA5D8B" w:rsidRPr="00142647" w:rsidRDefault="00CA5D8B" w:rsidP="00CA5D8B">
      <w:pPr>
        <w:rPr>
          <w:rFonts w:asciiTheme="majorBidi" w:hAnsiTheme="majorBidi" w:cstheme="majorBidi"/>
        </w:rPr>
      </w:pPr>
    </w:p>
    <w:p w14:paraId="12869968" w14:textId="77777777" w:rsidR="00CA5D8B" w:rsidRPr="00142647" w:rsidRDefault="00CA5D8B" w:rsidP="00CA5D8B">
      <w:pPr>
        <w:rPr>
          <w:rFonts w:asciiTheme="majorBidi" w:hAnsiTheme="majorBidi" w:cstheme="majorBidi"/>
        </w:rPr>
      </w:pPr>
    </w:p>
    <w:p w14:paraId="791D10C1" w14:textId="77777777" w:rsidR="00CA5D8B" w:rsidRPr="00142647" w:rsidRDefault="00CA5D8B" w:rsidP="00CA5D8B">
      <w:pPr>
        <w:rPr>
          <w:rFonts w:asciiTheme="majorBidi" w:hAnsiTheme="majorBidi" w:cstheme="majorBidi"/>
        </w:rPr>
      </w:pPr>
    </w:p>
    <w:p w14:paraId="3E14E5B9" w14:textId="77777777" w:rsidR="00CA5D8B" w:rsidRPr="00142647" w:rsidRDefault="00CA5D8B" w:rsidP="00CA5D8B">
      <w:pPr>
        <w:rPr>
          <w:rFonts w:asciiTheme="majorBidi" w:hAnsiTheme="majorBidi" w:cstheme="majorBidi"/>
        </w:rPr>
      </w:pPr>
    </w:p>
    <w:p w14:paraId="50CE40C7" w14:textId="5575E3DB" w:rsidR="00270BE2" w:rsidRPr="00142647" w:rsidRDefault="00270BE2" w:rsidP="00270BE2">
      <w:pPr>
        <w:pStyle w:val="Heading1"/>
        <w:rPr>
          <w:rFonts w:asciiTheme="majorBidi" w:hAnsiTheme="majorBidi"/>
          <w:color w:val="002060"/>
        </w:rPr>
      </w:pPr>
      <w:bookmarkStart w:id="11" w:name="_Toc198958078"/>
      <w:r w:rsidRPr="00142647">
        <w:rPr>
          <w:rFonts w:asciiTheme="majorBidi" w:hAnsiTheme="majorBidi"/>
          <w:color w:val="002060"/>
        </w:rPr>
        <w:lastRenderedPageBreak/>
        <w:t>Analysis</w:t>
      </w:r>
      <w:bookmarkEnd w:id="11"/>
      <w:r w:rsidR="00E430EF" w:rsidRPr="00142647">
        <w:rPr>
          <w:rFonts w:asciiTheme="majorBidi" w:hAnsiTheme="majorBidi"/>
          <w:color w:val="002060"/>
        </w:rPr>
        <w:t xml:space="preserve"> </w:t>
      </w:r>
    </w:p>
    <w:p w14:paraId="33A474D9" w14:textId="74C2C164" w:rsidR="00202012" w:rsidRPr="00142647" w:rsidRDefault="00797E6F" w:rsidP="00D76521">
      <w:pPr>
        <w:pStyle w:val="Heading2"/>
        <w:rPr>
          <w:rFonts w:asciiTheme="majorBidi" w:hAnsiTheme="majorBidi"/>
          <w:color w:val="auto"/>
          <w:sz w:val="24"/>
          <w:szCs w:val="24"/>
        </w:rPr>
      </w:pPr>
      <w:bookmarkStart w:id="12" w:name="_Toc198958079"/>
      <w:r w:rsidRPr="00142647">
        <w:rPr>
          <w:rFonts w:asciiTheme="majorBidi" w:hAnsiTheme="majorBidi"/>
          <w:color w:val="auto"/>
          <w:sz w:val="24"/>
          <w:szCs w:val="24"/>
        </w:rPr>
        <w:t>Hypothesis 1: Impact of Major Political Events on Terrorism Patterns</w:t>
      </w:r>
      <w:bookmarkEnd w:id="12"/>
    </w:p>
    <w:p w14:paraId="558FD3E5" w14:textId="307751E2" w:rsidR="00CA5D8B" w:rsidRPr="00142647" w:rsidRDefault="00797E6F" w:rsidP="00CA5D8B">
      <w:pPr>
        <w:spacing w:before="100" w:beforeAutospacing="1" w:after="100" w:afterAutospacing="1" w:line="240" w:lineRule="auto"/>
        <w:rPr>
          <w:rFonts w:asciiTheme="majorBidi" w:eastAsia="Times New Roman" w:hAnsiTheme="majorBidi" w:cstheme="majorBidi"/>
          <w:kern w:val="0"/>
          <w:sz w:val="20"/>
          <w:szCs w:val="20"/>
          <w14:ligatures w14:val="none"/>
        </w:rPr>
      </w:pPr>
      <w:r w:rsidRPr="00142647">
        <w:rPr>
          <w:rFonts w:asciiTheme="majorBidi" w:eastAsia="Times New Roman" w:hAnsiTheme="majorBidi" w:cstheme="majorBidi"/>
          <w:kern w:val="0"/>
          <w:sz w:val="20"/>
          <w:szCs w:val="20"/>
          <w14:ligatures w14:val="none"/>
        </w:rPr>
        <w:t xml:space="preserve">The analysis revealed: </w:t>
      </w:r>
    </w:p>
    <w:p w14:paraId="0CF79C54" w14:textId="77777777" w:rsidR="00797E6F" w:rsidRPr="00142647" w:rsidRDefault="00797E6F" w:rsidP="00797E6F">
      <w:pPr>
        <w:numPr>
          <w:ilvl w:val="0"/>
          <w:numId w:val="43"/>
        </w:numPr>
        <w:spacing w:before="100" w:beforeAutospacing="1" w:after="100" w:afterAutospacing="1" w:line="240" w:lineRule="auto"/>
        <w:rPr>
          <w:rFonts w:asciiTheme="majorBidi" w:eastAsia="Times New Roman" w:hAnsiTheme="majorBidi" w:cstheme="majorBidi"/>
          <w:kern w:val="0"/>
          <w:sz w:val="20"/>
          <w:szCs w:val="20"/>
          <w14:ligatures w14:val="none"/>
        </w:rPr>
      </w:pPr>
      <w:r w:rsidRPr="00142647">
        <w:rPr>
          <w:rFonts w:asciiTheme="majorBidi" w:eastAsia="Times New Roman" w:hAnsiTheme="majorBidi" w:cstheme="majorBidi"/>
          <w:kern w:val="0"/>
          <w:sz w:val="20"/>
          <w:szCs w:val="20"/>
          <w14:ligatures w14:val="none"/>
        </w:rPr>
        <w:t>A significant drop in the number of attacks immediately after the Arab Spring (</w:t>
      </w:r>
      <w:r w:rsidRPr="00142647">
        <w:rPr>
          <w:rFonts w:asciiTheme="majorBidi" w:eastAsia="Times New Roman" w:hAnsiTheme="majorBidi" w:cstheme="majorBidi"/>
          <w:i/>
          <w:iCs/>
          <w:kern w:val="0"/>
          <w:sz w:val="20"/>
          <w:szCs w:val="20"/>
          <w14:ligatures w14:val="none"/>
        </w:rPr>
        <w:t>p</w:t>
      </w:r>
      <w:r w:rsidRPr="00142647">
        <w:rPr>
          <w:rFonts w:asciiTheme="majorBidi" w:eastAsia="Times New Roman" w:hAnsiTheme="majorBidi" w:cstheme="majorBidi"/>
          <w:kern w:val="0"/>
          <w:sz w:val="20"/>
          <w:szCs w:val="20"/>
          <w14:ligatures w14:val="none"/>
        </w:rPr>
        <w:t xml:space="preserve"> &lt; 0.001).</w:t>
      </w:r>
    </w:p>
    <w:p w14:paraId="1234F41F" w14:textId="77777777" w:rsidR="00797E6F" w:rsidRPr="00142647" w:rsidRDefault="00797E6F" w:rsidP="00797E6F">
      <w:pPr>
        <w:numPr>
          <w:ilvl w:val="0"/>
          <w:numId w:val="43"/>
        </w:numPr>
        <w:spacing w:before="100" w:beforeAutospacing="1" w:after="100" w:afterAutospacing="1" w:line="240" w:lineRule="auto"/>
        <w:rPr>
          <w:rFonts w:asciiTheme="majorBidi" w:eastAsia="Times New Roman" w:hAnsiTheme="majorBidi" w:cstheme="majorBidi"/>
          <w:kern w:val="0"/>
          <w:sz w:val="20"/>
          <w:szCs w:val="20"/>
          <w14:ligatures w14:val="none"/>
        </w:rPr>
      </w:pPr>
      <w:r w:rsidRPr="00142647">
        <w:rPr>
          <w:rFonts w:asciiTheme="majorBidi" w:eastAsia="Times New Roman" w:hAnsiTheme="majorBidi" w:cstheme="majorBidi"/>
          <w:kern w:val="0"/>
          <w:sz w:val="20"/>
          <w:szCs w:val="20"/>
          <w14:ligatures w14:val="none"/>
        </w:rPr>
        <w:t>A strong increasing trend in attacks during the post-Arab Spring period (</w:t>
      </w:r>
      <w:r w:rsidRPr="00142647">
        <w:rPr>
          <w:rFonts w:asciiTheme="majorBidi" w:eastAsia="Times New Roman" w:hAnsiTheme="majorBidi" w:cstheme="majorBidi"/>
          <w:i/>
          <w:iCs/>
          <w:kern w:val="0"/>
          <w:sz w:val="20"/>
          <w:szCs w:val="20"/>
          <w14:ligatures w14:val="none"/>
        </w:rPr>
        <w:t>p</w:t>
      </w:r>
      <w:r w:rsidRPr="00142647">
        <w:rPr>
          <w:rFonts w:asciiTheme="majorBidi" w:eastAsia="Times New Roman" w:hAnsiTheme="majorBidi" w:cstheme="majorBidi"/>
          <w:kern w:val="0"/>
          <w:sz w:val="20"/>
          <w:szCs w:val="20"/>
          <w14:ligatures w14:val="none"/>
        </w:rPr>
        <w:t xml:space="preserve"> &lt; 0.001).</w:t>
      </w:r>
    </w:p>
    <w:p w14:paraId="1486062E" w14:textId="77777777" w:rsidR="00797E6F" w:rsidRPr="00142647" w:rsidRDefault="00797E6F" w:rsidP="00797E6F">
      <w:pPr>
        <w:numPr>
          <w:ilvl w:val="0"/>
          <w:numId w:val="43"/>
        </w:numPr>
        <w:spacing w:before="100" w:beforeAutospacing="1" w:after="100" w:afterAutospacing="1" w:line="240" w:lineRule="auto"/>
        <w:rPr>
          <w:rFonts w:asciiTheme="majorBidi" w:eastAsia="Times New Roman" w:hAnsiTheme="majorBidi" w:cstheme="majorBidi"/>
          <w:kern w:val="0"/>
          <w:sz w:val="20"/>
          <w:szCs w:val="20"/>
          <w14:ligatures w14:val="none"/>
        </w:rPr>
      </w:pPr>
      <w:r w:rsidRPr="00142647">
        <w:rPr>
          <w:rFonts w:asciiTheme="majorBidi" w:eastAsia="Times New Roman" w:hAnsiTheme="majorBidi" w:cstheme="majorBidi"/>
          <w:kern w:val="0"/>
          <w:sz w:val="20"/>
          <w:szCs w:val="20"/>
          <w14:ligatures w14:val="none"/>
        </w:rPr>
        <w:t>A significant increase in attacks after Sisi came to power (</w:t>
      </w:r>
      <w:r w:rsidRPr="00142647">
        <w:rPr>
          <w:rFonts w:asciiTheme="majorBidi" w:eastAsia="Times New Roman" w:hAnsiTheme="majorBidi" w:cstheme="majorBidi"/>
          <w:i/>
          <w:iCs/>
          <w:kern w:val="0"/>
          <w:sz w:val="20"/>
          <w:szCs w:val="20"/>
          <w14:ligatures w14:val="none"/>
        </w:rPr>
        <w:t>p</w:t>
      </w:r>
      <w:r w:rsidRPr="00142647">
        <w:rPr>
          <w:rFonts w:asciiTheme="majorBidi" w:eastAsia="Times New Roman" w:hAnsiTheme="majorBidi" w:cstheme="majorBidi"/>
          <w:kern w:val="0"/>
          <w:sz w:val="20"/>
          <w:szCs w:val="20"/>
          <w14:ligatures w14:val="none"/>
        </w:rPr>
        <w:t xml:space="preserve"> &lt; 0.001).</w:t>
      </w:r>
    </w:p>
    <w:p w14:paraId="74A7E009" w14:textId="77777777" w:rsidR="00797E6F" w:rsidRPr="00142647" w:rsidRDefault="00797E6F" w:rsidP="00797E6F">
      <w:pPr>
        <w:numPr>
          <w:ilvl w:val="0"/>
          <w:numId w:val="43"/>
        </w:numPr>
        <w:spacing w:before="100" w:beforeAutospacing="1" w:after="100" w:afterAutospacing="1" w:line="240" w:lineRule="auto"/>
        <w:rPr>
          <w:rFonts w:asciiTheme="majorBidi" w:eastAsia="Times New Roman" w:hAnsiTheme="majorBidi" w:cstheme="majorBidi"/>
          <w:kern w:val="0"/>
          <w:sz w:val="20"/>
          <w:szCs w:val="20"/>
          <w14:ligatures w14:val="none"/>
        </w:rPr>
      </w:pPr>
      <w:r w:rsidRPr="00142647">
        <w:rPr>
          <w:rFonts w:asciiTheme="majorBidi" w:eastAsia="Times New Roman" w:hAnsiTheme="majorBidi" w:cstheme="majorBidi"/>
          <w:kern w:val="0"/>
          <w:sz w:val="20"/>
          <w:szCs w:val="20"/>
          <w14:ligatures w14:val="none"/>
        </w:rPr>
        <w:t>A reduction in trend (i.e., slowing down) after Sisi’s rise (</w:t>
      </w:r>
      <w:r w:rsidRPr="00142647">
        <w:rPr>
          <w:rFonts w:asciiTheme="majorBidi" w:eastAsia="Times New Roman" w:hAnsiTheme="majorBidi" w:cstheme="majorBidi"/>
          <w:i/>
          <w:iCs/>
          <w:kern w:val="0"/>
          <w:sz w:val="20"/>
          <w:szCs w:val="20"/>
          <w14:ligatures w14:val="none"/>
        </w:rPr>
        <w:t>p</w:t>
      </w:r>
      <w:r w:rsidRPr="00142647">
        <w:rPr>
          <w:rFonts w:asciiTheme="majorBidi" w:eastAsia="Times New Roman" w:hAnsiTheme="majorBidi" w:cstheme="majorBidi"/>
          <w:kern w:val="0"/>
          <w:sz w:val="20"/>
          <w:szCs w:val="20"/>
          <w14:ligatures w14:val="none"/>
        </w:rPr>
        <w:t xml:space="preserve"> &lt; 0.001).</w:t>
      </w:r>
    </w:p>
    <w:p w14:paraId="326CCE83" w14:textId="335EF3A1" w:rsidR="0042756D" w:rsidRPr="00142647" w:rsidRDefault="0042756D" w:rsidP="0042756D">
      <w:pPr>
        <w:spacing w:before="100" w:beforeAutospacing="1" w:after="100" w:afterAutospacing="1" w:line="240" w:lineRule="auto"/>
        <w:rPr>
          <w:rFonts w:asciiTheme="majorBidi" w:eastAsia="Times New Roman" w:hAnsiTheme="majorBidi" w:cstheme="majorBidi"/>
          <w:kern w:val="0"/>
          <w:sz w:val="20"/>
          <w:szCs w:val="20"/>
          <w14:ligatures w14:val="none"/>
        </w:rPr>
      </w:pPr>
      <w:r w:rsidRPr="00142647">
        <w:rPr>
          <w:rFonts w:asciiTheme="majorBidi" w:eastAsia="Times New Roman" w:hAnsiTheme="majorBidi" w:cstheme="majorBidi"/>
          <w:noProof/>
          <w:kern w:val="0"/>
          <w:sz w:val="20"/>
          <w:szCs w:val="20"/>
          <w14:ligatures w14:val="none"/>
        </w:rPr>
        <w:drawing>
          <wp:inline distT="0" distB="0" distL="0" distR="0" wp14:anchorId="5CB52CDF" wp14:editId="1E1DBF49">
            <wp:extent cx="5943600" cy="2526665"/>
            <wp:effectExtent l="0" t="0" r="0" b="6985"/>
            <wp:docPr id="1659091527" name="Picture 1" descr="A graph showing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91527" name="Picture 1" descr="A graph showing a graph&#10;&#10;AI-generated content may be incorrect."/>
                    <pic:cNvPicPr/>
                  </pic:nvPicPr>
                  <pic:blipFill>
                    <a:blip r:embed="rId12"/>
                    <a:stretch>
                      <a:fillRect/>
                    </a:stretch>
                  </pic:blipFill>
                  <pic:spPr>
                    <a:xfrm>
                      <a:off x="0" y="0"/>
                      <a:ext cx="5943600" cy="2526665"/>
                    </a:xfrm>
                    <a:prstGeom prst="rect">
                      <a:avLst/>
                    </a:prstGeom>
                  </pic:spPr>
                </pic:pic>
              </a:graphicData>
            </a:graphic>
          </wp:inline>
        </w:drawing>
      </w:r>
    </w:p>
    <w:p w14:paraId="674AA47D" w14:textId="77777777" w:rsidR="00797E6F" w:rsidRPr="00142647" w:rsidRDefault="00797E6F" w:rsidP="00797E6F">
      <w:pPr>
        <w:spacing w:before="100" w:beforeAutospacing="1" w:after="100" w:afterAutospacing="1" w:line="240" w:lineRule="auto"/>
        <w:rPr>
          <w:rFonts w:asciiTheme="majorBidi" w:eastAsia="Times New Roman" w:hAnsiTheme="majorBidi" w:cstheme="majorBidi"/>
          <w:kern w:val="0"/>
          <w:sz w:val="20"/>
          <w:szCs w:val="20"/>
          <w14:ligatures w14:val="none"/>
        </w:rPr>
      </w:pPr>
      <w:r w:rsidRPr="00142647">
        <w:rPr>
          <w:rFonts w:asciiTheme="majorBidi" w:eastAsia="Times New Roman" w:hAnsiTheme="majorBidi" w:cstheme="majorBidi"/>
          <w:kern w:val="0"/>
          <w:sz w:val="20"/>
          <w:szCs w:val="20"/>
          <w14:ligatures w14:val="none"/>
        </w:rPr>
        <w:t>Interpretation: These findings indicate that both events had statistically and practically significant effects on terrorism patterns in Egypt, particularly in terms of attack frequency.</w:t>
      </w:r>
    </w:p>
    <w:p w14:paraId="35954CEA" w14:textId="77777777" w:rsidR="00797E6F" w:rsidRPr="00142647" w:rsidRDefault="00797E6F" w:rsidP="00797E6F">
      <w:pPr>
        <w:pStyle w:val="ListParagraph"/>
        <w:numPr>
          <w:ilvl w:val="1"/>
          <w:numId w:val="45"/>
        </w:numPr>
        <w:rPr>
          <w:rFonts w:asciiTheme="majorBidi" w:hAnsiTheme="majorBidi" w:cstheme="majorBidi"/>
          <w:sz w:val="20"/>
          <w:szCs w:val="20"/>
        </w:rPr>
      </w:pPr>
      <w:r w:rsidRPr="00142647">
        <w:rPr>
          <w:rFonts w:asciiTheme="majorBidi" w:hAnsiTheme="majorBidi" w:cstheme="majorBidi"/>
          <w:sz w:val="20"/>
          <w:szCs w:val="20"/>
        </w:rPr>
        <w:t>Impact on Fatalities</w:t>
      </w:r>
    </w:p>
    <w:p w14:paraId="3BB4905D" w14:textId="77777777" w:rsidR="00797E6F" w:rsidRPr="00142647" w:rsidRDefault="00797E6F" w:rsidP="00797E6F">
      <w:pPr>
        <w:numPr>
          <w:ilvl w:val="0"/>
          <w:numId w:val="44"/>
        </w:numPr>
        <w:spacing w:before="100" w:beforeAutospacing="1" w:after="100" w:afterAutospacing="1" w:line="240" w:lineRule="auto"/>
        <w:rPr>
          <w:rFonts w:asciiTheme="majorBidi" w:eastAsia="Times New Roman" w:hAnsiTheme="majorBidi" w:cstheme="majorBidi"/>
          <w:kern w:val="0"/>
          <w:sz w:val="20"/>
          <w:szCs w:val="20"/>
          <w14:ligatures w14:val="none"/>
        </w:rPr>
      </w:pPr>
      <w:r w:rsidRPr="00142647">
        <w:rPr>
          <w:rFonts w:asciiTheme="majorBidi" w:eastAsia="Times New Roman" w:hAnsiTheme="majorBidi" w:cstheme="majorBidi"/>
          <w:kern w:val="0"/>
          <w:sz w:val="20"/>
          <w:szCs w:val="20"/>
          <w14:ligatures w14:val="none"/>
        </w:rPr>
        <w:t>No statistically significant immediate or trendy changes in the number of fatalities were observed after either political event.</w:t>
      </w:r>
    </w:p>
    <w:p w14:paraId="19131415" w14:textId="77777777" w:rsidR="00797E6F" w:rsidRPr="00142647" w:rsidRDefault="00797E6F" w:rsidP="00797E6F">
      <w:pPr>
        <w:numPr>
          <w:ilvl w:val="0"/>
          <w:numId w:val="44"/>
        </w:numPr>
        <w:spacing w:before="100" w:beforeAutospacing="1" w:after="100" w:afterAutospacing="1" w:line="240" w:lineRule="auto"/>
        <w:rPr>
          <w:rFonts w:asciiTheme="majorBidi" w:eastAsia="Times New Roman" w:hAnsiTheme="majorBidi" w:cstheme="majorBidi"/>
          <w:kern w:val="0"/>
          <w:sz w:val="20"/>
          <w:szCs w:val="20"/>
          <w14:ligatures w14:val="none"/>
        </w:rPr>
      </w:pPr>
      <w:r w:rsidRPr="00142647">
        <w:rPr>
          <w:rFonts w:asciiTheme="majorBidi" w:eastAsia="Times New Roman" w:hAnsiTheme="majorBidi" w:cstheme="majorBidi"/>
          <w:kern w:val="0"/>
          <w:sz w:val="20"/>
          <w:szCs w:val="20"/>
          <w14:ligatures w14:val="none"/>
        </w:rPr>
        <w:t>Model R² was modest (≈ 36%).</w:t>
      </w:r>
    </w:p>
    <w:p w14:paraId="0BF62A5F" w14:textId="77777777" w:rsidR="00797E6F" w:rsidRPr="00142647" w:rsidRDefault="00797E6F" w:rsidP="00797E6F">
      <w:pPr>
        <w:spacing w:before="100" w:beforeAutospacing="1" w:after="100" w:afterAutospacing="1" w:line="240" w:lineRule="auto"/>
        <w:rPr>
          <w:rFonts w:asciiTheme="majorBidi" w:eastAsia="Times New Roman" w:hAnsiTheme="majorBidi" w:cstheme="majorBidi"/>
          <w:kern w:val="0"/>
          <w:sz w:val="20"/>
          <w:szCs w:val="20"/>
          <w14:ligatures w14:val="none"/>
        </w:rPr>
      </w:pPr>
      <w:r w:rsidRPr="00142647">
        <w:rPr>
          <w:rFonts w:asciiTheme="majorBidi" w:eastAsia="Times New Roman" w:hAnsiTheme="majorBidi" w:cstheme="majorBidi"/>
          <w:kern w:val="0"/>
          <w:sz w:val="20"/>
          <w:szCs w:val="20"/>
          <w14:ligatures w14:val="none"/>
        </w:rPr>
        <w:t>Interpretation: While political events influenced the frequency of attacks, they did not significantly impact the lethality (number of people killed) per month.</w:t>
      </w:r>
    </w:p>
    <w:p w14:paraId="7DC42F96" w14:textId="77777777" w:rsidR="00797E6F" w:rsidRPr="00142647" w:rsidRDefault="00797E6F" w:rsidP="00797E6F">
      <w:pPr>
        <w:pStyle w:val="ListParagraph"/>
        <w:numPr>
          <w:ilvl w:val="1"/>
          <w:numId w:val="45"/>
        </w:numPr>
        <w:rPr>
          <w:rFonts w:asciiTheme="majorBidi" w:eastAsia="Times New Roman" w:hAnsiTheme="majorBidi" w:cstheme="majorBidi"/>
          <w:sz w:val="20"/>
          <w:szCs w:val="20"/>
        </w:rPr>
      </w:pPr>
      <w:r w:rsidRPr="00142647">
        <w:rPr>
          <w:rFonts w:asciiTheme="majorBidi" w:hAnsiTheme="majorBidi" w:cstheme="majorBidi"/>
          <w:sz w:val="20"/>
          <w:szCs w:val="20"/>
        </w:rPr>
        <w:t>Impact of Inflation on Terrorism Patterns</w:t>
      </w:r>
    </w:p>
    <w:p w14:paraId="6A628CB8" w14:textId="77777777" w:rsidR="00797E6F" w:rsidRPr="00142647" w:rsidRDefault="00797E6F" w:rsidP="00797E6F">
      <w:pPr>
        <w:rPr>
          <w:rFonts w:asciiTheme="majorBidi" w:hAnsiTheme="majorBidi" w:cstheme="majorBidi"/>
          <w:sz w:val="20"/>
          <w:szCs w:val="20"/>
        </w:rPr>
      </w:pPr>
      <w:r w:rsidRPr="00142647">
        <w:rPr>
          <w:rFonts w:asciiTheme="majorBidi" w:hAnsiTheme="majorBidi" w:cstheme="majorBidi"/>
          <w:sz w:val="20"/>
          <w:szCs w:val="20"/>
        </w:rPr>
        <w:t>The analysis incorporating inflation as a covariate revealed:</w:t>
      </w:r>
    </w:p>
    <w:p w14:paraId="61BD592A" w14:textId="77777777" w:rsidR="00797E6F" w:rsidRPr="00142647" w:rsidRDefault="00797E6F" w:rsidP="00797E6F">
      <w:pPr>
        <w:numPr>
          <w:ilvl w:val="0"/>
          <w:numId w:val="46"/>
        </w:numPr>
        <w:rPr>
          <w:rFonts w:asciiTheme="majorBidi" w:hAnsiTheme="majorBidi" w:cstheme="majorBidi"/>
          <w:sz w:val="20"/>
          <w:szCs w:val="20"/>
        </w:rPr>
      </w:pPr>
      <w:r w:rsidRPr="00142647">
        <w:rPr>
          <w:rFonts w:asciiTheme="majorBidi" w:hAnsiTheme="majorBidi" w:cstheme="majorBidi"/>
          <w:b/>
          <w:bCs/>
          <w:sz w:val="20"/>
          <w:szCs w:val="20"/>
        </w:rPr>
        <w:t>For Attack Frequency:</w:t>
      </w:r>
    </w:p>
    <w:p w14:paraId="381296CC" w14:textId="77777777" w:rsidR="00797E6F" w:rsidRPr="00142647" w:rsidRDefault="00797E6F" w:rsidP="00797E6F">
      <w:pPr>
        <w:numPr>
          <w:ilvl w:val="1"/>
          <w:numId w:val="46"/>
        </w:numPr>
        <w:rPr>
          <w:rFonts w:asciiTheme="majorBidi" w:hAnsiTheme="majorBidi" w:cstheme="majorBidi"/>
          <w:sz w:val="20"/>
          <w:szCs w:val="20"/>
        </w:rPr>
      </w:pPr>
      <w:r w:rsidRPr="00142647">
        <w:rPr>
          <w:rFonts w:asciiTheme="majorBidi" w:hAnsiTheme="majorBidi" w:cstheme="majorBidi"/>
          <w:sz w:val="20"/>
          <w:szCs w:val="20"/>
        </w:rPr>
        <w:t>Inflation showed a statistically significant positive relationship with the number of terrorist attacks (p &lt; 0.05)</w:t>
      </w:r>
    </w:p>
    <w:p w14:paraId="7C0486CA" w14:textId="77777777" w:rsidR="009A2A9A" w:rsidRPr="00142647" w:rsidRDefault="009A2A9A" w:rsidP="009A2A9A">
      <w:pPr>
        <w:pStyle w:val="ListParagraph"/>
        <w:numPr>
          <w:ilvl w:val="1"/>
          <w:numId w:val="46"/>
        </w:numPr>
        <w:rPr>
          <w:rFonts w:asciiTheme="majorBidi" w:hAnsiTheme="majorBidi" w:cstheme="majorBidi"/>
          <w:sz w:val="20"/>
          <w:szCs w:val="20"/>
        </w:rPr>
      </w:pPr>
      <w:r w:rsidRPr="00142647">
        <w:rPr>
          <w:rFonts w:asciiTheme="majorBidi" w:hAnsiTheme="majorBidi" w:cstheme="majorBidi"/>
          <w:sz w:val="20"/>
          <w:szCs w:val="20"/>
        </w:rPr>
        <w:t>For every percentage point increase in inflation, monthly attacks increased by approximately 0.63 on average</w:t>
      </w:r>
    </w:p>
    <w:p w14:paraId="4C6E4895" w14:textId="421378DD" w:rsidR="00211A5C" w:rsidRPr="00142647" w:rsidRDefault="009A2A9A" w:rsidP="00211A5C">
      <w:pPr>
        <w:pStyle w:val="ListParagraph"/>
        <w:numPr>
          <w:ilvl w:val="1"/>
          <w:numId w:val="46"/>
        </w:numPr>
        <w:rPr>
          <w:rFonts w:asciiTheme="majorBidi" w:hAnsiTheme="majorBidi" w:cstheme="majorBidi"/>
          <w:sz w:val="20"/>
          <w:szCs w:val="20"/>
        </w:rPr>
      </w:pPr>
      <w:r w:rsidRPr="00142647">
        <w:rPr>
          <w:rFonts w:asciiTheme="majorBidi" w:hAnsiTheme="majorBidi" w:cstheme="majorBidi"/>
          <w:sz w:val="20"/>
          <w:szCs w:val="20"/>
        </w:rPr>
        <w:lastRenderedPageBreak/>
        <w:t>Including inflation improved the model's explanatory power, raising R² from 0.564 to 0.584</w:t>
      </w:r>
    </w:p>
    <w:p w14:paraId="181F5A29" w14:textId="5FB90A60" w:rsidR="00211A5C" w:rsidRPr="00142647" w:rsidRDefault="00211A5C" w:rsidP="00211A5C">
      <w:pPr>
        <w:rPr>
          <w:rFonts w:asciiTheme="majorBidi" w:hAnsiTheme="majorBidi" w:cstheme="majorBidi"/>
          <w:sz w:val="20"/>
          <w:szCs w:val="20"/>
        </w:rPr>
      </w:pPr>
      <w:r w:rsidRPr="00142647">
        <w:rPr>
          <w:rFonts w:asciiTheme="majorBidi" w:hAnsiTheme="majorBidi" w:cstheme="majorBidi"/>
          <w:noProof/>
          <w:sz w:val="20"/>
          <w:szCs w:val="20"/>
        </w:rPr>
        <w:drawing>
          <wp:inline distT="0" distB="0" distL="0" distR="0" wp14:anchorId="58CFEF46" wp14:editId="0DA48A1D">
            <wp:extent cx="5943600" cy="2526665"/>
            <wp:effectExtent l="0" t="0" r="0" b="6985"/>
            <wp:docPr id="413483556" name="Picture 1" descr="A graph showing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83556" name="Picture 1" descr="A graph showing a number of people&#10;&#10;AI-generated content may be incorrect."/>
                    <pic:cNvPicPr/>
                  </pic:nvPicPr>
                  <pic:blipFill>
                    <a:blip r:embed="rId13"/>
                    <a:stretch>
                      <a:fillRect/>
                    </a:stretch>
                  </pic:blipFill>
                  <pic:spPr>
                    <a:xfrm>
                      <a:off x="0" y="0"/>
                      <a:ext cx="5943600" cy="2526665"/>
                    </a:xfrm>
                    <a:prstGeom prst="rect">
                      <a:avLst/>
                    </a:prstGeom>
                  </pic:spPr>
                </pic:pic>
              </a:graphicData>
            </a:graphic>
          </wp:inline>
        </w:drawing>
      </w:r>
    </w:p>
    <w:p w14:paraId="790B11CB" w14:textId="54690A85" w:rsidR="005F6153" w:rsidRPr="00142647" w:rsidRDefault="005F6153" w:rsidP="00211A5C">
      <w:pPr>
        <w:rPr>
          <w:rFonts w:asciiTheme="majorBidi" w:hAnsiTheme="majorBidi" w:cstheme="majorBidi"/>
          <w:sz w:val="20"/>
          <w:szCs w:val="20"/>
        </w:rPr>
      </w:pPr>
      <w:r w:rsidRPr="00142647">
        <w:rPr>
          <w:rFonts w:asciiTheme="majorBidi" w:hAnsiTheme="majorBidi" w:cstheme="majorBidi"/>
          <w:noProof/>
          <w:sz w:val="20"/>
          <w:szCs w:val="20"/>
        </w:rPr>
        <w:drawing>
          <wp:inline distT="0" distB="0" distL="0" distR="0" wp14:anchorId="5CC5650F" wp14:editId="769FDBA5">
            <wp:extent cx="5943600" cy="3542030"/>
            <wp:effectExtent l="0" t="0" r="0" b="1270"/>
            <wp:docPr id="1855248688" name="Picture 1" descr="A graph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248688" name="Picture 1" descr="A graph with red dots&#10;&#10;AI-generated content may be incorrect."/>
                    <pic:cNvPicPr/>
                  </pic:nvPicPr>
                  <pic:blipFill>
                    <a:blip r:embed="rId14"/>
                    <a:stretch>
                      <a:fillRect/>
                    </a:stretch>
                  </pic:blipFill>
                  <pic:spPr>
                    <a:xfrm>
                      <a:off x="0" y="0"/>
                      <a:ext cx="5943600" cy="3542030"/>
                    </a:xfrm>
                    <a:prstGeom prst="rect">
                      <a:avLst/>
                    </a:prstGeom>
                  </pic:spPr>
                </pic:pic>
              </a:graphicData>
            </a:graphic>
          </wp:inline>
        </w:drawing>
      </w:r>
    </w:p>
    <w:p w14:paraId="1BB423C0" w14:textId="77777777" w:rsidR="00797E6F" w:rsidRPr="00142647" w:rsidRDefault="00797E6F" w:rsidP="00797E6F">
      <w:pPr>
        <w:numPr>
          <w:ilvl w:val="0"/>
          <w:numId w:val="46"/>
        </w:numPr>
        <w:rPr>
          <w:rFonts w:asciiTheme="majorBidi" w:hAnsiTheme="majorBidi" w:cstheme="majorBidi"/>
          <w:sz w:val="20"/>
          <w:szCs w:val="20"/>
        </w:rPr>
      </w:pPr>
      <w:r w:rsidRPr="00142647">
        <w:rPr>
          <w:rFonts w:asciiTheme="majorBidi" w:hAnsiTheme="majorBidi" w:cstheme="majorBidi"/>
          <w:b/>
          <w:bCs/>
          <w:sz w:val="20"/>
          <w:szCs w:val="20"/>
        </w:rPr>
        <w:t>For Fatalities:</w:t>
      </w:r>
    </w:p>
    <w:p w14:paraId="5A770589" w14:textId="77777777" w:rsidR="009D7F71" w:rsidRPr="00142647" w:rsidRDefault="009D7F71" w:rsidP="009D7F71">
      <w:pPr>
        <w:pStyle w:val="ListParagraph"/>
        <w:numPr>
          <w:ilvl w:val="1"/>
          <w:numId w:val="46"/>
        </w:numPr>
        <w:rPr>
          <w:rFonts w:asciiTheme="majorBidi" w:hAnsiTheme="majorBidi" w:cstheme="majorBidi"/>
          <w:sz w:val="20"/>
          <w:szCs w:val="20"/>
        </w:rPr>
      </w:pPr>
      <w:r w:rsidRPr="00142647">
        <w:rPr>
          <w:rFonts w:asciiTheme="majorBidi" w:hAnsiTheme="majorBidi" w:cstheme="majorBidi"/>
          <w:sz w:val="20"/>
          <w:szCs w:val="20"/>
        </w:rPr>
        <w:t>Inflation demonstrated a non-significant relationship with terrorism-related fatalities (p = 0.177)</w:t>
      </w:r>
    </w:p>
    <w:p w14:paraId="3E2F4727" w14:textId="77777777" w:rsidR="009D7F71" w:rsidRPr="00142647" w:rsidRDefault="009D7F71" w:rsidP="009D7F71">
      <w:pPr>
        <w:pStyle w:val="ListParagraph"/>
        <w:numPr>
          <w:ilvl w:val="1"/>
          <w:numId w:val="46"/>
        </w:numPr>
        <w:rPr>
          <w:rFonts w:asciiTheme="majorBidi" w:hAnsiTheme="majorBidi" w:cstheme="majorBidi"/>
          <w:sz w:val="20"/>
          <w:szCs w:val="20"/>
        </w:rPr>
      </w:pPr>
      <w:r w:rsidRPr="00142647">
        <w:rPr>
          <w:rFonts w:asciiTheme="majorBidi" w:hAnsiTheme="majorBidi" w:cstheme="majorBidi"/>
          <w:sz w:val="20"/>
          <w:szCs w:val="20"/>
        </w:rPr>
        <w:t>The coefficient suggests that for each percentage point an increase in inflation, fatalities increased by approximately 0.51, but this effect was not statistically significant</w:t>
      </w:r>
    </w:p>
    <w:p w14:paraId="50BFAD6C" w14:textId="7081CA00" w:rsidR="00110575" w:rsidRPr="00142647" w:rsidRDefault="009D7F71" w:rsidP="009D7F71">
      <w:pPr>
        <w:pStyle w:val="ListParagraph"/>
        <w:numPr>
          <w:ilvl w:val="1"/>
          <w:numId w:val="46"/>
        </w:numPr>
        <w:rPr>
          <w:rFonts w:asciiTheme="majorBidi" w:hAnsiTheme="majorBidi" w:cstheme="majorBidi"/>
          <w:sz w:val="20"/>
          <w:szCs w:val="20"/>
        </w:rPr>
      </w:pPr>
      <w:r w:rsidRPr="00142647">
        <w:rPr>
          <w:rFonts w:asciiTheme="majorBidi" w:hAnsiTheme="majorBidi" w:cstheme="majorBidi"/>
          <w:sz w:val="20"/>
          <w:szCs w:val="20"/>
        </w:rPr>
        <w:t>The inflation-augmented model explains 0.371 of the variation in monthly fatalities (R² = 0.371)</w:t>
      </w:r>
    </w:p>
    <w:p w14:paraId="3B694126" w14:textId="35907FBB" w:rsidR="00110575" w:rsidRPr="00142647" w:rsidRDefault="00B65173" w:rsidP="00202012">
      <w:pPr>
        <w:rPr>
          <w:rFonts w:asciiTheme="majorBidi" w:hAnsiTheme="majorBidi" w:cstheme="majorBidi"/>
        </w:rPr>
      </w:pPr>
      <w:r w:rsidRPr="00142647">
        <w:rPr>
          <w:rFonts w:asciiTheme="majorBidi" w:hAnsiTheme="majorBidi" w:cstheme="majorBidi"/>
          <w:noProof/>
        </w:rPr>
        <w:lastRenderedPageBreak/>
        <w:drawing>
          <wp:inline distT="0" distB="0" distL="0" distR="0" wp14:anchorId="038108FF" wp14:editId="7B909F8A">
            <wp:extent cx="5943600" cy="2526665"/>
            <wp:effectExtent l="0" t="0" r="0" b="6985"/>
            <wp:docPr id="197088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85602" name=""/>
                    <pic:cNvPicPr/>
                  </pic:nvPicPr>
                  <pic:blipFill>
                    <a:blip r:embed="rId15"/>
                    <a:stretch>
                      <a:fillRect/>
                    </a:stretch>
                  </pic:blipFill>
                  <pic:spPr>
                    <a:xfrm>
                      <a:off x="0" y="0"/>
                      <a:ext cx="5943600" cy="2526665"/>
                    </a:xfrm>
                    <a:prstGeom prst="rect">
                      <a:avLst/>
                    </a:prstGeom>
                  </pic:spPr>
                </pic:pic>
              </a:graphicData>
            </a:graphic>
          </wp:inline>
        </w:drawing>
      </w:r>
    </w:p>
    <w:p w14:paraId="12627FDC" w14:textId="2E8BDF96" w:rsidR="009C04A2" w:rsidRPr="00142647" w:rsidRDefault="009C04A2" w:rsidP="00202012">
      <w:pPr>
        <w:rPr>
          <w:rFonts w:asciiTheme="majorBidi" w:hAnsiTheme="majorBidi" w:cstheme="majorBidi"/>
        </w:rPr>
      </w:pPr>
      <w:r w:rsidRPr="00142647">
        <w:rPr>
          <w:rFonts w:asciiTheme="majorBidi" w:hAnsiTheme="majorBidi" w:cstheme="majorBidi"/>
          <w:noProof/>
        </w:rPr>
        <w:drawing>
          <wp:inline distT="0" distB="0" distL="0" distR="0" wp14:anchorId="470D4307" wp14:editId="35A309CB">
            <wp:extent cx="5943600" cy="3542030"/>
            <wp:effectExtent l="0" t="0" r="0" b="1270"/>
            <wp:docPr id="1002952879" name="Picture 1" descr="A graph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2879" name="Picture 1" descr="A graph with red dots&#10;&#10;AI-generated content may be incorrect."/>
                    <pic:cNvPicPr/>
                  </pic:nvPicPr>
                  <pic:blipFill>
                    <a:blip r:embed="rId16"/>
                    <a:stretch>
                      <a:fillRect/>
                    </a:stretch>
                  </pic:blipFill>
                  <pic:spPr>
                    <a:xfrm>
                      <a:off x="0" y="0"/>
                      <a:ext cx="5943600" cy="3542030"/>
                    </a:xfrm>
                    <a:prstGeom prst="rect">
                      <a:avLst/>
                    </a:prstGeom>
                  </pic:spPr>
                </pic:pic>
              </a:graphicData>
            </a:graphic>
          </wp:inline>
        </w:drawing>
      </w:r>
    </w:p>
    <w:p w14:paraId="725069D1" w14:textId="5101CCA8" w:rsidR="003475A2" w:rsidRPr="00142647" w:rsidRDefault="00BC437A" w:rsidP="00FE23A6">
      <w:pPr>
        <w:rPr>
          <w:rFonts w:asciiTheme="majorBidi" w:hAnsiTheme="majorBidi" w:cstheme="majorBidi"/>
        </w:rPr>
      </w:pPr>
      <w:r w:rsidRPr="00142647">
        <w:rPr>
          <w:rFonts w:asciiTheme="majorBidi" w:hAnsiTheme="majorBidi" w:cstheme="majorBidi"/>
        </w:rPr>
        <w:t>Inflation has a statistically significant positive relationship with terrorist attack frequency in Egypt (p &lt; 0.05), but not with fatalities, suggesting economic conditions influence the occurrence but not the lethality of terrorist incidents while political transitions remain significant independent factors.</w:t>
      </w:r>
    </w:p>
    <w:p w14:paraId="097FAE33" w14:textId="77777777" w:rsidR="003475A2" w:rsidRPr="00142647" w:rsidRDefault="003475A2" w:rsidP="00202012">
      <w:pPr>
        <w:rPr>
          <w:rFonts w:asciiTheme="majorBidi" w:hAnsiTheme="majorBidi" w:cstheme="majorBidi"/>
        </w:rPr>
      </w:pPr>
    </w:p>
    <w:p w14:paraId="25D0FF42" w14:textId="77777777" w:rsidR="003475A2" w:rsidRPr="00142647" w:rsidRDefault="003475A2" w:rsidP="00202012">
      <w:pPr>
        <w:rPr>
          <w:rFonts w:asciiTheme="majorBidi" w:hAnsiTheme="majorBidi" w:cstheme="majorBidi"/>
        </w:rPr>
      </w:pPr>
    </w:p>
    <w:p w14:paraId="10F61603" w14:textId="77777777" w:rsidR="00A366F9" w:rsidRPr="00142647" w:rsidRDefault="00A366F9" w:rsidP="00202012">
      <w:pPr>
        <w:rPr>
          <w:rFonts w:asciiTheme="majorBidi" w:hAnsiTheme="majorBidi" w:cstheme="majorBidi"/>
        </w:rPr>
      </w:pPr>
    </w:p>
    <w:p w14:paraId="7AB4AF13" w14:textId="3FC0BFC2" w:rsidR="00160F4F" w:rsidRPr="00142647" w:rsidRDefault="00782256" w:rsidP="00782256">
      <w:pPr>
        <w:pStyle w:val="Heading2"/>
        <w:rPr>
          <w:rFonts w:asciiTheme="majorBidi" w:hAnsiTheme="majorBidi"/>
          <w:color w:val="auto"/>
        </w:rPr>
      </w:pPr>
      <w:bookmarkStart w:id="13" w:name="_Toc198958080"/>
      <w:r w:rsidRPr="00142647">
        <w:rPr>
          <w:rFonts w:asciiTheme="majorBidi" w:hAnsiTheme="majorBidi"/>
          <w:color w:val="auto"/>
        </w:rPr>
        <w:lastRenderedPageBreak/>
        <w:t>Hypothesis 2: Inflation and Terrorism Activity Correlation</w:t>
      </w:r>
      <w:bookmarkEnd w:id="13"/>
    </w:p>
    <w:p w14:paraId="03BB8325" w14:textId="0A998CF1" w:rsidR="00782256" w:rsidRPr="00142647" w:rsidRDefault="00782256" w:rsidP="00782256">
      <w:pPr>
        <w:rPr>
          <w:rFonts w:asciiTheme="majorBidi" w:hAnsiTheme="majorBidi" w:cstheme="majorBidi"/>
        </w:rPr>
      </w:pPr>
      <w:r w:rsidRPr="00142647">
        <w:rPr>
          <w:rStyle w:val="Strong"/>
          <w:rFonts w:asciiTheme="majorBidi" w:hAnsiTheme="majorBidi" w:cstheme="majorBidi"/>
          <w:b w:val="0"/>
          <w:bCs w:val="0"/>
        </w:rPr>
        <w:t xml:space="preserve">Correlation Analysis Findings </w:t>
      </w:r>
    </w:p>
    <w:p w14:paraId="4BA2D95D" w14:textId="77777777" w:rsidR="00782256" w:rsidRPr="00142647" w:rsidRDefault="00782256" w:rsidP="00782256">
      <w:pPr>
        <w:numPr>
          <w:ilvl w:val="0"/>
          <w:numId w:val="51"/>
        </w:numPr>
        <w:spacing w:before="100" w:beforeAutospacing="1" w:after="100" w:afterAutospacing="1" w:line="240" w:lineRule="auto"/>
        <w:rPr>
          <w:rStyle w:val="Strong"/>
          <w:rFonts w:asciiTheme="majorBidi" w:hAnsiTheme="majorBidi" w:cstheme="majorBidi"/>
          <w:b w:val="0"/>
          <w:bCs w:val="0"/>
        </w:rPr>
      </w:pPr>
      <w:r w:rsidRPr="00142647">
        <w:rPr>
          <w:rStyle w:val="Strong"/>
          <w:rFonts w:asciiTheme="majorBidi" w:hAnsiTheme="majorBidi" w:cstheme="majorBidi"/>
          <w:b w:val="0"/>
          <w:bCs w:val="0"/>
        </w:rPr>
        <w:t>Inflation and Terrorist Attacks:</w:t>
      </w:r>
    </w:p>
    <w:p w14:paraId="2FCA87FD" w14:textId="77777777" w:rsidR="00245409" w:rsidRPr="00142647" w:rsidRDefault="00245409" w:rsidP="00245409">
      <w:pPr>
        <w:spacing w:before="100" w:beforeAutospacing="1" w:after="100" w:afterAutospacing="1" w:line="240" w:lineRule="auto"/>
        <w:rPr>
          <w:rStyle w:val="Strong"/>
          <w:rFonts w:asciiTheme="majorBidi" w:hAnsiTheme="majorBidi" w:cstheme="majorBidi"/>
          <w:b w:val="0"/>
          <w:bCs w:val="0"/>
        </w:rPr>
      </w:pPr>
    </w:p>
    <w:p w14:paraId="25024856" w14:textId="78AC200A" w:rsidR="00245409" w:rsidRPr="00142647" w:rsidRDefault="00245409" w:rsidP="00245409">
      <w:pPr>
        <w:spacing w:before="100" w:beforeAutospacing="1" w:after="100" w:afterAutospacing="1" w:line="240" w:lineRule="auto"/>
        <w:rPr>
          <w:rFonts w:asciiTheme="majorBidi" w:hAnsiTheme="majorBidi" w:cstheme="majorBidi"/>
        </w:rPr>
      </w:pPr>
      <w:r w:rsidRPr="00142647">
        <w:rPr>
          <w:rFonts w:asciiTheme="majorBidi" w:hAnsiTheme="majorBidi" w:cstheme="majorBidi"/>
          <w:noProof/>
        </w:rPr>
        <w:drawing>
          <wp:inline distT="0" distB="0" distL="0" distR="0" wp14:anchorId="7E560887" wp14:editId="0EB36B7B">
            <wp:extent cx="5943600" cy="2524760"/>
            <wp:effectExtent l="0" t="0" r="0" b="8890"/>
            <wp:docPr id="1940815895" name="Picture 1" descr="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15895" name="Picture 1" descr="A graph showing the growth of the stock market&#10;&#10;AI-generated content may be incorrect."/>
                    <pic:cNvPicPr/>
                  </pic:nvPicPr>
                  <pic:blipFill>
                    <a:blip r:embed="rId17"/>
                    <a:stretch>
                      <a:fillRect/>
                    </a:stretch>
                  </pic:blipFill>
                  <pic:spPr>
                    <a:xfrm>
                      <a:off x="0" y="0"/>
                      <a:ext cx="5943600" cy="2524760"/>
                    </a:xfrm>
                    <a:prstGeom prst="rect">
                      <a:avLst/>
                    </a:prstGeom>
                  </pic:spPr>
                </pic:pic>
              </a:graphicData>
            </a:graphic>
          </wp:inline>
        </w:drawing>
      </w:r>
    </w:p>
    <w:p w14:paraId="25A9D094" w14:textId="77777777" w:rsidR="005B1292" w:rsidRPr="00142647" w:rsidRDefault="005B1292" w:rsidP="00782256">
      <w:pPr>
        <w:numPr>
          <w:ilvl w:val="1"/>
          <w:numId w:val="51"/>
        </w:numPr>
        <w:spacing w:before="100" w:beforeAutospacing="1" w:after="100" w:afterAutospacing="1" w:line="240" w:lineRule="auto"/>
        <w:rPr>
          <w:rFonts w:asciiTheme="majorBidi" w:hAnsiTheme="majorBidi" w:cstheme="majorBidi"/>
        </w:rPr>
      </w:pPr>
      <w:r w:rsidRPr="00142647">
        <w:rPr>
          <w:rFonts w:asciiTheme="majorBidi" w:hAnsiTheme="majorBidi" w:cstheme="majorBidi"/>
        </w:rPr>
        <w:t>No statistically significant correlation was found between annual inflation rates and the number of terrorist attacks (r = 0.0511, p = 0.7674).</w:t>
      </w:r>
    </w:p>
    <w:p w14:paraId="5A77F172" w14:textId="77777777" w:rsidR="005B1292" w:rsidRPr="00142647" w:rsidRDefault="005B1292" w:rsidP="00582A64">
      <w:pPr>
        <w:pStyle w:val="ListParagraph"/>
        <w:numPr>
          <w:ilvl w:val="1"/>
          <w:numId w:val="51"/>
        </w:numPr>
        <w:rPr>
          <w:rFonts w:asciiTheme="majorBidi" w:hAnsiTheme="majorBidi" w:cstheme="majorBidi"/>
        </w:rPr>
      </w:pPr>
      <w:r w:rsidRPr="00142647">
        <w:rPr>
          <w:rFonts w:asciiTheme="majorBidi" w:hAnsiTheme="majorBidi" w:cstheme="majorBidi"/>
        </w:rPr>
        <w:t>The analysis used yearly aggregated data from the Egypt terrorism dataset augmented with inflation rates.</w:t>
      </w:r>
    </w:p>
    <w:p w14:paraId="67CEE807" w14:textId="7A510EE2" w:rsidR="00E11D8A" w:rsidRPr="00142647" w:rsidRDefault="00E11D8A" w:rsidP="00582A64">
      <w:pPr>
        <w:pStyle w:val="ListParagraph"/>
        <w:numPr>
          <w:ilvl w:val="1"/>
          <w:numId w:val="51"/>
        </w:numPr>
        <w:rPr>
          <w:rFonts w:asciiTheme="majorBidi" w:hAnsiTheme="majorBidi" w:cstheme="majorBidi"/>
        </w:rPr>
      </w:pPr>
      <w:r w:rsidRPr="00142647">
        <w:rPr>
          <w:rFonts w:asciiTheme="majorBidi" w:hAnsiTheme="majorBidi" w:cstheme="majorBidi"/>
        </w:rPr>
        <w:t>With p &gt; 0.05, we failed to reject the null hypothesis of no correlation between inflation and terrorist attacks.</w:t>
      </w:r>
    </w:p>
    <w:p w14:paraId="6AB0EF0A" w14:textId="7CD064A0" w:rsidR="00245409" w:rsidRPr="00142647" w:rsidRDefault="00782256" w:rsidP="00BD7961">
      <w:pPr>
        <w:numPr>
          <w:ilvl w:val="0"/>
          <w:numId w:val="51"/>
        </w:numPr>
        <w:spacing w:before="100" w:beforeAutospacing="1" w:after="100" w:afterAutospacing="1" w:line="240" w:lineRule="auto"/>
        <w:rPr>
          <w:rStyle w:val="Strong"/>
          <w:rFonts w:asciiTheme="majorBidi" w:hAnsiTheme="majorBidi" w:cstheme="majorBidi"/>
          <w:b w:val="0"/>
          <w:bCs w:val="0"/>
        </w:rPr>
      </w:pPr>
      <w:r w:rsidRPr="00142647">
        <w:rPr>
          <w:rStyle w:val="Strong"/>
          <w:rFonts w:asciiTheme="majorBidi" w:hAnsiTheme="majorBidi" w:cstheme="majorBidi"/>
          <w:b w:val="0"/>
          <w:bCs w:val="0"/>
        </w:rPr>
        <w:t>Inflation and Fatalities:</w:t>
      </w:r>
    </w:p>
    <w:p w14:paraId="483A407F" w14:textId="4884218B" w:rsidR="00245409" w:rsidRPr="00142647" w:rsidRDefault="00245409" w:rsidP="00245409">
      <w:pPr>
        <w:spacing w:before="100" w:beforeAutospacing="1" w:after="100" w:afterAutospacing="1" w:line="240" w:lineRule="auto"/>
        <w:rPr>
          <w:rFonts w:asciiTheme="majorBidi" w:hAnsiTheme="majorBidi" w:cstheme="majorBidi"/>
        </w:rPr>
      </w:pPr>
      <w:r w:rsidRPr="00142647">
        <w:rPr>
          <w:rFonts w:asciiTheme="majorBidi" w:hAnsiTheme="majorBidi" w:cstheme="majorBidi"/>
          <w:noProof/>
        </w:rPr>
        <w:drawing>
          <wp:inline distT="0" distB="0" distL="0" distR="0" wp14:anchorId="10079A41" wp14:editId="66304D24">
            <wp:extent cx="5472545" cy="2324662"/>
            <wp:effectExtent l="0" t="0" r="0" b="0"/>
            <wp:docPr id="1635761326" name="Picture 1" descr="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61326" name="Picture 1" descr="A graph showing the growth of the stock market&#10;&#10;AI-generated content may be incorrect."/>
                    <pic:cNvPicPr/>
                  </pic:nvPicPr>
                  <pic:blipFill>
                    <a:blip r:embed="rId18"/>
                    <a:stretch>
                      <a:fillRect/>
                    </a:stretch>
                  </pic:blipFill>
                  <pic:spPr>
                    <a:xfrm>
                      <a:off x="0" y="0"/>
                      <a:ext cx="5485282" cy="2330072"/>
                    </a:xfrm>
                    <a:prstGeom prst="rect">
                      <a:avLst/>
                    </a:prstGeom>
                  </pic:spPr>
                </pic:pic>
              </a:graphicData>
            </a:graphic>
          </wp:inline>
        </w:drawing>
      </w:r>
    </w:p>
    <w:p w14:paraId="2E973C9A" w14:textId="77777777" w:rsidR="00582A64" w:rsidRPr="00142647" w:rsidRDefault="00582A64" w:rsidP="00582A64">
      <w:pPr>
        <w:numPr>
          <w:ilvl w:val="1"/>
          <w:numId w:val="51"/>
        </w:numPr>
        <w:spacing w:before="100" w:beforeAutospacing="1" w:after="100" w:afterAutospacing="1" w:line="240" w:lineRule="auto"/>
        <w:rPr>
          <w:rFonts w:asciiTheme="majorBidi" w:hAnsiTheme="majorBidi" w:cstheme="majorBidi"/>
        </w:rPr>
      </w:pPr>
      <w:r w:rsidRPr="00142647">
        <w:rPr>
          <w:rFonts w:asciiTheme="majorBidi" w:hAnsiTheme="majorBidi" w:cstheme="majorBidi"/>
        </w:rPr>
        <w:lastRenderedPageBreak/>
        <w:t>A weak positive correlation was observed between inflation rates and terrorism-related fatalities (r = 0.2257, p = 0.1857).</w:t>
      </w:r>
    </w:p>
    <w:p w14:paraId="660C7459" w14:textId="10FF561C" w:rsidR="00582A64" w:rsidRPr="00142647" w:rsidRDefault="00582A64" w:rsidP="00582A64">
      <w:pPr>
        <w:numPr>
          <w:ilvl w:val="1"/>
          <w:numId w:val="51"/>
        </w:numPr>
        <w:spacing w:before="100" w:beforeAutospacing="1" w:after="100" w:afterAutospacing="1" w:line="240" w:lineRule="auto"/>
        <w:rPr>
          <w:rFonts w:asciiTheme="majorBidi" w:hAnsiTheme="majorBidi" w:cstheme="majorBidi"/>
        </w:rPr>
      </w:pPr>
      <w:r w:rsidRPr="00142647">
        <w:rPr>
          <w:rFonts w:asciiTheme="majorBidi" w:hAnsiTheme="majorBidi" w:cstheme="majorBidi"/>
        </w:rPr>
        <w:t>This relationship also failed to reach statistical significance at the α = 0.05 level.</w:t>
      </w:r>
    </w:p>
    <w:p w14:paraId="6EAB6944" w14:textId="77777777" w:rsidR="00B4299A" w:rsidRPr="00142647" w:rsidRDefault="00B4299A" w:rsidP="00B4299A">
      <w:pPr>
        <w:pStyle w:val="ListParagraph"/>
        <w:numPr>
          <w:ilvl w:val="1"/>
          <w:numId w:val="51"/>
        </w:numPr>
        <w:rPr>
          <w:rFonts w:asciiTheme="majorBidi" w:hAnsiTheme="majorBidi" w:cstheme="majorBidi"/>
        </w:rPr>
      </w:pPr>
      <w:r w:rsidRPr="00142647">
        <w:rPr>
          <w:rFonts w:asciiTheme="majorBidi" w:hAnsiTheme="majorBidi" w:cstheme="majorBidi"/>
        </w:rPr>
        <w:t>With p &gt; 0.05, we failed to reject the null hypothesis of no correlation between inflation and terrorism fatalities.</w:t>
      </w:r>
    </w:p>
    <w:p w14:paraId="7696F2B6" w14:textId="77777777" w:rsidR="00B4299A" w:rsidRPr="00142647" w:rsidRDefault="00B4299A" w:rsidP="00B4299A">
      <w:pPr>
        <w:spacing w:before="100" w:beforeAutospacing="1" w:after="100" w:afterAutospacing="1" w:line="240" w:lineRule="auto"/>
        <w:ind w:left="1440"/>
        <w:rPr>
          <w:rFonts w:asciiTheme="majorBidi" w:hAnsiTheme="majorBidi" w:cstheme="majorBidi"/>
        </w:rPr>
      </w:pPr>
    </w:p>
    <w:p w14:paraId="3DEA16F4" w14:textId="73F73A9B" w:rsidR="00782256" w:rsidRPr="00142647" w:rsidRDefault="00782256" w:rsidP="00782256">
      <w:pPr>
        <w:spacing w:before="100" w:beforeAutospacing="1" w:after="100" w:afterAutospacing="1"/>
        <w:rPr>
          <w:rFonts w:asciiTheme="majorBidi" w:hAnsiTheme="majorBidi" w:cstheme="majorBidi"/>
        </w:rPr>
      </w:pPr>
      <w:r w:rsidRPr="00142647">
        <w:rPr>
          <w:rStyle w:val="Strong"/>
          <w:rFonts w:asciiTheme="majorBidi" w:hAnsiTheme="majorBidi" w:cstheme="majorBidi"/>
          <w:b w:val="0"/>
          <w:bCs w:val="0"/>
        </w:rPr>
        <w:t>Interpretation:</w:t>
      </w:r>
      <w:r w:rsidRPr="00142647">
        <w:rPr>
          <w:rFonts w:asciiTheme="majorBidi" w:hAnsiTheme="majorBidi" w:cstheme="majorBidi"/>
        </w:rPr>
        <w:br/>
      </w:r>
      <w:r w:rsidR="00B4299A" w:rsidRPr="00142647">
        <w:rPr>
          <w:rFonts w:asciiTheme="majorBidi" w:hAnsiTheme="majorBidi" w:cstheme="majorBidi"/>
        </w:rPr>
        <w:t>The analysis provides insufficient evidence to establish a significant relationship between inflation rates and terrorism activity in Egypt. We must retain the null hypothesis that there is no correlation between these variables.</w:t>
      </w:r>
    </w:p>
    <w:p w14:paraId="587F5B71" w14:textId="77777777" w:rsidR="00782256" w:rsidRPr="00142647" w:rsidRDefault="00782256" w:rsidP="00782256">
      <w:pPr>
        <w:rPr>
          <w:rFonts w:asciiTheme="majorBidi" w:hAnsiTheme="majorBidi" w:cstheme="majorBidi"/>
        </w:rPr>
      </w:pPr>
      <w:r w:rsidRPr="00142647">
        <w:rPr>
          <w:rFonts w:asciiTheme="majorBidi" w:hAnsiTheme="majorBidi" w:cstheme="majorBidi"/>
        </w:rPr>
        <w:t>Time Series Patterns</w:t>
      </w:r>
    </w:p>
    <w:p w14:paraId="4BABEBA8" w14:textId="77777777" w:rsidR="001954BD" w:rsidRPr="00142647" w:rsidRDefault="001954BD" w:rsidP="001954BD">
      <w:pPr>
        <w:numPr>
          <w:ilvl w:val="0"/>
          <w:numId w:val="52"/>
        </w:numPr>
        <w:rPr>
          <w:rFonts w:asciiTheme="majorBidi" w:hAnsiTheme="majorBidi" w:cstheme="majorBidi"/>
        </w:rPr>
      </w:pPr>
      <w:r w:rsidRPr="00142647">
        <w:rPr>
          <w:rFonts w:asciiTheme="majorBidi" w:hAnsiTheme="majorBidi" w:cstheme="majorBidi"/>
        </w:rPr>
        <w:t>Data Preparation:</w:t>
      </w:r>
    </w:p>
    <w:p w14:paraId="33E05573" w14:textId="77777777" w:rsidR="001954BD" w:rsidRPr="00142647" w:rsidRDefault="001954BD" w:rsidP="00782256">
      <w:pPr>
        <w:numPr>
          <w:ilvl w:val="1"/>
          <w:numId w:val="52"/>
        </w:numPr>
        <w:rPr>
          <w:rFonts w:asciiTheme="majorBidi" w:hAnsiTheme="majorBidi" w:cstheme="majorBidi"/>
        </w:rPr>
      </w:pPr>
      <w:r w:rsidRPr="00142647">
        <w:rPr>
          <w:rFonts w:asciiTheme="majorBidi" w:hAnsiTheme="majorBidi" w:cstheme="majorBidi"/>
        </w:rPr>
        <w:t>The notebook shows data was processed by converting dates to datetime format</w:t>
      </w:r>
    </w:p>
    <w:p w14:paraId="136D8165" w14:textId="77777777" w:rsidR="00FE4E3B" w:rsidRPr="00142647" w:rsidRDefault="00FE4E3B" w:rsidP="00FE4E3B">
      <w:pPr>
        <w:pStyle w:val="ListParagraph"/>
        <w:numPr>
          <w:ilvl w:val="1"/>
          <w:numId w:val="52"/>
        </w:numPr>
        <w:rPr>
          <w:rFonts w:asciiTheme="majorBidi" w:hAnsiTheme="majorBidi" w:cstheme="majorBidi"/>
        </w:rPr>
      </w:pPr>
      <w:r w:rsidRPr="00142647">
        <w:rPr>
          <w:rFonts w:asciiTheme="majorBidi" w:hAnsiTheme="majorBidi" w:cstheme="majorBidi"/>
        </w:rPr>
        <w:t>Monthly and yearly aggregations were created for different analytical perspectives</w:t>
      </w:r>
    </w:p>
    <w:p w14:paraId="4B242454" w14:textId="77777777" w:rsidR="00C9574D" w:rsidRPr="00142647" w:rsidRDefault="00C9574D" w:rsidP="00C9574D">
      <w:pPr>
        <w:pStyle w:val="ListParagraph"/>
        <w:numPr>
          <w:ilvl w:val="1"/>
          <w:numId w:val="52"/>
        </w:numPr>
        <w:rPr>
          <w:rFonts w:asciiTheme="majorBidi" w:hAnsiTheme="majorBidi" w:cstheme="majorBidi"/>
        </w:rPr>
      </w:pPr>
      <w:r w:rsidRPr="00142647">
        <w:rPr>
          <w:rFonts w:asciiTheme="majorBidi" w:hAnsiTheme="majorBidi" w:cstheme="majorBidi"/>
        </w:rPr>
        <w:t>The analysis specifically used the 'inflation_rate' column from the dataset</w:t>
      </w:r>
    </w:p>
    <w:p w14:paraId="1ED05B1A" w14:textId="77777777" w:rsidR="00C9574D" w:rsidRPr="00142647" w:rsidRDefault="00C9574D" w:rsidP="00FE4E3B">
      <w:pPr>
        <w:pStyle w:val="ListParagraph"/>
        <w:numPr>
          <w:ilvl w:val="1"/>
          <w:numId w:val="52"/>
        </w:numPr>
        <w:rPr>
          <w:rFonts w:asciiTheme="majorBidi" w:hAnsiTheme="majorBidi" w:cstheme="majorBidi"/>
        </w:rPr>
      </w:pPr>
    </w:p>
    <w:p w14:paraId="3EF2111C" w14:textId="6DAB933E" w:rsidR="00782256" w:rsidRPr="00142647" w:rsidRDefault="00782256" w:rsidP="00782256">
      <w:pPr>
        <w:rPr>
          <w:rFonts w:asciiTheme="majorBidi" w:hAnsiTheme="majorBidi" w:cstheme="majorBidi"/>
        </w:rPr>
      </w:pPr>
      <w:r w:rsidRPr="00142647">
        <w:rPr>
          <w:rFonts w:asciiTheme="majorBidi" w:hAnsiTheme="majorBidi" w:cstheme="majorBidi"/>
        </w:rPr>
        <w:t xml:space="preserve">Visualization </w:t>
      </w:r>
    </w:p>
    <w:p w14:paraId="357DDE1D" w14:textId="36C78D94" w:rsidR="00D16062" w:rsidRPr="00142647" w:rsidRDefault="00D16062" w:rsidP="00D16062">
      <w:pPr>
        <w:pStyle w:val="ListParagraph"/>
        <w:numPr>
          <w:ilvl w:val="0"/>
          <w:numId w:val="54"/>
        </w:numPr>
        <w:rPr>
          <w:rFonts w:asciiTheme="majorBidi" w:hAnsiTheme="majorBidi" w:cstheme="majorBidi"/>
        </w:rPr>
      </w:pPr>
      <w:r w:rsidRPr="00142647">
        <w:rPr>
          <w:rFonts w:asciiTheme="majorBidi" w:hAnsiTheme="majorBidi" w:cstheme="majorBidi"/>
        </w:rPr>
        <w:t>The notebook created scatter plots with regression lines showing the relationships</w:t>
      </w:r>
    </w:p>
    <w:p w14:paraId="5B2CB21B" w14:textId="5F409696" w:rsidR="00D16062" w:rsidRPr="00142647" w:rsidRDefault="00D16062" w:rsidP="00D16062">
      <w:pPr>
        <w:pStyle w:val="ListParagraph"/>
        <w:numPr>
          <w:ilvl w:val="0"/>
          <w:numId w:val="54"/>
        </w:numPr>
        <w:rPr>
          <w:rFonts w:asciiTheme="majorBidi" w:hAnsiTheme="majorBidi" w:cstheme="majorBidi"/>
        </w:rPr>
      </w:pPr>
      <w:r w:rsidRPr="00142647">
        <w:rPr>
          <w:rFonts w:asciiTheme="majorBidi" w:hAnsiTheme="majorBidi" w:cstheme="majorBidi"/>
        </w:rPr>
        <w:t>These plots included correlation coefficients and p-values in their titles</w:t>
      </w:r>
      <w:r w:rsidR="005445D6" w:rsidRPr="00142647">
        <w:rPr>
          <w:rFonts w:asciiTheme="majorBidi" w:hAnsiTheme="majorBidi" w:cstheme="majorBidi"/>
        </w:rPr>
        <w:tab/>
      </w:r>
    </w:p>
    <w:p w14:paraId="17E65809" w14:textId="4B8B29C7" w:rsidR="005445D6" w:rsidRPr="00142647" w:rsidRDefault="005445D6" w:rsidP="005445D6">
      <w:pPr>
        <w:rPr>
          <w:rFonts w:asciiTheme="majorBidi" w:hAnsiTheme="majorBidi" w:cstheme="majorBidi"/>
        </w:rPr>
      </w:pPr>
      <w:r w:rsidRPr="00142647">
        <w:rPr>
          <w:rFonts w:asciiTheme="majorBidi" w:hAnsiTheme="majorBidi" w:cstheme="majorBidi"/>
          <w:noProof/>
        </w:rPr>
        <w:drawing>
          <wp:inline distT="0" distB="0" distL="0" distR="0" wp14:anchorId="34CE9DCC" wp14:editId="62D1A10F">
            <wp:extent cx="5500255" cy="3281349"/>
            <wp:effectExtent l="0" t="0" r="5715" b="0"/>
            <wp:docPr id="1010231989" name="Picture 1" descr="A graph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31989" name="Picture 1" descr="A graph with red dots&#10;&#10;AI-generated content may be incorrect."/>
                    <pic:cNvPicPr/>
                  </pic:nvPicPr>
                  <pic:blipFill>
                    <a:blip r:embed="rId19"/>
                    <a:stretch>
                      <a:fillRect/>
                    </a:stretch>
                  </pic:blipFill>
                  <pic:spPr>
                    <a:xfrm>
                      <a:off x="0" y="0"/>
                      <a:ext cx="5506268" cy="3284936"/>
                    </a:xfrm>
                    <a:prstGeom prst="rect">
                      <a:avLst/>
                    </a:prstGeom>
                  </pic:spPr>
                </pic:pic>
              </a:graphicData>
            </a:graphic>
          </wp:inline>
        </w:drawing>
      </w:r>
    </w:p>
    <w:p w14:paraId="0E5A1310" w14:textId="77777777" w:rsidR="005445D6" w:rsidRPr="00142647" w:rsidRDefault="005445D6" w:rsidP="005445D6">
      <w:pPr>
        <w:pStyle w:val="ListParagraph"/>
        <w:numPr>
          <w:ilvl w:val="0"/>
          <w:numId w:val="56"/>
        </w:numPr>
        <w:rPr>
          <w:rFonts w:asciiTheme="majorBidi" w:hAnsiTheme="majorBidi" w:cstheme="majorBidi"/>
        </w:rPr>
      </w:pPr>
      <w:r w:rsidRPr="00142647">
        <w:rPr>
          <w:rFonts w:asciiTheme="majorBidi" w:hAnsiTheme="majorBidi" w:cstheme="majorBidi"/>
        </w:rPr>
        <w:lastRenderedPageBreak/>
        <w:t>This is the scatter plot showing inflation rate (x-axis) vs. number of attacks (y-axis)</w:t>
      </w:r>
    </w:p>
    <w:p w14:paraId="275AF488" w14:textId="52F95F9A" w:rsidR="005445D6" w:rsidRPr="00142647" w:rsidRDefault="005445D6" w:rsidP="005445D6">
      <w:pPr>
        <w:pStyle w:val="ListParagraph"/>
        <w:numPr>
          <w:ilvl w:val="0"/>
          <w:numId w:val="56"/>
        </w:numPr>
        <w:rPr>
          <w:rFonts w:asciiTheme="majorBidi" w:hAnsiTheme="majorBidi" w:cstheme="majorBidi"/>
        </w:rPr>
      </w:pPr>
      <w:r w:rsidRPr="00142647">
        <w:rPr>
          <w:rFonts w:asciiTheme="majorBidi" w:hAnsiTheme="majorBidi" w:cstheme="majorBidi"/>
        </w:rPr>
        <w:t>It includes the regression line, and the title shows r=0.05, p=0.7674</w:t>
      </w:r>
    </w:p>
    <w:p w14:paraId="117CAC27" w14:textId="77777777" w:rsidR="00A603A0" w:rsidRPr="00142647" w:rsidRDefault="00A603A0" w:rsidP="00A603A0">
      <w:pPr>
        <w:rPr>
          <w:rFonts w:asciiTheme="majorBidi" w:hAnsiTheme="majorBidi" w:cstheme="majorBidi"/>
        </w:rPr>
      </w:pPr>
    </w:p>
    <w:p w14:paraId="55934027" w14:textId="377EB136" w:rsidR="00A603A0" w:rsidRPr="00142647" w:rsidRDefault="00A603A0" w:rsidP="00A603A0">
      <w:pPr>
        <w:rPr>
          <w:rFonts w:asciiTheme="majorBidi" w:hAnsiTheme="majorBidi" w:cstheme="majorBidi"/>
        </w:rPr>
      </w:pPr>
      <w:r w:rsidRPr="00142647">
        <w:rPr>
          <w:rFonts w:asciiTheme="majorBidi" w:hAnsiTheme="majorBidi" w:cstheme="majorBidi"/>
          <w:noProof/>
        </w:rPr>
        <w:drawing>
          <wp:inline distT="0" distB="0" distL="0" distR="0" wp14:anchorId="12613146" wp14:editId="5D6E3F05">
            <wp:extent cx="5527130" cy="3297382"/>
            <wp:effectExtent l="0" t="0" r="0" b="0"/>
            <wp:docPr id="1689896389" name="Picture 1" descr="A graph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896389" name="Picture 1" descr="A graph with red dots&#10;&#10;AI-generated content may be incorrect."/>
                    <pic:cNvPicPr/>
                  </pic:nvPicPr>
                  <pic:blipFill>
                    <a:blip r:embed="rId20"/>
                    <a:stretch>
                      <a:fillRect/>
                    </a:stretch>
                  </pic:blipFill>
                  <pic:spPr>
                    <a:xfrm>
                      <a:off x="0" y="0"/>
                      <a:ext cx="5531700" cy="3300108"/>
                    </a:xfrm>
                    <a:prstGeom prst="rect">
                      <a:avLst/>
                    </a:prstGeom>
                  </pic:spPr>
                </pic:pic>
              </a:graphicData>
            </a:graphic>
          </wp:inline>
        </w:drawing>
      </w:r>
    </w:p>
    <w:p w14:paraId="3B61B6CB" w14:textId="77777777" w:rsidR="00A603A0" w:rsidRPr="00142647" w:rsidRDefault="00A603A0" w:rsidP="00A603A0">
      <w:pPr>
        <w:pStyle w:val="ListParagraph"/>
        <w:numPr>
          <w:ilvl w:val="0"/>
          <w:numId w:val="57"/>
        </w:numPr>
        <w:rPr>
          <w:rFonts w:asciiTheme="majorBidi" w:hAnsiTheme="majorBidi" w:cstheme="majorBidi"/>
        </w:rPr>
      </w:pPr>
      <w:r w:rsidRPr="00142647">
        <w:rPr>
          <w:rFonts w:asciiTheme="majorBidi" w:hAnsiTheme="majorBidi" w:cstheme="majorBidi"/>
        </w:rPr>
        <w:t>This is the scatter plot showing inflation rate (x-axis) vs. fatalities (y-axis)</w:t>
      </w:r>
    </w:p>
    <w:p w14:paraId="3AE9858A" w14:textId="63C84151" w:rsidR="00A603A0" w:rsidRPr="00142647" w:rsidRDefault="00A603A0" w:rsidP="00A603A0">
      <w:pPr>
        <w:pStyle w:val="ListParagraph"/>
        <w:numPr>
          <w:ilvl w:val="0"/>
          <w:numId w:val="57"/>
        </w:numPr>
        <w:rPr>
          <w:rFonts w:asciiTheme="majorBidi" w:hAnsiTheme="majorBidi" w:cstheme="majorBidi"/>
        </w:rPr>
      </w:pPr>
      <w:r w:rsidRPr="00142647">
        <w:rPr>
          <w:rFonts w:asciiTheme="majorBidi" w:hAnsiTheme="majorBidi" w:cstheme="majorBidi"/>
        </w:rPr>
        <w:t>It includes the regression line, and the title shows r=0.23, p=0.1857</w:t>
      </w:r>
    </w:p>
    <w:p w14:paraId="05371CDD" w14:textId="3812F133" w:rsidR="00D16062" w:rsidRPr="00142647" w:rsidRDefault="00D16062" w:rsidP="00D16062">
      <w:pPr>
        <w:rPr>
          <w:rFonts w:asciiTheme="majorBidi" w:hAnsiTheme="majorBidi" w:cstheme="majorBidi"/>
        </w:rPr>
      </w:pPr>
      <w:r w:rsidRPr="00142647">
        <w:rPr>
          <w:rFonts w:asciiTheme="majorBidi" w:hAnsiTheme="majorBidi" w:cstheme="majorBidi"/>
        </w:rPr>
        <w:t>Interpretation: The time series analysis in the notebook confirms the lack of significant relationship between inflation and terrorism in Egypt.</w:t>
      </w:r>
    </w:p>
    <w:p w14:paraId="5C65A856" w14:textId="0C6E77CE" w:rsidR="00160F4F" w:rsidRPr="00142647" w:rsidRDefault="003F2FA0" w:rsidP="00202012">
      <w:pPr>
        <w:rPr>
          <w:rFonts w:asciiTheme="majorBidi" w:hAnsiTheme="majorBidi" w:cstheme="majorBidi"/>
        </w:rPr>
      </w:pPr>
      <w:r w:rsidRPr="00142647">
        <w:rPr>
          <w:rFonts w:asciiTheme="majorBidi" w:hAnsiTheme="majorBidi" w:cstheme="majorBidi"/>
        </w:rPr>
        <w:t>Statistical Assessment</w:t>
      </w:r>
    </w:p>
    <w:p w14:paraId="0B51C630" w14:textId="03A15AEB" w:rsidR="003F2FA0" w:rsidRPr="00142647" w:rsidRDefault="003F2FA0" w:rsidP="003F2FA0">
      <w:pPr>
        <w:pStyle w:val="ListParagraph"/>
        <w:numPr>
          <w:ilvl w:val="0"/>
          <w:numId w:val="55"/>
        </w:numPr>
        <w:rPr>
          <w:rFonts w:asciiTheme="majorBidi" w:hAnsiTheme="majorBidi" w:cstheme="majorBidi"/>
        </w:rPr>
      </w:pPr>
      <w:r w:rsidRPr="00142647">
        <w:rPr>
          <w:rFonts w:asciiTheme="majorBidi" w:hAnsiTheme="majorBidi" w:cstheme="majorBidi"/>
        </w:rPr>
        <w:t>Methodology</w:t>
      </w:r>
    </w:p>
    <w:p w14:paraId="50526195" w14:textId="14A292A5" w:rsidR="003F2FA0" w:rsidRPr="00142647" w:rsidRDefault="003F2FA0" w:rsidP="003F2FA0">
      <w:pPr>
        <w:pStyle w:val="ListParagraph"/>
        <w:numPr>
          <w:ilvl w:val="1"/>
          <w:numId w:val="55"/>
        </w:numPr>
        <w:rPr>
          <w:rFonts w:asciiTheme="majorBidi" w:hAnsiTheme="majorBidi" w:cstheme="majorBidi"/>
        </w:rPr>
      </w:pPr>
      <w:r w:rsidRPr="00142647">
        <w:rPr>
          <w:rFonts w:asciiTheme="majorBidi" w:hAnsiTheme="majorBidi" w:cstheme="majorBidi"/>
        </w:rPr>
        <w:t>Pearson correlation was used to measure linear relationships between variables</w:t>
      </w:r>
    </w:p>
    <w:p w14:paraId="0583B87E" w14:textId="77777777" w:rsidR="0017284E" w:rsidRPr="00142647" w:rsidRDefault="0017284E" w:rsidP="0017284E">
      <w:pPr>
        <w:pStyle w:val="ListParagraph"/>
        <w:numPr>
          <w:ilvl w:val="2"/>
          <w:numId w:val="55"/>
        </w:numPr>
        <w:rPr>
          <w:rFonts w:asciiTheme="majorBidi" w:hAnsiTheme="majorBidi" w:cstheme="majorBidi"/>
        </w:rPr>
      </w:pPr>
      <w:r w:rsidRPr="00142647">
        <w:rPr>
          <w:rFonts w:asciiTheme="majorBidi" w:hAnsiTheme="majorBidi" w:cstheme="majorBidi"/>
        </w:rPr>
        <w:t>A significance level (α) of 0.05 was applied for hypothesis testing</w:t>
      </w:r>
    </w:p>
    <w:p w14:paraId="6B021792" w14:textId="77777777" w:rsidR="0017284E" w:rsidRPr="00142647" w:rsidRDefault="0017284E" w:rsidP="0017284E">
      <w:pPr>
        <w:pStyle w:val="ListParagraph"/>
        <w:numPr>
          <w:ilvl w:val="2"/>
          <w:numId w:val="55"/>
        </w:numPr>
        <w:rPr>
          <w:rFonts w:asciiTheme="majorBidi" w:hAnsiTheme="majorBidi" w:cstheme="majorBidi"/>
        </w:rPr>
      </w:pPr>
      <w:r w:rsidRPr="00142647">
        <w:rPr>
          <w:rFonts w:asciiTheme="majorBidi" w:hAnsiTheme="majorBidi" w:cstheme="majorBidi"/>
        </w:rPr>
        <w:t>The analysis was conducted on yearly aggregated data for more stable trends</w:t>
      </w:r>
    </w:p>
    <w:p w14:paraId="3BF3D7D9" w14:textId="7246DC36" w:rsidR="009A403E" w:rsidRPr="00142647" w:rsidRDefault="009A403E" w:rsidP="009A403E">
      <w:pPr>
        <w:rPr>
          <w:rFonts w:asciiTheme="majorBidi" w:hAnsiTheme="majorBidi" w:cstheme="majorBidi"/>
        </w:rPr>
      </w:pPr>
      <w:r w:rsidRPr="00142647">
        <w:rPr>
          <w:rFonts w:asciiTheme="majorBidi" w:hAnsiTheme="majorBidi" w:cstheme="majorBidi"/>
        </w:rPr>
        <w:t>Results</w:t>
      </w:r>
    </w:p>
    <w:p w14:paraId="7C733201" w14:textId="48AEA82E" w:rsidR="009A403E" w:rsidRPr="00142647" w:rsidRDefault="009A403E" w:rsidP="009A403E">
      <w:pPr>
        <w:pStyle w:val="ListParagraph"/>
        <w:numPr>
          <w:ilvl w:val="0"/>
          <w:numId w:val="55"/>
        </w:numPr>
        <w:rPr>
          <w:rFonts w:asciiTheme="majorBidi" w:hAnsiTheme="majorBidi" w:cstheme="majorBidi"/>
        </w:rPr>
      </w:pPr>
      <w:r w:rsidRPr="00142647">
        <w:rPr>
          <w:rFonts w:asciiTheme="majorBidi" w:hAnsiTheme="majorBidi" w:cstheme="majorBidi"/>
        </w:rPr>
        <w:t>Both correlations failed to reach statistical significance (p &gt; 0.05)</w:t>
      </w:r>
    </w:p>
    <w:p w14:paraId="00C9ED66" w14:textId="77777777" w:rsidR="009A403E" w:rsidRPr="00142647" w:rsidRDefault="009A403E" w:rsidP="009A403E">
      <w:pPr>
        <w:pStyle w:val="ListParagraph"/>
        <w:numPr>
          <w:ilvl w:val="0"/>
          <w:numId w:val="55"/>
        </w:numPr>
        <w:rPr>
          <w:rFonts w:asciiTheme="majorBidi" w:hAnsiTheme="majorBidi" w:cstheme="majorBidi"/>
        </w:rPr>
      </w:pPr>
      <w:r w:rsidRPr="00142647">
        <w:rPr>
          <w:rFonts w:asciiTheme="majorBidi" w:hAnsiTheme="majorBidi" w:cstheme="majorBidi"/>
        </w:rPr>
        <w:t>The correlation with attacks (r = 0.0511) is extremely weak</w:t>
      </w:r>
    </w:p>
    <w:p w14:paraId="159DC17A" w14:textId="38DEAD22" w:rsidR="009A403E" w:rsidRPr="00142647" w:rsidRDefault="009A403E" w:rsidP="00271392">
      <w:pPr>
        <w:pStyle w:val="ListParagraph"/>
        <w:numPr>
          <w:ilvl w:val="0"/>
          <w:numId w:val="55"/>
        </w:numPr>
        <w:rPr>
          <w:rFonts w:asciiTheme="majorBidi" w:hAnsiTheme="majorBidi" w:cstheme="majorBidi"/>
        </w:rPr>
      </w:pPr>
      <w:r w:rsidRPr="00142647">
        <w:rPr>
          <w:rFonts w:asciiTheme="majorBidi" w:hAnsiTheme="majorBidi" w:cstheme="majorBidi"/>
        </w:rPr>
        <w:t>The correlation with fatalities (r = 0.2257) is weak but not statistically significant</w:t>
      </w:r>
    </w:p>
    <w:p w14:paraId="78E497E5" w14:textId="697479E2" w:rsidR="00773FD3" w:rsidRPr="00142647" w:rsidRDefault="00025EC1" w:rsidP="00BD7961">
      <w:pPr>
        <w:rPr>
          <w:rFonts w:asciiTheme="majorBidi" w:hAnsiTheme="majorBidi" w:cstheme="majorBidi"/>
        </w:rPr>
      </w:pPr>
      <w:r w:rsidRPr="00142647">
        <w:rPr>
          <w:rFonts w:asciiTheme="majorBidi" w:hAnsiTheme="majorBidi" w:cstheme="majorBidi"/>
        </w:rPr>
        <w:lastRenderedPageBreak/>
        <w:t>Interpretation: Based on the statistical analysis in the notebook, we must fail to reject the null hypothesis. The data provides no evidence for a significant relationship between inflation rates and terrorism activity in Egypt during the studied period.</w:t>
      </w:r>
    </w:p>
    <w:p w14:paraId="7B7D26D2" w14:textId="77777777" w:rsidR="00BD7961" w:rsidRPr="00142647" w:rsidRDefault="00BD7961" w:rsidP="00BD7961">
      <w:pPr>
        <w:rPr>
          <w:rFonts w:asciiTheme="majorBidi" w:hAnsiTheme="majorBidi" w:cstheme="majorBidi"/>
        </w:rPr>
      </w:pPr>
    </w:p>
    <w:p w14:paraId="55F7F683" w14:textId="62DBA08D" w:rsidR="00773FD3" w:rsidRPr="00142647" w:rsidRDefault="000F6FF0" w:rsidP="00286EC1">
      <w:pPr>
        <w:pStyle w:val="Heading2"/>
        <w:rPr>
          <w:rFonts w:asciiTheme="majorBidi" w:hAnsiTheme="majorBidi"/>
          <w:color w:val="auto"/>
        </w:rPr>
      </w:pPr>
      <w:bookmarkStart w:id="14" w:name="_Toc198958081"/>
      <w:r w:rsidRPr="00142647">
        <w:rPr>
          <w:rFonts w:asciiTheme="majorBidi" w:hAnsiTheme="majorBidi"/>
          <w:color w:val="auto"/>
        </w:rPr>
        <w:t>Hypothesis 3:</w:t>
      </w:r>
      <w:r w:rsidR="00283B76" w:rsidRPr="00142647">
        <w:rPr>
          <w:rFonts w:asciiTheme="majorBidi" w:hAnsiTheme="majorBidi"/>
          <w:color w:val="auto"/>
        </w:rPr>
        <w:t xml:space="preserve"> Temporal Trends in Terrorism</w:t>
      </w:r>
      <w:bookmarkEnd w:id="14"/>
    </w:p>
    <w:p w14:paraId="7B3EC6DC" w14:textId="77777777" w:rsidR="000F6FF0" w:rsidRPr="00142647" w:rsidRDefault="000F6FF0" w:rsidP="000F6FF0">
      <w:pPr>
        <w:rPr>
          <w:rFonts w:asciiTheme="majorBidi" w:hAnsiTheme="majorBidi" w:cstheme="majorBidi"/>
        </w:rPr>
      </w:pPr>
      <w:r w:rsidRPr="00142647">
        <w:rPr>
          <w:rFonts w:asciiTheme="majorBidi" w:hAnsiTheme="majorBidi" w:cstheme="majorBidi"/>
        </w:rPr>
        <w:t>Results and Interpretation</w:t>
      </w:r>
    </w:p>
    <w:p w14:paraId="325FD378" w14:textId="77777777" w:rsidR="000F6FF0" w:rsidRPr="00142647" w:rsidRDefault="000F6FF0" w:rsidP="000F6FF0">
      <w:pPr>
        <w:rPr>
          <w:rFonts w:asciiTheme="majorBidi" w:hAnsiTheme="majorBidi" w:cstheme="majorBidi"/>
        </w:rPr>
      </w:pPr>
    </w:p>
    <w:p w14:paraId="21406BA7" w14:textId="77777777" w:rsidR="000F6FF0" w:rsidRPr="00142647" w:rsidRDefault="000F6FF0" w:rsidP="000F6FF0">
      <w:pPr>
        <w:rPr>
          <w:rFonts w:asciiTheme="majorBidi" w:hAnsiTheme="majorBidi" w:cstheme="majorBidi"/>
        </w:rPr>
      </w:pPr>
      <w:r w:rsidRPr="00142647">
        <w:rPr>
          <w:rFonts w:asciiTheme="majorBidi" w:hAnsiTheme="majorBidi" w:cstheme="majorBidi"/>
        </w:rPr>
        <w:t>Key Statistical Findings</w:t>
      </w:r>
    </w:p>
    <w:p w14:paraId="3F6E9CF7" w14:textId="77777777" w:rsidR="000F6FF0" w:rsidRPr="00142647" w:rsidRDefault="000F6FF0" w:rsidP="000F6FF0">
      <w:pPr>
        <w:numPr>
          <w:ilvl w:val="0"/>
          <w:numId w:val="58"/>
        </w:numPr>
        <w:rPr>
          <w:rFonts w:asciiTheme="majorBidi" w:hAnsiTheme="majorBidi" w:cstheme="majorBidi"/>
        </w:rPr>
      </w:pPr>
      <w:r w:rsidRPr="00142647">
        <w:rPr>
          <w:rFonts w:asciiTheme="majorBidi" w:hAnsiTheme="majorBidi" w:cstheme="majorBidi"/>
        </w:rPr>
        <w:t xml:space="preserve">Trend Direction: </w:t>
      </w:r>
    </w:p>
    <w:p w14:paraId="11888B85" w14:textId="77777777" w:rsidR="000F6FF0" w:rsidRPr="00142647" w:rsidRDefault="000F6FF0" w:rsidP="000F6FF0">
      <w:pPr>
        <w:numPr>
          <w:ilvl w:val="1"/>
          <w:numId w:val="58"/>
        </w:numPr>
        <w:rPr>
          <w:rFonts w:asciiTheme="majorBidi" w:hAnsiTheme="majorBidi" w:cstheme="majorBidi"/>
        </w:rPr>
      </w:pPr>
      <w:r w:rsidRPr="00142647">
        <w:rPr>
          <w:rFonts w:asciiTheme="majorBidi" w:hAnsiTheme="majorBidi" w:cstheme="majorBidi"/>
        </w:rPr>
        <w:t>A statistically significant increasing trend was detected (*p* = 0.000127), rejecting the null hypothesis (H₀) at the 99.9% confidence level.</w:t>
      </w:r>
    </w:p>
    <w:p w14:paraId="3E5D3459" w14:textId="77777777" w:rsidR="000F6FF0" w:rsidRPr="00142647" w:rsidRDefault="000F6FF0" w:rsidP="000F6FF0">
      <w:pPr>
        <w:numPr>
          <w:ilvl w:val="1"/>
          <w:numId w:val="58"/>
        </w:numPr>
        <w:rPr>
          <w:rFonts w:asciiTheme="majorBidi" w:hAnsiTheme="majorBidi" w:cstheme="majorBidi"/>
        </w:rPr>
      </w:pPr>
      <w:r w:rsidRPr="00142647">
        <w:rPr>
          <w:rFonts w:asciiTheme="majorBidi" w:hAnsiTheme="majorBidi" w:cstheme="majorBidi"/>
        </w:rPr>
        <w:t>The Mann-Kendall Tau value of 0.444 indicates a moderate positive correlation between time and terrorism incidents, confirming a sustained upward trajectory.</w:t>
      </w:r>
    </w:p>
    <w:p w14:paraId="18AE1BAB" w14:textId="77777777" w:rsidR="000F6FF0" w:rsidRPr="00142647" w:rsidRDefault="000F6FF0" w:rsidP="000F6FF0">
      <w:pPr>
        <w:rPr>
          <w:rFonts w:asciiTheme="majorBidi" w:hAnsiTheme="majorBidi" w:cstheme="majorBidi"/>
        </w:rPr>
      </w:pPr>
    </w:p>
    <w:p w14:paraId="6A6820B9" w14:textId="77777777" w:rsidR="000F6FF0" w:rsidRPr="00142647" w:rsidRDefault="000F6FF0" w:rsidP="000F6FF0">
      <w:pPr>
        <w:numPr>
          <w:ilvl w:val="0"/>
          <w:numId w:val="58"/>
        </w:numPr>
        <w:rPr>
          <w:rFonts w:asciiTheme="majorBidi" w:hAnsiTheme="majorBidi" w:cstheme="majorBidi"/>
        </w:rPr>
      </w:pPr>
      <w:r w:rsidRPr="00142647">
        <w:rPr>
          <w:rFonts w:asciiTheme="majorBidi" w:hAnsiTheme="majorBidi" w:cstheme="majorBidi"/>
        </w:rPr>
        <w:t xml:space="preserve">Trend Magnitude: </w:t>
      </w:r>
    </w:p>
    <w:p w14:paraId="37BC3C7D" w14:textId="77777777" w:rsidR="000F6FF0" w:rsidRPr="00142647" w:rsidRDefault="000F6FF0" w:rsidP="000F6FF0">
      <w:pPr>
        <w:numPr>
          <w:ilvl w:val="1"/>
          <w:numId w:val="58"/>
        </w:numPr>
        <w:rPr>
          <w:rFonts w:asciiTheme="majorBidi" w:hAnsiTheme="majorBidi" w:cstheme="majorBidi"/>
        </w:rPr>
      </w:pPr>
      <w:r w:rsidRPr="00142647">
        <w:rPr>
          <w:rFonts w:asciiTheme="majorBidi" w:hAnsiTheme="majorBidi" w:cstheme="majorBidi"/>
        </w:rPr>
        <w:t>Sen’s Slope: +1.0 incident/year. This quantifies the annual rate of increase, implying that, on average, Egypt experienced one additional terrorist incident per year over the 47-year period.</w:t>
      </w:r>
    </w:p>
    <w:p w14:paraId="4B6954BC" w14:textId="77777777" w:rsidR="000F6FF0" w:rsidRPr="00142647" w:rsidRDefault="000F6FF0" w:rsidP="000F6FF0">
      <w:pPr>
        <w:rPr>
          <w:rFonts w:asciiTheme="majorBidi" w:hAnsiTheme="majorBidi" w:cstheme="majorBidi"/>
        </w:rPr>
      </w:pPr>
    </w:p>
    <w:p w14:paraId="22E49B85" w14:textId="77777777" w:rsidR="000F6FF0" w:rsidRPr="00142647" w:rsidRDefault="000F6FF0" w:rsidP="000F6FF0">
      <w:pPr>
        <w:numPr>
          <w:ilvl w:val="1"/>
          <w:numId w:val="58"/>
        </w:numPr>
        <w:rPr>
          <w:rFonts w:asciiTheme="majorBidi" w:hAnsiTheme="majorBidi" w:cstheme="majorBidi"/>
        </w:rPr>
      </w:pPr>
      <w:r w:rsidRPr="00142647">
        <w:rPr>
          <w:rFonts w:asciiTheme="majorBidi" w:hAnsiTheme="majorBidi" w:cstheme="majorBidi"/>
        </w:rPr>
        <w:t>Baseline (Intercept): -11.5 incidents/year. While the negative intercept may seem counterintuitive, it reflects the model’s extrapolated baseline for 1970, aligning with historical records showing minimal terrorism activity in the early 1970s.</w:t>
      </w:r>
    </w:p>
    <w:p w14:paraId="372F1462" w14:textId="77777777" w:rsidR="000F6FF0" w:rsidRPr="00142647" w:rsidRDefault="000F6FF0" w:rsidP="000F6FF0">
      <w:pPr>
        <w:rPr>
          <w:rFonts w:asciiTheme="majorBidi" w:hAnsiTheme="majorBidi" w:cstheme="majorBidi"/>
        </w:rPr>
      </w:pPr>
    </w:p>
    <w:p w14:paraId="242DCFFD" w14:textId="77777777" w:rsidR="000F6FF0" w:rsidRPr="00142647" w:rsidRDefault="000F6FF0" w:rsidP="000F6FF0">
      <w:pPr>
        <w:numPr>
          <w:ilvl w:val="0"/>
          <w:numId w:val="58"/>
        </w:numPr>
        <w:rPr>
          <w:rFonts w:asciiTheme="majorBidi" w:hAnsiTheme="majorBidi" w:cstheme="majorBidi"/>
        </w:rPr>
      </w:pPr>
      <w:r w:rsidRPr="00142647">
        <w:rPr>
          <w:rFonts w:asciiTheme="majorBidi" w:hAnsiTheme="majorBidi" w:cstheme="majorBidi"/>
        </w:rPr>
        <w:t>Practical Significance:</w:t>
      </w:r>
    </w:p>
    <w:p w14:paraId="0C90F554" w14:textId="77777777" w:rsidR="000F6FF0" w:rsidRPr="00142647" w:rsidRDefault="000F6FF0" w:rsidP="000F6FF0">
      <w:pPr>
        <w:numPr>
          <w:ilvl w:val="1"/>
          <w:numId w:val="58"/>
        </w:numPr>
        <w:rPr>
          <w:rFonts w:asciiTheme="majorBidi" w:hAnsiTheme="majorBidi" w:cstheme="majorBidi"/>
        </w:rPr>
      </w:pPr>
      <w:r w:rsidRPr="00142647">
        <w:rPr>
          <w:rFonts w:asciiTheme="majorBidi" w:hAnsiTheme="majorBidi" w:cstheme="majorBidi"/>
        </w:rPr>
        <w:t>The total number of incidents rose from near-zero in 1970 to ~47 incidents/year by 2017, a stark escalation.</w:t>
      </w:r>
    </w:p>
    <w:p w14:paraId="302057E1" w14:textId="77777777" w:rsidR="000F6FF0" w:rsidRPr="00142647" w:rsidRDefault="000F6FF0" w:rsidP="000F6FF0">
      <w:pPr>
        <w:rPr>
          <w:rFonts w:asciiTheme="majorBidi" w:hAnsiTheme="majorBidi" w:cstheme="majorBidi"/>
        </w:rPr>
      </w:pPr>
    </w:p>
    <w:p w14:paraId="63D82DB3" w14:textId="77777777" w:rsidR="000F6FF0" w:rsidRPr="00142647" w:rsidRDefault="000F6FF0" w:rsidP="000F6FF0">
      <w:pPr>
        <w:numPr>
          <w:ilvl w:val="1"/>
          <w:numId w:val="58"/>
        </w:numPr>
        <w:rPr>
          <w:rFonts w:asciiTheme="majorBidi" w:hAnsiTheme="majorBidi" w:cstheme="majorBidi"/>
        </w:rPr>
      </w:pPr>
      <w:r w:rsidRPr="00142647">
        <w:rPr>
          <w:rFonts w:asciiTheme="majorBidi" w:hAnsiTheme="majorBidi" w:cstheme="majorBidi"/>
        </w:rPr>
        <w:t>This trend correlates with broader regional instability, including post-2011 political upheavals (e.g., Arab Spring), though this hypothesis focuses solely on temporal trends.</w:t>
      </w:r>
    </w:p>
    <w:p w14:paraId="775E197F" w14:textId="77777777" w:rsidR="000F6FF0" w:rsidRPr="00142647" w:rsidRDefault="000F6FF0" w:rsidP="000F6FF0">
      <w:pPr>
        <w:rPr>
          <w:rFonts w:asciiTheme="majorBidi" w:hAnsiTheme="majorBidi" w:cstheme="majorBidi"/>
        </w:rPr>
      </w:pPr>
    </w:p>
    <w:p w14:paraId="7005056F" w14:textId="77777777" w:rsidR="000F6FF0" w:rsidRPr="00142647" w:rsidRDefault="000F6FF0" w:rsidP="000F6FF0">
      <w:pPr>
        <w:rPr>
          <w:rFonts w:asciiTheme="majorBidi" w:hAnsiTheme="majorBidi" w:cstheme="majorBidi"/>
        </w:rPr>
      </w:pPr>
    </w:p>
    <w:p w14:paraId="0BAE6D89" w14:textId="77777777" w:rsidR="000F6FF0" w:rsidRPr="00142647" w:rsidRDefault="000F6FF0" w:rsidP="000F6FF0">
      <w:pPr>
        <w:rPr>
          <w:rFonts w:asciiTheme="majorBidi" w:hAnsiTheme="majorBidi" w:cstheme="majorBidi"/>
        </w:rPr>
      </w:pPr>
      <w:r w:rsidRPr="00142647">
        <w:rPr>
          <w:rFonts w:asciiTheme="majorBidi" w:hAnsiTheme="majorBidi" w:cstheme="majorBidi"/>
        </w:rPr>
        <w:t>Visual Representation</w:t>
      </w:r>
    </w:p>
    <w:p w14:paraId="3DACDE23" w14:textId="77777777" w:rsidR="000F6FF0" w:rsidRPr="00142647" w:rsidRDefault="000F6FF0" w:rsidP="000F6FF0">
      <w:pPr>
        <w:numPr>
          <w:ilvl w:val="0"/>
          <w:numId w:val="59"/>
        </w:numPr>
        <w:rPr>
          <w:rFonts w:asciiTheme="majorBidi" w:hAnsiTheme="majorBidi" w:cstheme="majorBidi"/>
        </w:rPr>
      </w:pPr>
      <w:r w:rsidRPr="00142647">
        <w:rPr>
          <w:rFonts w:asciiTheme="majorBidi" w:hAnsiTheme="majorBidi" w:cstheme="majorBidi"/>
        </w:rPr>
        <w:t>The time series plot below illustrates the escalating trend:</w:t>
      </w:r>
    </w:p>
    <w:p w14:paraId="2BD2B57D" w14:textId="62DD7E9D" w:rsidR="000F6FF0" w:rsidRPr="00142647" w:rsidRDefault="000F6FF0" w:rsidP="000F6FF0">
      <w:pPr>
        <w:rPr>
          <w:rFonts w:asciiTheme="majorBidi" w:hAnsiTheme="majorBidi" w:cstheme="majorBidi"/>
        </w:rPr>
      </w:pPr>
      <w:r w:rsidRPr="00142647">
        <w:rPr>
          <w:rFonts w:asciiTheme="majorBidi" w:hAnsiTheme="majorBidi" w:cstheme="majorBidi"/>
          <w:noProof/>
        </w:rPr>
        <w:drawing>
          <wp:inline distT="0" distB="0" distL="0" distR="0" wp14:anchorId="32BC420D" wp14:editId="5590322A">
            <wp:extent cx="5943600" cy="2971800"/>
            <wp:effectExtent l="0" t="0" r="0" b="0"/>
            <wp:docPr id="574734160" name="Picture 4"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34160" name="Picture 4" descr="A graph with blue lines&#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D894EE8" w14:textId="77777777" w:rsidR="000F6FF0" w:rsidRPr="00142647" w:rsidRDefault="000F6FF0" w:rsidP="000F6FF0">
      <w:pPr>
        <w:numPr>
          <w:ilvl w:val="0"/>
          <w:numId w:val="60"/>
        </w:numPr>
        <w:rPr>
          <w:rFonts w:asciiTheme="majorBidi" w:hAnsiTheme="majorBidi" w:cstheme="majorBidi"/>
        </w:rPr>
      </w:pPr>
      <w:r w:rsidRPr="00142647">
        <w:rPr>
          <w:rFonts w:asciiTheme="majorBidi" w:hAnsiTheme="majorBidi" w:cstheme="majorBidi"/>
        </w:rPr>
        <w:t>Key Features:</w:t>
      </w:r>
    </w:p>
    <w:p w14:paraId="27A4F399" w14:textId="77777777" w:rsidR="000F6FF0" w:rsidRPr="00142647" w:rsidRDefault="000F6FF0" w:rsidP="000F6FF0">
      <w:pPr>
        <w:numPr>
          <w:ilvl w:val="1"/>
          <w:numId w:val="60"/>
        </w:numPr>
        <w:rPr>
          <w:rFonts w:asciiTheme="majorBidi" w:hAnsiTheme="majorBidi" w:cstheme="majorBidi"/>
        </w:rPr>
      </w:pPr>
      <w:r w:rsidRPr="00142647">
        <w:rPr>
          <w:rFonts w:asciiTheme="majorBidi" w:hAnsiTheme="majorBidi" w:cstheme="majorBidi"/>
        </w:rPr>
        <w:t>Steady upward trajectory post-1980, accelerating after 2011.</w:t>
      </w:r>
    </w:p>
    <w:p w14:paraId="7E21FBD6" w14:textId="77777777" w:rsidR="000F6FF0" w:rsidRPr="00142647" w:rsidRDefault="000F6FF0" w:rsidP="000F6FF0">
      <w:pPr>
        <w:numPr>
          <w:ilvl w:val="1"/>
          <w:numId w:val="60"/>
        </w:numPr>
        <w:rPr>
          <w:rFonts w:asciiTheme="majorBidi" w:hAnsiTheme="majorBidi" w:cstheme="majorBidi"/>
        </w:rPr>
      </w:pPr>
      <w:r w:rsidRPr="00142647">
        <w:rPr>
          <w:rFonts w:asciiTheme="majorBidi" w:hAnsiTheme="majorBidi" w:cstheme="majorBidi"/>
        </w:rPr>
        <w:t>Peaks align with periods of political instability (e.g., 2013–2014).</w:t>
      </w:r>
    </w:p>
    <w:p w14:paraId="2937F13E" w14:textId="77777777" w:rsidR="000F6FF0" w:rsidRPr="00142647" w:rsidRDefault="000F6FF0" w:rsidP="000F6FF0">
      <w:pPr>
        <w:rPr>
          <w:rFonts w:asciiTheme="majorBidi" w:hAnsiTheme="majorBidi" w:cstheme="majorBidi"/>
        </w:rPr>
      </w:pPr>
    </w:p>
    <w:p w14:paraId="622E9902" w14:textId="77777777" w:rsidR="000F6FF0" w:rsidRPr="00142647" w:rsidRDefault="000F6FF0" w:rsidP="000F6FF0">
      <w:pPr>
        <w:rPr>
          <w:rFonts w:asciiTheme="majorBidi" w:hAnsiTheme="majorBidi" w:cstheme="majorBidi"/>
        </w:rPr>
      </w:pPr>
      <w:r w:rsidRPr="00142647">
        <w:rPr>
          <w:rFonts w:asciiTheme="majorBidi" w:hAnsiTheme="majorBidi" w:cstheme="majorBidi"/>
        </w:rPr>
        <w:t>Interpretation</w:t>
      </w:r>
    </w:p>
    <w:p w14:paraId="30B0D87D" w14:textId="77777777" w:rsidR="000F6FF0" w:rsidRPr="00142647" w:rsidRDefault="000F6FF0" w:rsidP="000F6FF0">
      <w:pPr>
        <w:numPr>
          <w:ilvl w:val="0"/>
          <w:numId w:val="61"/>
        </w:numPr>
        <w:rPr>
          <w:rFonts w:asciiTheme="majorBidi" w:hAnsiTheme="majorBidi" w:cstheme="majorBidi"/>
        </w:rPr>
      </w:pPr>
      <w:r w:rsidRPr="00142647">
        <w:rPr>
          <w:rFonts w:asciiTheme="majorBidi" w:hAnsiTheme="majorBidi" w:cstheme="majorBidi"/>
        </w:rPr>
        <w:t>Rejection of H₀:</w:t>
      </w:r>
    </w:p>
    <w:p w14:paraId="0B6E096E" w14:textId="77777777" w:rsidR="000F6FF0" w:rsidRPr="00142647" w:rsidRDefault="000F6FF0" w:rsidP="000F6FF0">
      <w:pPr>
        <w:numPr>
          <w:ilvl w:val="1"/>
          <w:numId w:val="61"/>
        </w:numPr>
        <w:rPr>
          <w:rFonts w:asciiTheme="majorBidi" w:hAnsiTheme="majorBidi" w:cstheme="majorBidi"/>
        </w:rPr>
      </w:pPr>
      <w:r w:rsidRPr="00142647">
        <w:rPr>
          <w:rFonts w:asciiTheme="majorBidi" w:hAnsiTheme="majorBidi" w:cstheme="majorBidi"/>
        </w:rPr>
        <w:t xml:space="preserve">The extremely low *p*-value (*p* &lt; 0.001) provides robust evidence against the null hypothesis. The increasing trend is not due to random </w:t>
      </w:r>
      <w:proofErr w:type="gramStart"/>
      <w:r w:rsidRPr="00142647">
        <w:rPr>
          <w:rFonts w:asciiTheme="majorBidi" w:hAnsiTheme="majorBidi" w:cstheme="majorBidi"/>
        </w:rPr>
        <w:t>chance</w:t>
      </w:r>
      <w:proofErr w:type="gramEnd"/>
      <w:r w:rsidRPr="00142647">
        <w:rPr>
          <w:rFonts w:asciiTheme="majorBidi" w:hAnsiTheme="majorBidi" w:cstheme="majorBidi"/>
        </w:rPr>
        <w:t>.</w:t>
      </w:r>
    </w:p>
    <w:p w14:paraId="176C8885" w14:textId="77777777" w:rsidR="000F6FF0" w:rsidRPr="00142647" w:rsidRDefault="000F6FF0" w:rsidP="000F6FF0">
      <w:pPr>
        <w:numPr>
          <w:ilvl w:val="0"/>
          <w:numId w:val="61"/>
        </w:numPr>
        <w:rPr>
          <w:rFonts w:asciiTheme="majorBidi" w:hAnsiTheme="majorBidi" w:cstheme="majorBidi"/>
        </w:rPr>
      </w:pPr>
      <w:r w:rsidRPr="00142647">
        <w:rPr>
          <w:rFonts w:asciiTheme="majorBidi" w:hAnsiTheme="majorBidi" w:cstheme="majorBidi"/>
        </w:rPr>
        <w:t>Implications of Slope and Intercept:</w:t>
      </w:r>
    </w:p>
    <w:p w14:paraId="39BE1BB3" w14:textId="77777777" w:rsidR="000F6FF0" w:rsidRPr="00142647" w:rsidRDefault="000F6FF0" w:rsidP="000F6FF0">
      <w:pPr>
        <w:numPr>
          <w:ilvl w:val="1"/>
          <w:numId w:val="61"/>
        </w:numPr>
        <w:rPr>
          <w:rFonts w:asciiTheme="majorBidi" w:hAnsiTheme="majorBidi" w:cstheme="majorBidi"/>
        </w:rPr>
      </w:pPr>
      <w:r w:rsidRPr="00142647">
        <w:rPr>
          <w:rFonts w:asciiTheme="majorBidi" w:hAnsiTheme="majorBidi" w:cstheme="majorBidi"/>
        </w:rPr>
        <w:t>The +1.0 incident/year slope suggests a compounding effect: small annual increases accumulate into significant long-term growth.</w:t>
      </w:r>
    </w:p>
    <w:p w14:paraId="4D398382" w14:textId="77777777" w:rsidR="000F6FF0" w:rsidRPr="00142647" w:rsidRDefault="000F6FF0" w:rsidP="000F6FF0">
      <w:pPr>
        <w:numPr>
          <w:ilvl w:val="1"/>
          <w:numId w:val="61"/>
        </w:numPr>
        <w:rPr>
          <w:rFonts w:asciiTheme="majorBidi" w:hAnsiTheme="majorBidi" w:cstheme="majorBidi"/>
        </w:rPr>
      </w:pPr>
      <w:r w:rsidRPr="00142647">
        <w:rPr>
          <w:rFonts w:asciiTheme="majorBidi" w:hAnsiTheme="majorBidi" w:cstheme="majorBidi"/>
        </w:rPr>
        <w:t>The negative intercept (-11.5) highlights the model’s mathematical baseline but does not imply negative incidents; instead, it reflects the trend’s extrapolation to 1970, a period with negligible recorded terrorism.</w:t>
      </w:r>
    </w:p>
    <w:p w14:paraId="3276F821" w14:textId="77777777" w:rsidR="000F6FF0" w:rsidRPr="00142647" w:rsidRDefault="000F6FF0" w:rsidP="000F6FF0">
      <w:pPr>
        <w:numPr>
          <w:ilvl w:val="0"/>
          <w:numId w:val="61"/>
        </w:numPr>
        <w:rPr>
          <w:rFonts w:asciiTheme="majorBidi" w:hAnsiTheme="majorBidi" w:cstheme="majorBidi"/>
        </w:rPr>
      </w:pPr>
      <w:r w:rsidRPr="00142647">
        <w:rPr>
          <w:rFonts w:asciiTheme="majorBidi" w:hAnsiTheme="majorBidi" w:cstheme="majorBidi"/>
        </w:rPr>
        <w:t>Contextual Analysis:</w:t>
      </w:r>
    </w:p>
    <w:p w14:paraId="1919E507" w14:textId="77777777" w:rsidR="000F6FF0" w:rsidRPr="00142647" w:rsidRDefault="000F6FF0" w:rsidP="000F6FF0">
      <w:pPr>
        <w:numPr>
          <w:ilvl w:val="1"/>
          <w:numId w:val="61"/>
        </w:numPr>
        <w:rPr>
          <w:rFonts w:asciiTheme="majorBidi" w:hAnsiTheme="majorBidi" w:cstheme="majorBidi"/>
        </w:rPr>
      </w:pPr>
      <w:r w:rsidRPr="00142647">
        <w:rPr>
          <w:rFonts w:asciiTheme="majorBidi" w:hAnsiTheme="majorBidi" w:cstheme="majorBidi"/>
        </w:rPr>
        <w:lastRenderedPageBreak/>
        <w:t>The rise correlates with Egypt’s geopolitical shifts, including economic crises, Islamist insurgencies, and post-Arab Spring governance challenges.</w:t>
      </w:r>
    </w:p>
    <w:p w14:paraId="11740B9F" w14:textId="77777777" w:rsidR="000F6FF0" w:rsidRPr="00142647" w:rsidRDefault="000F6FF0" w:rsidP="000F6FF0">
      <w:pPr>
        <w:numPr>
          <w:ilvl w:val="1"/>
          <w:numId w:val="61"/>
        </w:numPr>
        <w:rPr>
          <w:rFonts w:asciiTheme="majorBidi" w:hAnsiTheme="majorBidi" w:cstheme="majorBidi"/>
        </w:rPr>
      </w:pPr>
      <w:r w:rsidRPr="00142647">
        <w:rPr>
          <w:rFonts w:asciiTheme="majorBidi" w:hAnsiTheme="majorBidi" w:cstheme="majorBidi"/>
        </w:rPr>
        <w:t>While this analysis focuses on temporal trends, future work could explore causal links to specific events (e.g., policy changes, regional conflicts).</w:t>
      </w:r>
    </w:p>
    <w:p w14:paraId="50D62FFC" w14:textId="77777777" w:rsidR="001E5440" w:rsidRPr="00142647" w:rsidRDefault="001E5440" w:rsidP="001E5440">
      <w:pPr>
        <w:rPr>
          <w:rFonts w:asciiTheme="majorBidi" w:hAnsiTheme="majorBidi" w:cstheme="majorBidi"/>
        </w:rPr>
      </w:pPr>
    </w:p>
    <w:p w14:paraId="2D876B26" w14:textId="77777777" w:rsidR="001E5440" w:rsidRPr="00142647" w:rsidRDefault="001E5440" w:rsidP="001E5440">
      <w:pPr>
        <w:rPr>
          <w:rFonts w:asciiTheme="majorBidi" w:hAnsiTheme="majorBidi" w:cstheme="majorBidi"/>
        </w:rPr>
      </w:pPr>
    </w:p>
    <w:p w14:paraId="0AB8CEED" w14:textId="3F266BFE" w:rsidR="00B852D2" w:rsidRPr="00142647" w:rsidRDefault="00640703" w:rsidP="001E5440">
      <w:pPr>
        <w:pStyle w:val="Heading2"/>
        <w:rPr>
          <w:rFonts w:asciiTheme="majorBidi" w:hAnsiTheme="majorBidi"/>
          <w:color w:val="auto"/>
        </w:rPr>
      </w:pPr>
      <w:bookmarkStart w:id="15" w:name="_Toc198958082"/>
      <w:r w:rsidRPr="00142647">
        <w:rPr>
          <w:rFonts w:asciiTheme="majorBidi" w:hAnsiTheme="majorBidi"/>
          <w:color w:val="auto"/>
        </w:rPr>
        <w:t>Hypothesis 4: Time-Lagged Relationship between Inflation and Terrorism Incidents in Egypt</w:t>
      </w:r>
      <w:bookmarkEnd w:id="15"/>
    </w:p>
    <w:p w14:paraId="47EEC02F" w14:textId="77777777" w:rsidR="00283B76" w:rsidRPr="00142647" w:rsidRDefault="00283B76" w:rsidP="00283B76">
      <w:pPr>
        <w:rPr>
          <w:rFonts w:asciiTheme="majorBidi" w:hAnsiTheme="majorBidi" w:cstheme="majorBidi"/>
        </w:rPr>
      </w:pPr>
      <w:r w:rsidRPr="00142647">
        <w:rPr>
          <w:rFonts w:asciiTheme="majorBidi" w:hAnsiTheme="majorBidi" w:cstheme="majorBidi"/>
          <w:b/>
          <w:bCs/>
        </w:rPr>
        <w:t>Hypothesis Testing Results:</w:t>
      </w:r>
    </w:p>
    <w:p w14:paraId="2D4F963B" w14:textId="77777777" w:rsidR="00283B76" w:rsidRPr="00142647" w:rsidRDefault="00283B76" w:rsidP="00283B76">
      <w:pPr>
        <w:rPr>
          <w:rFonts w:asciiTheme="majorBidi" w:hAnsiTheme="majorBidi" w:cstheme="majorBidi"/>
        </w:rPr>
      </w:pPr>
      <w:r w:rsidRPr="00142647">
        <w:rPr>
          <w:rFonts w:asciiTheme="majorBidi" w:hAnsiTheme="majorBidi" w:cstheme="majorBidi"/>
        </w:rPr>
        <w:t xml:space="preserve">The strongest correlation (r = 0.131) occurs at </w:t>
      </w:r>
      <w:r w:rsidRPr="00142647">
        <w:rPr>
          <w:rFonts w:asciiTheme="majorBidi" w:hAnsiTheme="majorBidi" w:cstheme="majorBidi"/>
          <w:b/>
          <w:bCs/>
        </w:rPr>
        <w:t>lag 0 years</w:t>
      </w:r>
      <w:r w:rsidRPr="00142647">
        <w:rPr>
          <w:rFonts w:asciiTheme="majorBidi" w:hAnsiTheme="majorBidi" w:cstheme="majorBidi"/>
        </w:rPr>
        <w:t>, indicating the most pronounced relationship between inflation rates and terrorism incidents is contemporaneous (occurring within the same year).</w:t>
      </w:r>
    </w:p>
    <w:p w14:paraId="61431E69" w14:textId="77777777" w:rsidR="00283B76" w:rsidRPr="00142647" w:rsidRDefault="00283B76" w:rsidP="00283B76">
      <w:pPr>
        <w:rPr>
          <w:rFonts w:asciiTheme="majorBidi" w:hAnsiTheme="majorBidi" w:cstheme="majorBidi"/>
        </w:rPr>
      </w:pPr>
      <w:r w:rsidRPr="00142647">
        <w:rPr>
          <w:rFonts w:asciiTheme="majorBidi" w:hAnsiTheme="majorBidi" w:cstheme="majorBidi"/>
        </w:rPr>
        <w:t>Correlation coefficients gradually increase from negative lags (-5 to -1 years) toward zero lag, then decrease toward positive lags (+1 to +5 years), forming a clear peak at lag 0.</w:t>
      </w:r>
    </w:p>
    <w:p w14:paraId="66F29F33" w14:textId="77777777" w:rsidR="00283B76" w:rsidRPr="00142647" w:rsidRDefault="00283B76" w:rsidP="00283B76">
      <w:pPr>
        <w:rPr>
          <w:rFonts w:asciiTheme="majorBidi" w:hAnsiTheme="majorBidi" w:cstheme="majorBidi"/>
        </w:rPr>
      </w:pPr>
      <w:r w:rsidRPr="00142647">
        <w:rPr>
          <w:rFonts w:asciiTheme="majorBidi" w:hAnsiTheme="majorBidi" w:cstheme="majorBidi"/>
        </w:rPr>
        <w:t>All correlation values are relatively weak (all r &lt; 0.2), suggesting only a modest relationship between inflation and terrorism.</w:t>
      </w:r>
    </w:p>
    <w:p w14:paraId="04D24771" w14:textId="77777777" w:rsidR="00283B76" w:rsidRPr="00142647" w:rsidRDefault="00283B76" w:rsidP="00283B76">
      <w:pPr>
        <w:rPr>
          <w:rFonts w:asciiTheme="majorBidi" w:hAnsiTheme="majorBidi" w:cstheme="majorBidi"/>
        </w:rPr>
      </w:pPr>
      <w:r w:rsidRPr="00142647">
        <w:rPr>
          <w:rFonts w:asciiTheme="majorBidi" w:hAnsiTheme="majorBidi" w:cstheme="majorBidi"/>
        </w:rPr>
        <w:t>At negative lags (inflation preceding terrorism), correlation increases approaching lag 0, with lag -1 showing a moderate correlation (r = 0.117).</w:t>
      </w:r>
    </w:p>
    <w:p w14:paraId="120B5A59" w14:textId="21738446" w:rsidR="00283B76" w:rsidRPr="00142647" w:rsidRDefault="00CD1A12" w:rsidP="00283B76">
      <w:pPr>
        <w:rPr>
          <w:rFonts w:asciiTheme="majorBidi" w:hAnsiTheme="majorBidi" w:cstheme="majorBidi"/>
        </w:rPr>
      </w:pPr>
      <w:r w:rsidRPr="00142647">
        <w:rPr>
          <w:rFonts w:asciiTheme="majorBidi" w:hAnsiTheme="majorBidi" w:cstheme="majorBidi"/>
          <w:noProof/>
          <w:rtl/>
        </w:rPr>
        <w:drawing>
          <wp:anchor distT="0" distB="0" distL="114300" distR="114300" simplePos="0" relativeHeight="251660288" behindDoc="0" locked="0" layoutInCell="1" allowOverlap="1" wp14:anchorId="4CC36C67" wp14:editId="6A4522FC">
            <wp:simplePos x="0" y="0"/>
            <wp:positionH relativeFrom="column">
              <wp:posOffset>39370</wp:posOffset>
            </wp:positionH>
            <wp:positionV relativeFrom="paragraph">
              <wp:posOffset>730365</wp:posOffset>
            </wp:positionV>
            <wp:extent cx="5274310" cy="2637155"/>
            <wp:effectExtent l="0" t="0" r="2540" b="0"/>
            <wp:wrapSquare wrapText="bothSides"/>
            <wp:docPr id="1765429788" name="Picture 6" descr="صورة تحتوي على نص, رسم بياني, خط, تخطي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1" descr="صورة تحتوي على نص, رسم بياني, خط, تخطيط"/>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2637155"/>
                    </a:xfrm>
                    <a:prstGeom prst="rect">
                      <a:avLst/>
                    </a:prstGeom>
                    <a:noFill/>
                  </pic:spPr>
                </pic:pic>
              </a:graphicData>
            </a:graphic>
            <wp14:sizeRelH relativeFrom="page">
              <wp14:pctWidth>0</wp14:pctWidth>
            </wp14:sizeRelH>
            <wp14:sizeRelV relativeFrom="page">
              <wp14:pctHeight>0</wp14:pctHeight>
            </wp14:sizeRelV>
          </wp:anchor>
        </w:drawing>
      </w:r>
      <w:r w:rsidR="00283B76" w:rsidRPr="00142647">
        <w:rPr>
          <w:rFonts w:asciiTheme="majorBidi" w:hAnsiTheme="majorBidi" w:cstheme="majorBidi"/>
        </w:rPr>
        <w:t>Positive lags (terrorism preceding inflation) show weaker and declining correlations, with the strongest at lag +1 (r = 0.103).</w:t>
      </w:r>
    </w:p>
    <w:p w14:paraId="1A488B4A" w14:textId="1318D244" w:rsidR="001E7043" w:rsidRPr="00142647" w:rsidRDefault="00283B76" w:rsidP="00CD1A12">
      <w:pPr>
        <w:rPr>
          <w:rFonts w:asciiTheme="majorBidi" w:hAnsiTheme="majorBidi" w:cstheme="majorBidi"/>
        </w:rPr>
      </w:pPr>
      <w:r w:rsidRPr="00142647">
        <w:rPr>
          <w:rFonts w:asciiTheme="majorBidi" w:hAnsiTheme="majorBidi" w:cstheme="majorBidi"/>
        </w:rPr>
        <w:lastRenderedPageBreak/>
        <w:t>The results provide limited evidence for a significant lagged inflation effect on terrorism, with contemporaneous association being the most prominent.</w:t>
      </w:r>
    </w:p>
    <w:p w14:paraId="34C09836" w14:textId="5987531E" w:rsidR="001E7043" w:rsidRPr="00142647" w:rsidRDefault="001E7043" w:rsidP="00CD1A12">
      <w:pPr>
        <w:rPr>
          <w:rFonts w:asciiTheme="majorBidi" w:hAnsiTheme="majorBidi" w:cstheme="majorBidi"/>
        </w:rPr>
      </w:pPr>
    </w:p>
    <w:p w14:paraId="6D407C2C" w14:textId="63224511" w:rsidR="00283B76" w:rsidRPr="00142647" w:rsidRDefault="00283B76" w:rsidP="00283B76">
      <w:pPr>
        <w:rPr>
          <w:rFonts w:asciiTheme="majorBidi" w:hAnsiTheme="majorBidi" w:cstheme="majorBidi"/>
          <w:b/>
          <w:bCs/>
          <w:rtl/>
        </w:rPr>
      </w:pPr>
      <w:r w:rsidRPr="00142647">
        <w:rPr>
          <w:rFonts w:asciiTheme="majorBidi" w:hAnsiTheme="majorBidi" w:cstheme="majorBidi"/>
          <w:b/>
          <w:bCs/>
        </w:rPr>
        <w:t>1. Impact on Fatalities</w:t>
      </w:r>
    </w:p>
    <w:p w14:paraId="5DE8A575" w14:textId="77777777" w:rsidR="00283B76" w:rsidRPr="00142647" w:rsidRDefault="00283B76" w:rsidP="00283B76">
      <w:pPr>
        <w:rPr>
          <w:rFonts w:asciiTheme="majorBidi" w:hAnsiTheme="majorBidi" w:cstheme="majorBidi"/>
        </w:rPr>
      </w:pPr>
      <w:r w:rsidRPr="00142647">
        <w:rPr>
          <w:rFonts w:asciiTheme="majorBidi" w:hAnsiTheme="majorBidi" w:cstheme="majorBidi"/>
          <w:b/>
          <w:bCs/>
        </w:rPr>
        <w:t>Red Sea:</w:t>
      </w:r>
      <w:r w:rsidRPr="00142647">
        <w:rPr>
          <w:rFonts w:asciiTheme="majorBidi" w:hAnsiTheme="majorBidi" w:cstheme="majorBidi"/>
        </w:rPr>
        <w:t> Highest inflation (20.14%) correlates with increased security risks in this tourism-dependent region. The graph shows significant spikes in terrorism incidents during periods of high inflation, particularly evident in the 1980s and 2010s.</w:t>
      </w:r>
    </w:p>
    <w:p w14:paraId="412074E9" w14:textId="77777777" w:rsidR="00283B76" w:rsidRPr="00142647" w:rsidRDefault="00283B76" w:rsidP="00283B76">
      <w:pPr>
        <w:rPr>
          <w:rFonts w:asciiTheme="majorBidi" w:hAnsiTheme="majorBidi" w:cstheme="majorBidi"/>
        </w:rPr>
      </w:pPr>
      <w:r w:rsidRPr="00142647">
        <w:rPr>
          <w:rFonts w:asciiTheme="majorBidi" w:hAnsiTheme="majorBidi" w:cstheme="majorBidi"/>
          <w:b/>
          <w:bCs/>
        </w:rPr>
        <w:t>North Sinai:</w:t>
      </w:r>
      <w:r w:rsidRPr="00142647">
        <w:rPr>
          <w:rFonts w:asciiTheme="majorBidi" w:hAnsiTheme="majorBidi" w:cstheme="majorBidi"/>
        </w:rPr>
        <w:t> High inflation (13.68%) compounds existing conflict, potentially intensifying violence. This is visible in the dramatic increase in terrorism incidents after 2010, coinciding with elevated inflation rates.</w:t>
      </w:r>
    </w:p>
    <w:p w14:paraId="1531EEB5" w14:textId="77777777" w:rsidR="00283B76" w:rsidRPr="00142647" w:rsidRDefault="00283B76" w:rsidP="00283B76">
      <w:pPr>
        <w:rPr>
          <w:rFonts w:asciiTheme="majorBidi" w:hAnsiTheme="majorBidi" w:cstheme="majorBidi"/>
        </w:rPr>
      </w:pPr>
      <w:r w:rsidRPr="00142647">
        <w:rPr>
          <w:rFonts w:asciiTheme="majorBidi" w:hAnsiTheme="majorBidi" w:cstheme="majorBidi"/>
          <w:b/>
          <w:bCs/>
        </w:rPr>
        <w:t>Economic Threshold:</w:t>
      </w:r>
      <w:r w:rsidRPr="00142647">
        <w:rPr>
          <w:rFonts w:asciiTheme="majorBidi" w:hAnsiTheme="majorBidi" w:cstheme="majorBidi"/>
        </w:rPr>
        <w:t> Provinces with inflation above 12% generally show higher fatality rates. The graph demonstrates that periods with inflation exceeding 12% (particularly 1980-1985, 1990-1995, and 2015-2017) correspond with increased terrorism activity.</w:t>
      </w:r>
    </w:p>
    <w:p w14:paraId="379F43FC" w14:textId="77777777" w:rsidR="00283B76" w:rsidRPr="00142647" w:rsidRDefault="00283B76" w:rsidP="00283B76">
      <w:pPr>
        <w:rPr>
          <w:rFonts w:asciiTheme="majorBidi" w:hAnsiTheme="majorBidi" w:cstheme="majorBidi"/>
          <w:b/>
          <w:bCs/>
        </w:rPr>
      </w:pPr>
      <w:r w:rsidRPr="00142647">
        <w:rPr>
          <w:rFonts w:asciiTheme="majorBidi" w:hAnsiTheme="majorBidi" w:cstheme="majorBidi"/>
          <w:b/>
          <w:bCs/>
        </w:rPr>
        <w:t>2. Impact on Terrorism Patterns</w:t>
      </w:r>
    </w:p>
    <w:p w14:paraId="73FFF728" w14:textId="77777777" w:rsidR="00283B76" w:rsidRPr="00142647" w:rsidRDefault="00283B76" w:rsidP="00283B76">
      <w:pPr>
        <w:rPr>
          <w:rFonts w:asciiTheme="majorBidi" w:hAnsiTheme="majorBidi" w:cstheme="majorBidi"/>
        </w:rPr>
      </w:pPr>
      <w:r w:rsidRPr="00142647">
        <w:rPr>
          <w:rFonts w:asciiTheme="majorBidi" w:hAnsiTheme="majorBidi" w:cstheme="majorBidi"/>
          <w:b/>
          <w:bCs/>
        </w:rPr>
        <w:t>Attack Frequency:</w:t>
      </w:r>
      <w:r w:rsidRPr="00142647">
        <w:rPr>
          <w:rFonts w:asciiTheme="majorBidi" w:hAnsiTheme="majorBidi" w:cstheme="majorBidi"/>
        </w:rPr>
        <w:t> Highest-inflation provinces (Red Sea, New Valley, North Sinai) experience more frequent attacks. This is clearly illustrated in the 2013-2017 period, where terrorism incidents reached their peak (over 600 incidents) as inflation climbed toward 30%.</w:t>
      </w:r>
    </w:p>
    <w:p w14:paraId="3DB9A6DA" w14:textId="77777777" w:rsidR="00283B76" w:rsidRPr="00142647" w:rsidRDefault="00283B76" w:rsidP="00283B76">
      <w:pPr>
        <w:rPr>
          <w:rFonts w:asciiTheme="majorBidi" w:hAnsiTheme="majorBidi" w:cstheme="majorBidi"/>
        </w:rPr>
      </w:pPr>
      <w:r w:rsidRPr="00142647">
        <w:rPr>
          <w:rFonts w:asciiTheme="majorBidi" w:hAnsiTheme="majorBidi" w:cstheme="majorBidi"/>
          <w:b/>
          <w:bCs/>
        </w:rPr>
        <w:t>Strategic Vulnerability:</w:t>
      </w:r>
      <w:r w:rsidRPr="00142647">
        <w:rPr>
          <w:rFonts w:asciiTheme="majorBidi" w:hAnsiTheme="majorBidi" w:cstheme="majorBidi"/>
        </w:rPr>
        <w:t> High-inflation areas cluster in strategic locations (borders, coasts), creating security hotspots. The graph shows that during the 1990s, when inflation fluctuated between 15-25%, there was a corresponding rise in terrorism incidents.</w:t>
      </w:r>
    </w:p>
    <w:p w14:paraId="1642D3A3" w14:textId="77777777" w:rsidR="00283B76" w:rsidRPr="00142647" w:rsidRDefault="00283B76" w:rsidP="00283B76">
      <w:pPr>
        <w:rPr>
          <w:rFonts w:asciiTheme="majorBidi" w:hAnsiTheme="majorBidi" w:cstheme="majorBidi"/>
        </w:rPr>
      </w:pPr>
      <w:r w:rsidRPr="00142647">
        <w:rPr>
          <w:rFonts w:asciiTheme="majorBidi" w:hAnsiTheme="majorBidi" w:cstheme="majorBidi"/>
          <w:b/>
          <w:bCs/>
        </w:rPr>
        <w:t>Urban Resilience:</w:t>
      </w:r>
      <w:r w:rsidRPr="00142647">
        <w:rPr>
          <w:rFonts w:asciiTheme="majorBidi" w:hAnsiTheme="majorBidi" w:cstheme="majorBidi"/>
        </w:rPr>
        <w:t> Major cities (Cairo, Alexandria) show moderate inflation and attack frequencies despite population density. The relatively stable periods in the early 2000s with lower inflation rates (around 5%) show minimal terrorism activity.</w:t>
      </w:r>
    </w:p>
    <w:p w14:paraId="1CBDD0E9" w14:textId="77777777" w:rsidR="00283B76" w:rsidRPr="00142647" w:rsidRDefault="00283B76" w:rsidP="00283B76">
      <w:pPr>
        <w:rPr>
          <w:rFonts w:asciiTheme="majorBidi" w:hAnsiTheme="majorBidi" w:cstheme="majorBidi"/>
          <w:b/>
          <w:bCs/>
        </w:rPr>
      </w:pPr>
      <w:r w:rsidRPr="00142647">
        <w:rPr>
          <w:rFonts w:asciiTheme="majorBidi" w:hAnsiTheme="majorBidi" w:cstheme="majorBidi"/>
          <w:b/>
          <w:bCs/>
        </w:rPr>
        <w:t>Conclusion</w:t>
      </w:r>
    </w:p>
    <w:p w14:paraId="39043311" w14:textId="77777777" w:rsidR="00283B76" w:rsidRPr="00142647" w:rsidRDefault="00283B76" w:rsidP="00283B76">
      <w:pPr>
        <w:rPr>
          <w:rFonts w:asciiTheme="majorBidi" w:hAnsiTheme="majorBidi" w:cstheme="majorBidi"/>
        </w:rPr>
      </w:pPr>
      <w:r w:rsidRPr="00142647">
        <w:rPr>
          <w:rFonts w:asciiTheme="majorBidi" w:hAnsiTheme="majorBidi" w:cstheme="majorBidi"/>
        </w:rPr>
        <w:t>Significant provincial inflation disparities (ranging from 9% to 20%) correlate with terrorism patterns across Egypt. Economic pressure appears to heighten security risks, particularly in strategic regions. This suggests regional economic interventions should be integrated with security strategies to address terrorism effectively.</w:t>
      </w:r>
    </w:p>
    <w:p w14:paraId="7127E465" w14:textId="77777777" w:rsidR="00283B76" w:rsidRPr="00142647" w:rsidRDefault="00283B76" w:rsidP="00283B76">
      <w:pPr>
        <w:rPr>
          <w:rFonts w:asciiTheme="majorBidi" w:hAnsiTheme="majorBidi" w:cstheme="majorBidi"/>
        </w:rPr>
      </w:pPr>
      <w:r w:rsidRPr="00142647">
        <w:rPr>
          <w:rFonts w:asciiTheme="majorBidi" w:hAnsiTheme="majorBidi" w:cstheme="majorBidi"/>
        </w:rPr>
        <w:t>The graph reveals three distinct periods of concern:</w:t>
      </w:r>
    </w:p>
    <w:p w14:paraId="2271F300" w14:textId="77777777" w:rsidR="00283B76" w:rsidRPr="00142647" w:rsidRDefault="00283B76" w:rsidP="00283B76">
      <w:pPr>
        <w:rPr>
          <w:rFonts w:asciiTheme="majorBidi" w:hAnsiTheme="majorBidi" w:cstheme="majorBidi"/>
        </w:rPr>
      </w:pPr>
      <w:r w:rsidRPr="00142647">
        <w:rPr>
          <w:rFonts w:asciiTheme="majorBidi" w:hAnsiTheme="majorBidi" w:cstheme="majorBidi"/>
        </w:rPr>
        <w:t>Early 1980s: High inflation (20%+) with modest terrorism activity</w:t>
      </w:r>
    </w:p>
    <w:p w14:paraId="088407AB" w14:textId="77777777" w:rsidR="00283B76" w:rsidRPr="00142647" w:rsidRDefault="00283B76" w:rsidP="00283B76">
      <w:pPr>
        <w:rPr>
          <w:rFonts w:asciiTheme="majorBidi" w:hAnsiTheme="majorBidi" w:cstheme="majorBidi"/>
          <w:rtl/>
        </w:rPr>
      </w:pPr>
      <w:r w:rsidRPr="00142647">
        <w:rPr>
          <w:rFonts w:asciiTheme="majorBidi" w:hAnsiTheme="majorBidi" w:cstheme="majorBidi"/>
        </w:rPr>
        <w:t>Early 1990s: Fluctuating high inflation (15-25%) with increasing terrorism incidents</w:t>
      </w:r>
    </w:p>
    <w:p w14:paraId="4C26D53B" w14:textId="77777777" w:rsidR="00283B76" w:rsidRPr="00142647" w:rsidRDefault="00283B76" w:rsidP="00283B76">
      <w:pPr>
        <w:rPr>
          <w:rFonts w:asciiTheme="majorBidi" w:hAnsiTheme="majorBidi" w:cstheme="majorBidi"/>
          <w:rtl/>
        </w:rPr>
      </w:pPr>
      <w:r w:rsidRPr="00142647">
        <w:rPr>
          <w:rFonts w:asciiTheme="majorBidi" w:hAnsiTheme="majorBidi" w:cstheme="majorBidi"/>
        </w:rPr>
        <w:t>2013-2017: Dramatic spike in both terrorism incidents (reaching over 600) and inflation (approaching 30%)</w:t>
      </w:r>
    </w:p>
    <w:p w14:paraId="08CF156C" w14:textId="77777777" w:rsidR="00283B76" w:rsidRPr="00142647" w:rsidRDefault="00283B76" w:rsidP="00283B76">
      <w:pPr>
        <w:rPr>
          <w:rFonts w:asciiTheme="majorBidi" w:hAnsiTheme="majorBidi" w:cstheme="majorBidi"/>
        </w:rPr>
      </w:pPr>
      <w:r w:rsidRPr="00142647">
        <w:rPr>
          <w:rFonts w:asciiTheme="majorBidi" w:hAnsiTheme="majorBidi" w:cstheme="majorBidi"/>
        </w:rPr>
        <w:lastRenderedPageBreak/>
        <w:t>These patterns strongly suggest that economic stabilization could be a critical component of counterterrorism strategy in Egypt.</w:t>
      </w:r>
    </w:p>
    <w:p w14:paraId="313FCF3B" w14:textId="77777777" w:rsidR="00B852D2" w:rsidRPr="00142647" w:rsidRDefault="00B852D2" w:rsidP="00202012">
      <w:pPr>
        <w:rPr>
          <w:rFonts w:asciiTheme="majorBidi" w:hAnsiTheme="majorBidi" w:cstheme="majorBidi"/>
        </w:rPr>
      </w:pPr>
    </w:p>
    <w:p w14:paraId="490D4D49" w14:textId="77777777" w:rsidR="00471C6B" w:rsidRPr="00142647" w:rsidRDefault="00471C6B" w:rsidP="00202012">
      <w:pPr>
        <w:rPr>
          <w:rFonts w:asciiTheme="majorBidi" w:hAnsiTheme="majorBidi" w:cstheme="majorBidi"/>
        </w:rPr>
      </w:pPr>
    </w:p>
    <w:p w14:paraId="0E5B506A" w14:textId="541B390F" w:rsidR="001A2D8C" w:rsidRPr="00142647" w:rsidRDefault="001A2D8C" w:rsidP="001A2D8C">
      <w:pPr>
        <w:pStyle w:val="Heading2"/>
        <w:rPr>
          <w:rFonts w:asciiTheme="majorBidi" w:hAnsiTheme="majorBidi"/>
          <w:color w:val="auto"/>
          <w:lang w:val="de-DE"/>
        </w:rPr>
      </w:pPr>
      <w:bookmarkStart w:id="16" w:name="_Toc198958083"/>
      <w:r w:rsidRPr="00142647">
        <w:rPr>
          <w:rFonts w:asciiTheme="majorBidi" w:hAnsiTheme="majorBidi"/>
          <w:color w:val="auto"/>
        </w:rPr>
        <w:t>Hypothesis 5: Economic Conditions and Terrorism Patterns</w:t>
      </w:r>
      <w:bookmarkEnd w:id="16"/>
    </w:p>
    <w:p w14:paraId="6028BBDC" w14:textId="77777777" w:rsidR="001A2D8C" w:rsidRPr="00142647" w:rsidRDefault="001A2D8C" w:rsidP="001A2D8C">
      <w:pPr>
        <w:rPr>
          <w:rFonts w:asciiTheme="majorBidi" w:hAnsiTheme="majorBidi" w:cstheme="majorBidi"/>
          <w:lang w:val="de-DE"/>
        </w:rPr>
      </w:pPr>
      <w:r w:rsidRPr="00142647">
        <w:rPr>
          <w:rFonts w:asciiTheme="majorBidi" w:hAnsiTheme="majorBidi" w:cstheme="majorBidi"/>
        </w:rPr>
        <w:t>The analysis revealed:</w:t>
      </w:r>
    </w:p>
    <w:p w14:paraId="15BBE075" w14:textId="77777777" w:rsidR="001A2D8C" w:rsidRPr="00142647" w:rsidRDefault="001A2D8C" w:rsidP="001A2D8C">
      <w:pPr>
        <w:numPr>
          <w:ilvl w:val="0"/>
          <w:numId w:val="72"/>
        </w:numPr>
        <w:rPr>
          <w:rFonts w:asciiTheme="majorBidi" w:hAnsiTheme="majorBidi" w:cstheme="majorBidi"/>
        </w:rPr>
      </w:pPr>
      <w:r w:rsidRPr="00142647">
        <w:rPr>
          <w:rFonts w:asciiTheme="majorBidi" w:hAnsiTheme="majorBidi" w:cstheme="majorBidi"/>
        </w:rPr>
        <w:t>Impact on Attack Frequency:</w:t>
      </w:r>
    </w:p>
    <w:p w14:paraId="639EB3CE" w14:textId="77777777" w:rsidR="001A2D8C" w:rsidRPr="00142647" w:rsidRDefault="001A2D8C" w:rsidP="001A2D8C">
      <w:pPr>
        <w:numPr>
          <w:ilvl w:val="1"/>
          <w:numId w:val="73"/>
        </w:numPr>
        <w:rPr>
          <w:rFonts w:asciiTheme="majorBidi" w:hAnsiTheme="majorBidi" w:cstheme="majorBidi"/>
        </w:rPr>
      </w:pPr>
      <w:r w:rsidRPr="00142647">
        <w:rPr>
          <w:rFonts w:asciiTheme="majorBidi" w:hAnsiTheme="majorBidi" w:cstheme="majorBidi"/>
        </w:rPr>
        <w:t>Inflation showed a</w:t>
      </w:r>
      <w:r w:rsidRPr="00142647">
        <w:rPr>
          <w:rFonts w:asciiTheme="majorBidi" w:hAnsiTheme="majorBidi" w:cstheme="majorBidi"/>
          <w:lang w:val="de-DE"/>
        </w:rPr>
        <w:t> </w:t>
      </w:r>
      <w:r w:rsidRPr="00142647">
        <w:rPr>
          <w:rFonts w:asciiTheme="majorBidi" w:hAnsiTheme="majorBidi" w:cstheme="majorBidi"/>
          <w:b/>
          <w:bCs/>
        </w:rPr>
        <w:t>non-significant relationship</w:t>
      </w:r>
      <w:r w:rsidRPr="00142647">
        <w:rPr>
          <w:rFonts w:asciiTheme="majorBidi" w:hAnsiTheme="majorBidi" w:cstheme="majorBidi"/>
          <w:lang w:val="de-DE"/>
        </w:rPr>
        <w:t> </w:t>
      </w:r>
      <w:r w:rsidRPr="00142647">
        <w:rPr>
          <w:rFonts w:asciiTheme="majorBidi" w:hAnsiTheme="majorBidi" w:cstheme="majorBidi"/>
        </w:rPr>
        <w:t>with the number of terrorist attacks (*p*</w:t>
      </w:r>
      <w:r w:rsidRPr="00142647">
        <w:rPr>
          <w:rFonts w:asciiTheme="majorBidi" w:hAnsiTheme="majorBidi" w:cstheme="majorBidi"/>
          <w:lang w:val="de-DE"/>
        </w:rPr>
        <w:t> = 0.947).</w:t>
      </w:r>
    </w:p>
    <w:p w14:paraId="5A64D4BB" w14:textId="77777777" w:rsidR="001A2D8C" w:rsidRPr="00142647" w:rsidRDefault="001A2D8C" w:rsidP="001A2D8C">
      <w:pPr>
        <w:numPr>
          <w:ilvl w:val="1"/>
          <w:numId w:val="73"/>
        </w:numPr>
        <w:rPr>
          <w:rFonts w:asciiTheme="majorBidi" w:hAnsiTheme="majorBidi" w:cstheme="majorBidi"/>
        </w:rPr>
      </w:pPr>
      <w:r w:rsidRPr="00142647">
        <w:rPr>
          <w:rFonts w:asciiTheme="majorBidi" w:hAnsiTheme="majorBidi" w:cstheme="majorBidi"/>
        </w:rPr>
        <w:t xml:space="preserve">The coefficient suggests a negligible effect (IRR </w:t>
      </w:r>
      <w:r w:rsidRPr="00142647">
        <w:rPr>
          <w:rFonts w:asciiTheme="majorBidi" w:hAnsiTheme="majorBidi" w:cstheme="majorBidi"/>
          <w:lang w:val="de-DE"/>
        </w:rPr>
        <w:t>≈ 0.998, 95% CI: 0.947–1.052).</w:t>
      </w:r>
    </w:p>
    <w:p w14:paraId="6941DD2D" w14:textId="77777777" w:rsidR="001A2D8C" w:rsidRPr="00142647" w:rsidRDefault="001A2D8C" w:rsidP="001A2D8C">
      <w:pPr>
        <w:numPr>
          <w:ilvl w:val="1"/>
          <w:numId w:val="73"/>
        </w:numPr>
        <w:rPr>
          <w:rFonts w:asciiTheme="majorBidi" w:hAnsiTheme="majorBidi" w:cstheme="majorBidi"/>
        </w:rPr>
      </w:pPr>
      <w:r w:rsidRPr="00142647">
        <w:rPr>
          <w:rFonts w:asciiTheme="majorBidi" w:hAnsiTheme="majorBidi" w:cstheme="majorBidi"/>
        </w:rPr>
        <w:t>Including inflation did not substantially improve the model</w:t>
      </w:r>
      <w:r w:rsidRPr="00142647">
        <w:rPr>
          <w:rFonts w:asciiTheme="majorBidi" w:hAnsiTheme="majorBidi" w:cstheme="majorBidi"/>
          <w:rtl/>
        </w:rPr>
        <w:t>’</w:t>
      </w:r>
      <w:r w:rsidRPr="00142647">
        <w:rPr>
          <w:rFonts w:asciiTheme="majorBidi" w:hAnsiTheme="majorBidi" w:cstheme="majorBidi"/>
        </w:rPr>
        <w:t>s explanatory power (minimal change in log-likelihood).</w:t>
      </w:r>
    </w:p>
    <w:p w14:paraId="1ECEFFFC" w14:textId="77777777" w:rsidR="001A2D8C" w:rsidRPr="00142647" w:rsidRDefault="001A2D8C" w:rsidP="001A2D8C">
      <w:pPr>
        <w:numPr>
          <w:ilvl w:val="0"/>
          <w:numId w:val="74"/>
        </w:numPr>
        <w:rPr>
          <w:rFonts w:asciiTheme="majorBidi" w:hAnsiTheme="majorBidi" w:cstheme="majorBidi"/>
        </w:rPr>
      </w:pPr>
      <w:r w:rsidRPr="00142647">
        <w:rPr>
          <w:rFonts w:asciiTheme="majorBidi" w:hAnsiTheme="majorBidi" w:cstheme="majorBidi"/>
        </w:rPr>
        <w:t>Impact of Post-2011 Period:</w:t>
      </w:r>
    </w:p>
    <w:p w14:paraId="063F2AF6" w14:textId="77777777" w:rsidR="001A2D8C" w:rsidRPr="00142647" w:rsidRDefault="001A2D8C" w:rsidP="001A2D8C">
      <w:pPr>
        <w:numPr>
          <w:ilvl w:val="1"/>
          <w:numId w:val="73"/>
        </w:numPr>
        <w:rPr>
          <w:rFonts w:asciiTheme="majorBidi" w:hAnsiTheme="majorBidi" w:cstheme="majorBidi"/>
        </w:rPr>
      </w:pPr>
      <w:r w:rsidRPr="00142647">
        <w:rPr>
          <w:rFonts w:asciiTheme="majorBidi" w:hAnsiTheme="majorBidi" w:cstheme="majorBidi"/>
        </w:rPr>
        <w:t>The post-2011 period had a</w:t>
      </w:r>
      <w:r w:rsidRPr="00142647">
        <w:rPr>
          <w:rFonts w:asciiTheme="majorBidi" w:hAnsiTheme="majorBidi" w:cstheme="majorBidi"/>
          <w:lang w:val="de-DE"/>
        </w:rPr>
        <w:t> </w:t>
      </w:r>
      <w:r w:rsidRPr="00142647">
        <w:rPr>
          <w:rFonts w:asciiTheme="majorBidi" w:hAnsiTheme="majorBidi" w:cstheme="majorBidi"/>
          <w:b/>
          <w:bCs/>
        </w:rPr>
        <w:t>significant positive effect</w:t>
      </w:r>
      <w:r w:rsidRPr="00142647">
        <w:rPr>
          <w:rFonts w:asciiTheme="majorBidi" w:hAnsiTheme="majorBidi" w:cstheme="majorBidi"/>
          <w:lang w:val="de-DE"/>
        </w:rPr>
        <w:t> </w:t>
      </w:r>
      <w:r w:rsidRPr="00142647">
        <w:rPr>
          <w:rFonts w:asciiTheme="majorBidi" w:hAnsiTheme="majorBidi" w:cstheme="majorBidi"/>
        </w:rPr>
        <w:t>on attack frequency (*p*</w:t>
      </w:r>
      <w:r w:rsidRPr="00142647">
        <w:rPr>
          <w:rFonts w:asciiTheme="majorBidi" w:hAnsiTheme="majorBidi" w:cstheme="majorBidi"/>
          <w:lang w:val="de-DE"/>
        </w:rPr>
        <w:t> = 0.046).</w:t>
      </w:r>
    </w:p>
    <w:p w14:paraId="405FCCA0" w14:textId="77777777" w:rsidR="001A2D8C" w:rsidRPr="00142647" w:rsidRDefault="001A2D8C" w:rsidP="001A2D8C">
      <w:pPr>
        <w:numPr>
          <w:ilvl w:val="1"/>
          <w:numId w:val="73"/>
        </w:numPr>
        <w:rPr>
          <w:rFonts w:asciiTheme="majorBidi" w:hAnsiTheme="majorBidi" w:cstheme="majorBidi"/>
        </w:rPr>
      </w:pPr>
      <w:r w:rsidRPr="00142647">
        <w:rPr>
          <w:rFonts w:asciiTheme="majorBidi" w:hAnsiTheme="majorBidi" w:cstheme="majorBidi"/>
        </w:rPr>
        <w:t>The Incident Rate Ratio (IRR) indicates attacks were</w:t>
      </w:r>
      <w:r w:rsidRPr="00142647">
        <w:rPr>
          <w:rFonts w:asciiTheme="majorBidi" w:hAnsiTheme="majorBidi" w:cstheme="majorBidi"/>
          <w:lang w:val="de-DE"/>
        </w:rPr>
        <w:t> </w:t>
      </w:r>
      <w:r w:rsidRPr="00142647">
        <w:rPr>
          <w:rFonts w:asciiTheme="majorBidi" w:hAnsiTheme="majorBidi" w:cstheme="majorBidi"/>
          <w:b/>
          <w:bCs/>
        </w:rPr>
        <w:t>2.38 times higher</w:t>
      </w:r>
      <w:r w:rsidRPr="00142647">
        <w:rPr>
          <w:rFonts w:asciiTheme="majorBidi" w:hAnsiTheme="majorBidi" w:cstheme="majorBidi"/>
          <w:lang w:val="de-DE"/>
        </w:rPr>
        <w:t> post-2011 (95% CI: 1.015–5.582).</w:t>
      </w:r>
    </w:p>
    <w:p w14:paraId="3639E4E0" w14:textId="77777777" w:rsidR="001A2D8C" w:rsidRPr="00142647" w:rsidRDefault="001A2D8C" w:rsidP="001A2D8C">
      <w:pPr>
        <w:numPr>
          <w:ilvl w:val="0"/>
          <w:numId w:val="72"/>
        </w:numPr>
        <w:rPr>
          <w:rFonts w:asciiTheme="majorBidi" w:hAnsiTheme="majorBidi" w:cstheme="majorBidi"/>
          <w:lang w:val="it-IT"/>
        </w:rPr>
      </w:pPr>
      <w:r w:rsidRPr="00142647">
        <w:rPr>
          <w:rFonts w:asciiTheme="majorBidi" w:hAnsiTheme="majorBidi" w:cstheme="majorBidi"/>
          <w:lang w:val="it-IT"/>
        </w:rPr>
        <w:t>Temporal Trend:</w:t>
      </w:r>
    </w:p>
    <w:p w14:paraId="660E3B8A" w14:textId="77777777" w:rsidR="001A2D8C" w:rsidRPr="00142647" w:rsidRDefault="001A2D8C" w:rsidP="001A2D8C">
      <w:pPr>
        <w:numPr>
          <w:ilvl w:val="1"/>
          <w:numId w:val="73"/>
        </w:numPr>
        <w:rPr>
          <w:rFonts w:asciiTheme="majorBidi" w:hAnsiTheme="majorBidi" w:cstheme="majorBidi"/>
          <w:lang w:val="pt-PT"/>
        </w:rPr>
      </w:pPr>
      <w:r w:rsidRPr="00142647">
        <w:rPr>
          <w:rFonts w:asciiTheme="majorBidi" w:hAnsiTheme="majorBidi" w:cstheme="majorBidi"/>
          <w:lang w:val="pt-PT"/>
        </w:rPr>
        <w:t>A significant</w:t>
      </w:r>
      <w:r w:rsidRPr="00142647">
        <w:rPr>
          <w:rFonts w:asciiTheme="majorBidi" w:hAnsiTheme="majorBidi" w:cstheme="majorBidi"/>
          <w:lang w:val="de-DE"/>
        </w:rPr>
        <w:t> </w:t>
      </w:r>
      <w:r w:rsidRPr="00142647">
        <w:rPr>
          <w:rFonts w:asciiTheme="majorBidi" w:hAnsiTheme="majorBidi" w:cstheme="majorBidi"/>
          <w:b/>
          <w:bCs/>
        </w:rPr>
        <w:t>yearly increase</w:t>
      </w:r>
      <w:r w:rsidRPr="00142647">
        <w:rPr>
          <w:rFonts w:asciiTheme="majorBidi" w:hAnsiTheme="majorBidi" w:cstheme="majorBidi"/>
          <w:lang w:val="de-DE"/>
        </w:rPr>
        <w:t> </w:t>
      </w:r>
      <w:r w:rsidRPr="00142647">
        <w:rPr>
          <w:rFonts w:asciiTheme="majorBidi" w:hAnsiTheme="majorBidi" w:cstheme="majorBidi"/>
        </w:rPr>
        <w:t>in attacks (*p*</w:t>
      </w:r>
      <w:r w:rsidRPr="00142647">
        <w:rPr>
          <w:rFonts w:asciiTheme="majorBidi" w:hAnsiTheme="majorBidi" w:cstheme="majorBidi"/>
          <w:lang w:val="de-DE"/>
        </w:rPr>
        <w:t> </w:t>
      </w:r>
      <w:r w:rsidRPr="00142647">
        <w:rPr>
          <w:rFonts w:asciiTheme="majorBidi" w:hAnsiTheme="majorBidi" w:cstheme="majorBidi"/>
        </w:rPr>
        <w:t>&lt; 0.001), with an IRR of 1.087 (95% CI: 1.056</w:t>
      </w:r>
      <w:r w:rsidRPr="00142647">
        <w:rPr>
          <w:rFonts w:asciiTheme="majorBidi" w:hAnsiTheme="majorBidi" w:cstheme="majorBidi"/>
          <w:lang w:val="de-DE"/>
        </w:rPr>
        <w:t>–1.118).</w:t>
      </w:r>
    </w:p>
    <w:p w14:paraId="0644CA6F" w14:textId="6F3E205B" w:rsidR="006023AE" w:rsidRPr="00142647" w:rsidRDefault="001A2D8C" w:rsidP="001A2D8C">
      <w:pPr>
        <w:rPr>
          <w:rFonts w:asciiTheme="majorBidi" w:hAnsiTheme="majorBidi" w:cstheme="majorBidi"/>
          <w:lang w:val="de-DE"/>
        </w:rPr>
      </w:pPr>
      <w:r w:rsidRPr="00142647">
        <w:rPr>
          <w:rFonts w:asciiTheme="majorBidi" w:hAnsiTheme="majorBidi" w:cstheme="majorBidi"/>
          <w:b/>
          <w:bCs/>
        </w:rPr>
        <w:t>Visualization:</w:t>
      </w:r>
      <w:r w:rsidRPr="00142647">
        <w:rPr>
          <w:rFonts w:asciiTheme="majorBidi" w:hAnsiTheme="majorBidi" w:cstheme="majorBidi"/>
          <w:lang w:val="de-DE"/>
        </w:rPr>
        <w:br/>
      </w:r>
    </w:p>
    <w:p w14:paraId="5FCA4ECE" w14:textId="7906EB6B" w:rsidR="006023AE" w:rsidRPr="00142647" w:rsidRDefault="006023AE" w:rsidP="006023AE">
      <w:pPr>
        <w:rPr>
          <w:rFonts w:asciiTheme="majorBidi" w:hAnsiTheme="majorBidi" w:cstheme="majorBidi"/>
          <w:lang w:val="de-DE"/>
        </w:rPr>
      </w:pPr>
      <w:r w:rsidRPr="00142647">
        <w:rPr>
          <w:rFonts w:asciiTheme="majorBidi" w:hAnsiTheme="majorBidi" w:cstheme="majorBidi"/>
          <w:noProof/>
        </w:rPr>
        <w:drawing>
          <wp:inline distT="0" distB="0" distL="0" distR="0" wp14:anchorId="35DD9715" wp14:editId="6B37366C">
            <wp:extent cx="5243945" cy="2167890"/>
            <wp:effectExtent l="0" t="0" r="0" b="3810"/>
            <wp:docPr id="1073741825" name="officeArt object" descr="Screen Shot 2025-05-23 at 4.07.58 PM.png"/>
            <wp:cNvGraphicFramePr/>
            <a:graphic xmlns:a="http://schemas.openxmlformats.org/drawingml/2006/main">
              <a:graphicData uri="http://schemas.openxmlformats.org/drawingml/2006/picture">
                <pic:pic xmlns:pic="http://schemas.openxmlformats.org/drawingml/2006/picture">
                  <pic:nvPicPr>
                    <pic:cNvPr id="1073741825" name="officeArt object" descr="Screen Shot 2025-05-23 at 4.07.58 PM.png"/>
                    <pic:cNvPicPr/>
                  </pic:nvPicPr>
                  <pic:blipFill>
                    <a:blip r:embed="rId23"/>
                    <a:stretch>
                      <a:fillRect/>
                    </a:stretch>
                  </pic:blipFill>
                  <pic:spPr>
                    <a:xfrm>
                      <a:off x="0" y="0"/>
                      <a:ext cx="5256733" cy="2173177"/>
                    </a:xfrm>
                    <a:prstGeom prst="rect">
                      <a:avLst/>
                    </a:prstGeom>
                    <a:ln w="12700" cap="flat">
                      <a:noFill/>
                      <a:miter lim="400000"/>
                    </a:ln>
                    <a:effectLst/>
                  </pic:spPr>
                </pic:pic>
              </a:graphicData>
            </a:graphic>
          </wp:inline>
        </w:drawing>
      </w:r>
    </w:p>
    <w:p w14:paraId="4B0F18FD" w14:textId="1CE6DD73" w:rsidR="001A2D8C" w:rsidRPr="00142647" w:rsidRDefault="001A2D8C" w:rsidP="001A2D8C">
      <w:pPr>
        <w:rPr>
          <w:rFonts w:asciiTheme="majorBidi" w:hAnsiTheme="majorBidi" w:cstheme="majorBidi"/>
          <w:lang w:val="de-DE"/>
        </w:rPr>
      </w:pPr>
      <w:r w:rsidRPr="00142647">
        <w:rPr>
          <w:rFonts w:asciiTheme="majorBidi" w:hAnsiTheme="majorBidi" w:cstheme="majorBidi"/>
          <w:i/>
          <w:iCs/>
          <w:lang w:val="de-DE"/>
        </w:rPr>
        <w:lastRenderedPageBreak/>
        <w:t>Interpretation:</w:t>
      </w:r>
      <w:r w:rsidRPr="00142647">
        <w:rPr>
          <w:rFonts w:asciiTheme="majorBidi" w:hAnsiTheme="majorBidi" w:cstheme="majorBidi"/>
          <w:lang w:val="de-DE"/>
        </w:rPr>
        <w:t> </w:t>
      </w:r>
      <w:r w:rsidRPr="00142647">
        <w:rPr>
          <w:rFonts w:asciiTheme="majorBidi" w:hAnsiTheme="majorBidi" w:cstheme="majorBidi"/>
        </w:rPr>
        <w:t>The model captures the upward trend in attacks but fails to attribute this to inflation. Political shifts (post-2011) and inherent temporal trends dominate.</w:t>
      </w:r>
    </w:p>
    <w:p w14:paraId="6884931C" w14:textId="77777777" w:rsidR="00B852D2" w:rsidRPr="00142647" w:rsidRDefault="00B852D2" w:rsidP="00202012">
      <w:pPr>
        <w:rPr>
          <w:rFonts w:asciiTheme="majorBidi" w:hAnsiTheme="majorBidi" w:cstheme="majorBidi"/>
        </w:rPr>
      </w:pPr>
    </w:p>
    <w:p w14:paraId="378CBB57" w14:textId="3BAC9D07" w:rsidR="00202012" w:rsidRPr="00142647" w:rsidRDefault="00202012" w:rsidP="00202012">
      <w:pPr>
        <w:pStyle w:val="Heading1"/>
        <w:rPr>
          <w:rFonts w:asciiTheme="majorBidi" w:hAnsiTheme="majorBidi"/>
          <w:color w:val="002060"/>
        </w:rPr>
      </w:pPr>
      <w:bookmarkStart w:id="17" w:name="_Toc198958084"/>
      <w:r w:rsidRPr="00142647">
        <w:rPr>
          <w:rFonts w:asciiTheme="majorBidi" w:hAnsiTheme="majorBidi"/>
          <w:color w:val="002060"/>
        </w:rPr>
        <w:t>Hypothesis Testing Steps</w:t>
      </w:r>
      <w:bookmarkEnd w:id="17"/>
    </w:p>
    <w:p w14:paraId="757FA27A" w14:textId="0F7E668F" w:rsidR="00D95FDA" w:rsidRPr="00142647" w:rsidRDefault="008324FE" w:rsidP="00844206">
      <w:pPr>
        <w:pStyle w:val="Heading2"/>
        <w:rPr>
          <w:rFonts w:asciiTheme="majorBidi" w:hAnsiTheme="majorBidi"/>
          <w:color w:val="auto"/>
        </w:rPr>
      </w:pPr>
      <w:bookmarkStart w:id="18" w:name="_Toc198958085"/>
      <w:r w:rsidRPr="00142647">
        <w:rPr>
          <w:rFonts w:asciiTheme="majorBidi" w:hAnsiTheme="majorBidi"/>
          <w:color w:val="auto"/>
        </w:rPr>
        <w:t>Hypothesis 1: Impact of Major Political Events on Terrorism Patterns</w:t>
      </w:r>
      <w:bookmarkEnd w:id="18"/>
    </w:p>
    <w:p w14:paraId="74267E9D" w14:textId="77777777" w:rsidR="00D95FDA" w:rsidRPr="00142647" w:rsidRDefault="00D95FDA" w:rsidP="00E1313A">
      <w:pPr>
        <w:rPr>
          <w:rFonts w:asciiTheme="majorBidi" w:hAnsiTheme="majorBidi" w:cstheme="majorBidi"/>
        </w:rPr>
      </w:pPr>
    </w:p>
    <w:p w14:paraId="68BF6C01" w14:textId="77777777" w:rsidR="008039FC" w:rsidRPr="00142647" w:rsidRDefault="008039FC" w:rsidP="008039FC">
      <w:pPr>
        <w:rPr>
          <w:rFonts w:asciiTheme="majorBidi" w:hAnsiTheme="majorBidi" w:cstheme="majorBidi"/>
        </w:rPr>
      </w:pPr>
      <w:r w:rsidRPr="00142647">
        <w:rPr>
          <w:rFonts w:asciiTheme="majorBidi" w:hAnsiTheme="majorBidi" w:cstheme="majorBidi"/>
        </w:rPr>
        <w:t>1. Data Preparation</w:t>
      </w:r>
    </w:p>
    <w:p w14:paraId="1DA44451" w14:textId="77777777" w:rsidR="00807B3C" w:rsidRPr="00142647" w:rsidRDefault="00807B3C" w:rsidP="008039FC">
      <w:pPr>
        <w:pStyle w:val="ListParagraph"/>
        <w:numPr>
          <w:ilvl w:val="1"/>
          <w:numId w:val="27"/>
        </w:numPr>
        <w:rPr>
          <w:rFonts w:asciiTheme="majorBidi" w:hAnsiTheme="majorBidi" w:cstheme="majorBidi"/>
        </w:rPr>
      </w:pPr>
      <w:r w:rsidRPr="00142647">
        <w:rPr>
          <w:rFonts w:asciiTheme="majorBidi" w:hAnsiTheme="majorBidi" w:cstheme="majorBidi"/>
        </w:rPr>
        <w:t>Loaded terrorism dataset with date and inflation information</w:t>
      </w:r>
    </w:p>
    <w:p w14:paraId="5E9C503A" w14:textId="77777777" w:rsidR="00807B3C" w:rsidRPr="00142647" w:rsidRDefault="00807B3C" w:rsidP="008039FC">
      <w:pPr>
        <w:pStyle w:val="ListParagraph"/>
        <w:numPr>
          <w:ilvl w:val="1"/>
          <w:numId w:val="27"/>
        </w:numPr>
        <w:rPr>
          <w:rFonts w:asciiTheme="majorBidi" w:hAnsiTheme="majorBidi" w:cstheme="majorBidi"/>
        </w:rPr>
      </w:pPr>
      <w:r w:rsidRPr="00142647">
        <w:rPr>
          <w:rFonts w:asciiTheme="majorBidi" w:hAnsiTheme="majorBidi" w:cstheme="majorBidi"/>
        </w:rPr>
        <w:t>Converted dates to datetime format and created month/year variables</w:t>
      </w:r>
    </w:p>
    <w:p w14:paraId="139E1D0C" w14:textId="77777777" w:rsidR="007879B3" w:rsidRPr="00142647" w:rsidRDefault="007879B3" w:rsidP="007879B3">
      <w:pPr>
        <w:pStyle w:val="ListParagraph"/>
        <w:numPr>
          <w:ilvl w:val="1"/>
          <w:numId w:val="27"/>
        </w:numPr>
        <w:rPr>
          <w:rFonts w:asciiTheme="majorBidi" w:hAnsiTheme="majorBidi" w:cstheme="majorBidi"/>
        </w:rPr>
      </w:pPr>
      <w:r w:rsidRPr="00142647">
        <w:rPr>
          <w:rFonts w:asciiTheme="majorBidi" w:hAnsiTheme="majorBidi" w:cstheme="majorBidi"/>
        </w:rPr>
        <w:t>Aggregated terrorism events by month, calculating attack counts and fatalities</w:t>
      </w:r>
    </w:p>
    <w:p w14:paraId="717D57D8" w14:textId="098A2445" w:rsidR="007879B3" w:rsidRPr="00142647" w:rsidRDefault="007879B3" w:rsidP="007879B3">
      <w:pPr>
        <w:pStyle w:val="ListParagraph"/>
        <w:numPr>
          <w:ilvl w:val="1"/>
          <w:numId w:val="27"/>
        </w:numPr>
        <w:rPr>
          <w:rFonts w:asciiTheme="majorBidi" w:hAnsiTheme="majorBidi" w:cstheme="majorBidi"/>
        </w:rPr>
      </w:pPr>
      <w:r w:rsidRPr="00142647">
        <w:rPr>
          <w:rFonts w:asciiTheme="majorBidi" w:hAnsiTheme="majorBidi" w:cstheme="majorBidi"/>
        </w:rPr>
        <w:t>Defined intervention points (Arab Spring: Jan 2011, Sisi presidency: June 2014)</w:t>
      </w:r>
    </w:p>
    <w:p w14:paraId="0E9406C7" w14:textId="78F1DB77" w:rsidR="0030328C" w:rsidRPr="00142647" w:rsidRDefault="0030328C" w:rsidP="0030328C">
      <w:pPr>
        <w:rPr>
          <w:rFonts w:asciiTheme="majorBidi" w:hAnsiTheme="majorBidi" w:cstheme="majorBidi"/>
        </w:rPr>
      </w:pPr>
      <w:r w:rsidRPr="00142647">
        <w:rPr>
          <w:rFonts w:asciiTheme="majorBidi" w:hAnsiTheme="majorBidi" w:cstheme="majorBidi"/>
        </w:rPr>
        <w:t>2. Variable Creation</w:t>
      </w:r>
    </w:p>
    <w:p w14:paraId="5FD4A90D" w14:textId="4624FEF0" w:rsidR="0030328C" w:rsidRPr="00142647" w:rsidRDefault="0030328C" w:rsidP="0030328C">
      <w:pPr>
        <w:pStyle w:val="ListParagraph"/>
        <w:numPr>
          <w:ilvl w:val="1"/>
          <w:numId w:val="27"/>
        </w:numPr>
        <w:rPr>
          <w:rFonts w:asciiTheme="majorBidi" w:hAnsiTheme="majorBidi" w:cstheme="majorBidi"/>
        </w:rPr>
      </w:pPr>
      <w:r w:rsidRPr="00142647">
        <w:rPr>
          <w:rFonts w:asciiTheme="majorBidi" w:hAnsiTheme="majorBidi" w:cstheme="majorBidi"/>
        </w:rPr>
        <w:t>Created sequential time index variable</w:t>
      </w:r>
    </w:p>
    <w:p w14:paraId="7C6650BA" w14:textId="58E991FB" w:rsidR="0030328C" w:rsidRPr="00142647" w:rsidRDefault="0030328C" w:rsidP="0030328C">
      <w:pPr>
        <w:pStyle w:val="ListParagraph"/>
        <w:numPr>
          <w:ilvl w:val="1"/>
          <w:numId w:val="27"/>
        </w:numPr>
        <w:rPr>
          <w:rFonts w:asciiTheme="majorBidi" w:hAnsiTheme="majorBidi" w:cstheme="majorBidi"/>
        </w:rPr>
      </w:pPr>
      <w:r w:rsidRPr="00142647">
        <w:rPr>
          <w:rFonts w:asciiTheme="majorBidi" w:hAnsiTheme="majorBidi" w:cstheme="majorBidi"/>
        </w:rPr>
        <w:t>Generated binary indicators for post-Arab Spring and post-Sisi periods</w:t>
      </w:r>
    </w:p>
    <w:p w14:paraId="7C33FD2E" w14:textId="30E158D3" w:rsidR="0030328C" w:rsidRPr="00142647" w:rsidRDefault="0030328C" w:rsidP="0030328C">
      <w:pPr>
        <w:pStyle w:val="ListParagraph"/>
        <w:numPr>
          <w:ilvl w:val="1"/>
          <w:numId w:val="27"/>
        </w:numPr>
        <w:rPr>
          <w:rFonts w:asciiTheme="majorBidi" w:hAnsiTheme="majorBidi" w:cstheme="majorBidi"/>
        </w:rPr>
      </w:pPr>
      <w:r w:rsidRPr="00142647">
        <w:rPr>
          <w:rFonts w:asciiTheme="majorBidi" w:hAnsiTheme="majorBidi" w:cstheme="majorBidi"/>
        </w:rPr>
        <w:t>Constructed interaction terms to capture slope changes after each intervention</w:t>
      </w:r>
    </w:p>
    <w:p w14:paraId="2E98F49D" w14:textId="0759BF48" w:rsidR="00D95FDA" w:rsidRPr="00142647" w:rsidRDefault="0030328C" w:rsidP="0030328C">
      <w:pPr>
        <w:pStyle w:val="ListParagraph"/>
        <w:numPr>
          <w:ilvl w:val="1"/>
          <w:numId w:val="27"/>
        </w:numPr>
        <w:rPr>
          <w:rFonts w:asciiTheme="majorBidi" w:hAnsiTheme="majorBidi" w:cstheme="majorBidi"/>
        </w:rPr>
      </w:pPr>
      <w:r w:rsidRPr="00142647">
        <w:rPr>
          <w:rFonts w:asciiTheme="majorBidi" w:hAnsiTheme="majorBidi" w:cstheme="majorBidi"/>
        </w:rPr>
        <w:t>Added inflation as a covariate to the model</w:t>
      </w:r>
    </w:p>
    <w:p w14:paraId="49BAFE30" w14:textId="489C4A84" w:rsidR="009433E5" w:rsidRPr="00142647" w:rsidRDefault="009433E5" w:rsidP="009433E5">
      <w:pPr>
        <w:pStyle w:val="ListParagraph"/>
        <w:numPr>
          <w:ilvl w:val="1"/>
          <w:numId w:val="15"/>
        </w:numPr>
        <w:rPr>
          <w:rFonts w:asciiTheme="majorBidi" w:hAnsiTheme="majorBidi" w:cstheme="majorBidi"/>
        </w:rPr>
      </w:pPr>
      <w:r w:rsidRPr="00142647">
        <w:rPr>
          <w:rFonts w:asciiTheme="majorBidi" w:hAnsiTheme="majorBidi" w:cstheme="majorBidi"/>
        </w:rPr>
        <w:t>Model Specification</w:t>
      </w:r>
    </w:p>
    <w:p w14:paraId="617CF1ED" w14:textId="77777777" w:rsidR="00C250AC" w:rsidRPr="00142647" w:rsidRDefault="009433E5" w:rsidP="009433E5">
      <w:pPr>
        <w:pStyle w:val="ListParagraph"/>
        <w:numPr>
          <w:ilvl w:val="0"/>
          <w:numId w:val="39"/>
        </w:numPr>
        <w:rPr>
          <w:rFonts w:asciiTheme="majorBidi" w:hAnsiTheme="majorBidi" w:cstheme="majorBidi"/>
        </w:rPr>
      </w:pPr>
      <w:r w:rsidRPr="00142647">
        <w:rPr>
          <w:rFonts w:asciiTheme="majorBidi" w:hAnsiTheme="majorBidi" w:cstheme="majorBidi"/>
        </w:rPr>
        <w:t xml:space="preserve">Specified ITSA model using OLS regression: </w:t>
      </w:r>
    </w:p>
    <w:p w14:paraId="427700C6" w14:textId="5F900997" w:rsidR="00C250AC" w:rsidRPr="00142647" w:rsidRDefault="009433E5" w:rsidP="00C250AC">
      <w:pPr>
        <w:pStyle w:val="ListParagraph"/>
        <w:ind w:left="1800"/>
        <w:rPr>
          <w:rFonts w:asciiTheme="majorBidi" w:hAnsiTheme="majorBidi" w:cstheme="majorBidi"/>
        </w:rPr>
      </w:pPr>
      <w:proofErr w:type="spellStart"/>
      <w:r w:rsidRPr="00142647">
        <w:rPr>
          <w:rFonts w:asciiTheme="majorBidi" w:hAnsiTheme="majorBidi" w:cstheme="majorBidi"/>
        </w:rPr>
        <w:t>Yt</w:t>
      </w:r>
      <w:proofErr w:type="spellEnd"/>
      <w:r w:rsidRPr="00142647">
        <w:rPr>
          <w:rFonts w:asciiTheme="majorBidi" w:hAnsiTheme="majorBidi" w:cstheme="majorBidi"/>
        </w:rPr>
        <w:t xml:space="preserve"> = β₀ + β₁·time + β₂·</w:t>
      </w:r>
      <w:proofErr w:type="spellStart"/>
      <w:r w:rsidRPr="00142647">
        <w:rPr>
          <w:rFonts w:asciiTheme="majorBidi" w:hAnsiTheme="majorBidi" w:cstheme="majorBidi"/>
        </w:rPr>
        <w:t>post_arab_spring</w:t>
      </w:r>
      <w:proofErr w:type="spellEnd"/>
      <w:r w:rsidRPr="00142647">
        <w:rPr>
          <w:rFonts w:asciiTheme="majorBidi" w:hAnsiTheme="majorBidi" w:cstheme="majorBidi"/>
        </w:rPr>
        <w:t xml:space="preserve"> + β₃·</w:t>
      </w:r>
      <w:proofErr w:type="spellStart"/>
      <w:r w:rsidRPr="00142647">
        <w:rPr>
          <w:rFonts w:asciiTheme="majorBidi" w:hAnsiTheme="majorBidi" w:cstheme="majorBidi"/>
        </w:rPr>
        <w:t>time_post_arab_spring</w:t>
      </w:r>
      <w:proofErr w:type="spellEnd"/>
      <w:r w:rsidRPr="00142647">
        <w:rPr>
          <w:rFonts w:asciiTheme="majorBidi" w:hAnsiTheme="majorBidi" w:cstheme="majorBidi"/>
        </w:rPr>
        <w:t xml:space="preserve"> + β₄·</w:t>
      </w:r>
      <w:proofErr w:type="spellStart"/>
      <w:r w:rsidRPr="00142647">
        <w:rPr>
          <w:rFonts w:asciiTheme="majorBidi" w:hAnsiTheme="majorBidi" w:cstheme="majorBidi"/>
        </w:rPr>
        <w:t>post_sisi</w:t>
      </w:r>
      <w:proofErr w:type="spellEnd"/>
      <w:r w:rsidRPr="00142647">
        <w:rPr>
          <w:rFonts w:asciiTheme="majorBidi" w:hAnsiTheme="majorBidi" w:cstheme="majorBidi"/>
        </w:rPr>
        <w:t xml:space="preserve"> + β₅·</w:t>
      </w:r>
      <w:proofErr w:type="spellStart"/>
      <w:r w:rsidRPr="00142647">
        <w:rPr>
          <w:rFonts w:asciiTheme="majorBidi" w:hAnsiTheme="majorBidi" w:cstheme="majorBidi"/>
        </w:rPr>
        <w:t>time_post_sisi</w:t>
      </w:r>
      <w:proofErr w:type="spellEnd"/>
      <w:r w:rsidRPr="00142647">
        <w:rPr>
          <w:rFonts w:asciiTheme="majorBidi" w:hAnsiTheme="majorBidi" w:cstheme="majorBidi"/>
        </w:rPr>
        <w:t xml:space="preserve"> + β₆·inflation + ε </w:t>
      </w:r>
    </w:p>
    <w:p w14:paraId="54AB95C1" w14:textId="77777777" w:rsidR="00C250AC" w:rsidRPr="00142647" w:rsidRDefault="00C250AC" w:rsidP="00C250AC">
      <w:pPr>
        <w:pStyle w:val="ListParagraph"/>
        <w:ind w:left="1800"/>
        <w:rPr>
          <w:rFonts w:asciiTheme="majorBidi" w:hAnsiTheme="majorBidi" w:cstheme="majorBidi"/>
        </w:rPr>
      </w:pPr>
    </w:p>
    <w:p w14:paraId="3D3BD75B" w14:textId="79C0F604" w:rsidR="00D95FDA" w:rsidRPr="00142647" w:rsidRDefault="009433E5" w:rsidP="009433E5">
      <w:pPr>
        <w:pStyle w:val="ListParagraph"/>
        <w:numPr>
          <w:ilvl w:val="0"/>
          <w:numId w:val="39"/>
        </w:numPr>
        <w:rPr>
          <w:rFonts w:asciiTheme="majorBidi" w:hAnsiTheme="majorBidi" w:cstheme="majorBidi"/>
        </w:rPr>
      </w:pPr>
      <w:r w:rsidRPr="00142647">
        <w:rPr>
          <w:rFonts w:asciiTheme="majorBidi" w:hAnsiTheme="majorBidi" w:cstheme="majorBidi"/>
        </w:rPr>
        <w:t>Fit separate models for attacks and fatalities as outcome variables</w:t>
      </w:r>
    </w:p>
    <w:p w14:paraId="7AB28D84" w14:textId="77777777" w:rsidR="00D676C6" w:rsidRPr="00142647" w:rsidRDefault="00D676C6" w:rsidP="00D676C6">
      <w:pPr>
        <w:rPr>
          <w:rFonts w:asciiTheme="majorBidi" w:hAnsiTheme="majorBidi" w:cstheme="majorBidi"/>
        </w:rPr>
      </w:pPr>
      <w:r w:rsidRPr="00142647">
        <w:rPr>
          <w:rFonts w:asciiTheme="majorBidi" w:hAnsiTheme="majorBidi" w:cstheme="majorBidi"/>
        </w:rPr>
        <w:t>4. Statistical Analysis</w:t>
      </w:r>
    </w:p>
    <w:p w14:paraId="2EEC0DD2" w14:textId="36DC11D3" w:rsidR="00D676C6" w:rsidRPr="00142647" w:rsidRDefault="00D676C6" w:rsidP="00D676C6">
      <w:pPr>
        <w:pStyle w:val="ListParagraph"/>
        <w:numPr>
          <w:ilvl w:val="1"/>
          <w:numId w:val="27"/>
        </w:numPr>
        <w:rPr>
          <w:rFonts w:asciiTheme="majorBidi" w:hAnsiTheme="majorBidi" w:cstheme="majorBidi"/>
        </w:rPr>
      </w:pPr>
      <w:r w:rsidRPr="00142647">
        <w:rPr>
          <w:rFonts w:asciiTheme="majorBidi" w:hAnsiTheme="majorBidi" w:cstheme="majorBidi"/>
        </w:rPr>
        <w:t>Examined coefficient significance using p-values (α = 0.05)</w:t>
      </w:r>
    </w:p>
    <w:p w14:paraId="30DAF759" w14:textId="6A302A20" w:rsidR="00D676C6" w:rsidRPr="00142647" w:rsidRDefault="00D676C6" w:rsidP="00D676C6">
      <w:pPr>
        <w:pStyle w:val="ListParagraph"/>
        <w:numPr>
          <w:ilvl w:val="1"/>
          <w:numId w:val="27"/>
        </w:numPr>
        <w:rPr>
          <w:rFonts w:asciiTheme="majorBidi" w:hAnsiTheme="majorBidi" w:cstheme="majorBidi"/>
        </w:rPr>
      </w:pPr>
      <w:r w:rsidRPr="00142647">
        <w:rPr>
          <w:rFonts w:asciiTheme="majorBidi" w:hAnsiTheme="majorBidi" w:cstheme="majorBidi"/>
        </w:rPr>
        <w:t>Assessed model fit through R-squared values</w:t>
      </w:r>
    </w:p>
    <w:p w14:paraId="3B761EBE" w14:textId="06B5633A" w:rsidR="00D676C6" w:rsidRPr="00142647" w:rsidRDefault="00D676C6" w:rsidP="00D676C6">
      <w:pPr>
        <w:pStyle w:val="ListParagraph"/>
        <w:numPr>
          <w:ilvl w:val="1"/>
          <w:numId w:val="27"/>
        </w:numPr>
        <w:rPr>
          <w:rFonts w:asciiTheme="majorBidi" w:hAnsiTheme="majorBidi" w:cstheme="majorBidi"/>
        </w:rPr>
      </w:pPr>
      <w:r w:rsidRPr="00142647">
        <w:rPr>
          <w:rFonts w:asciiTheme="majorBidi" w:hAnsiTheme="majorBidi" w:cstheme="majorBidi"/>
        </w:rPr>
        <w:t>Compared models with and without inflation covariate</w:t>
      </w:r>
    </w:p>
    <w:p w14:paraId="45303D3F" w14:textId="77777777" w:rsidR="00D81BC6" w:rsidRPr="00142647" w:rsidRDefault="00D81BC6" w:rsidP="00D81BC6">
      <w:pPr>
        <w:rPr>
          <w:rFonts w:asciiTheme="majorBidi" w:hAnsiTheme="majorBidi" w:cstheme="majorBidi"/>
        </w:rPr>
      </w:pPr>
      <w:r w:rsidRPr="00142647">
        <w:rPr>
          <w:rFonts w:asciiTheme="majorBidi" w:hAnsiTheme="majorBidi" w:cstheme="majorBidi"/>
        </w:rPr>
        <w:t>5. Visualization</w:t>
      </w:r>
    </w:p>
    <w:p w14:paraId="32AB9C2B" w14:textId="77777777" w:rsidR="00570EAC" w:rsidRPr="00142647" w:rsidRDefault="00570EAC" w:rsidP="00D81BC6">
      <w:pPr>
        <w:pStyle w:val="ListParagraph"/>
        <w:numPr>
          <w:ilvl w:val="1"/>
          <w:numId w:val="27"/>
        </w:numPr>
        <w:rPr>
          <w:rFonts w:asciiTheme="majorBidi" w:hAnsiTheme="majorBidi" w:cstheme="majorBidi"/>
        </w:rPr>
      </w:pPr>
      <w:r w:rsidRPr="00142647">
        <w:rPr>
          <w:rFonts w:asciiTheme="majorBidi" w:hAnsiTheme="majorBidi" w:cstheme="majorBidi"/>
        </w:rPr>
        <w:t>Created time series plots with intervention lines marking political events</w:t>
      </w:r>
    </w:p>
    <w:p w14:paraId="02FF3A11" w14:textId="50596A29" w:rsidR="008D4ECA" w:rsidRPr="00142647" w:rsidRDefault="00570EAC" w:rsidP="00570EAC">
      <w:pPr>
        <w:pStyle w:val="ListParagraph"/>
        <w:numPr>
          <w:ilvl w:val="1"/>
          <w:numId w:val="27"/>
        </w:numPr>
        <w:rPr>
          <w:rFonts w:asciiTheme="majorBidi" w:hAnsiTheme="majorBidi" w:cstheme="majorBidi"/>
        </w:rPr>
      </w:pPr>
      <w:r w:rsidRPr="00142647">
        <w:rPr>
          <w:rFonts w:asciiTheme="majorBidi" w:hAnsiTheme="majorBidi" w:cstheme="majorBidi"/>
        </w:rPr>
        <w:t>Visualized monthly attack patterns in relation to major political transitions</w:t>
      </w:r>
    </w:p>
    <w:p w14:paraId="41D5BE9E" w14:textId="77777777" w:rsidR="008D4ECA" w:rsidRPr="00142647" w:rsidRDefault="008D4ECA" w:rsidP="008D4ECA">
      <w:pPr>
        <w:rPr>
          <w:rFonts w:asciiTheme="majorBidi" w:hAnsiTheme="majorBidi" w:cstheme="majorBidi"/>
        </w:rPr>
      </w:pPr>
    </w:p>
    <w:p w14:paraId="23800EB4" w14:textId="77777777" w:rsidR="008D4ECA" w:rsidRPr="00142647" w:rsidRDefault="008D4ECA" w:rsidP="008D4ECA">
      <w:pPr>
        <w:rPr>
          <w:rFonts w:asciiTheme="majorBidi" w:hAnsiTheme="majorBidi" w:cstheme="majorBidi"/>
        </w:rPr>
      </w:pPr>
    </w:p>
    <w:p w14:paraId="463BE3AD" w14:textId="77777777" w:rsidR="00823D2B" w:rsidRPr="00142647" w:rsidRDefault="00823D2B" w:rsidP="008D4ECA">
      <w:pPr>
        <w:rPr>
          <w:rFonts w:asciiTheme="majorBidi" w:hAnsiTheme="majorBidi" w:cstheme="majorBidi"/>
        </w:rPr>
      </w:pPr>
    </w:p>
    <w:p w14:paraId="16C59789" w14:textId="6BBDB50E" w:rsidR="005B6E97" w:rsidRPr="00142647" w:rsidRDefault="005B6E97" w:rsidP="005B6E97">
      <w:pPr>
        <w:pStyle w:val="Heading2"/>
        <w:rPr>
          <w:rFonts w:asciiTheme="majorBidi" w:hAnsiTheme="majorBidi"/>
          <w:color w:val="auto"/>
        </w:rPr>
      </w:pPr>
      <w:bookmarkStart w:id="19" w:name="_Toc198958086"/>
      <w:r w:rsidRPr="00142647">
        <w:rPr>
          <w:rFonts w:asciiTheme="majorBidi" w:hAnsiTheme="majorBidi"/>
          <w:color w:val="auto"/>
        </w:rPr>
        <w:t>Hypothesis 2: Inflation and Terrorism Activity Correlation</w:t>
      </w:r>
      <w:bookmarkEnd w:id="19"/>
    </w:p>
    <w:p w14:paraId="401F2E04" w14:textId="127F7314" w:rsidR="00763C6B" w:rsidRPr="00142647" w:rsidRDefault="00763C6B" w:rsidP="007F4E51">
      <w:pPr>
        <w:pStyle w:val="ListParagraph"/>
        <w:numPr>
          <w:ilvl w:val="0"/>
          <w:numId w:val="41"/>
        </w:numPr>
        <w:rPr>
          <w:rFonts w:asciiTheme="majorBidi" w:hAnsiTheme="majorBidi" w:cstheme="majorBidi"/>
        </w:rPr>
      </w:pPr>
      <w:r w:rsidRPr="00142647">
        <w:rPr>
          <w:rFonts w:asciiTheme="majorBidi" w:hAnsiTheme="majorBidi" w:cstheme="majorBidi"/>
        </w:rPr>
        <w:t>Data Preparation</w:t>
      </w:r>
    </w:p>
    <w:p w14:paraId="6FD08E77" w14:textId="77777777" w:rsidR="00C12DFC" w:rsidRPr="00142647" w:rsidRDefault="00C12DFC" w:rsidP="00C12DFC">
      <w:pPr>
        <w:pStyle w:val="ListParagraph"/>
        <w:numPr>
          <w:ilvl w:val="1"/>
          <w:numId w:val="27"/>
        </w:numPr>
        <w:rPr>
          <w:rFonts w:asciiTheme="majorBidi" w:hAnsiTheme="majorBidi" w:cstheme="majorBidi"/>
        </w:rPr>
      </w:pPr>
      <w:r w:rsidRPr="00142647">
        <w:rPr>
          <w:rFonts w:asciiTheme="majorBidi" w:hAnsiTheme="majorBidi" w:cstheme="majorBidi"/>
        </w:rPr>
        <w:t>Loaded terrorism dataset augmented with inflation data for Egypt</w:t>
      </w:r>
    </w:p>
    <w:p w14:paraId="5D69AE92" w14:textId="3E2E16F4" w:rsidR="00C12DFC" w:rsidRPr="00142647" w:rsidRDefault="00C12DFC" w:rsidP="00C12DFC">
      <w:pPr>
        <w:pStyle w:val="ListParagraph"/>
        <w:numPr>
          <w:ilvl w:val="1"/>
          <w:numId w:val="27"/>
        </w:numPr>
        <w:rPr>
          <w:rFonts w:asciiTheme="majorBidi" w:hAnsiTheme="majorBidi" w:cstheme="majorBidi"/>
        </w:rPr>
      </w:pPr>
      <w:r w:rsidRPr="00142647">
        <w:rPr>
          <w:rFonts w:asciiTheme="majorBidi" w:hAnsiTheme="majorBidi" w:cstheme="majorBidi"/>
        </w:rPr>
        <w:t>Converted date strings to datetime format and created time columns</w:t>
      </w:r>
    </w:p>
    <w:p w14:paraId="11A99101" w14:textId="77777777" w:rsidR="00C12DFC" w:rsidRPr="00142647" w:rsidRDefault="00C12DFC" w:rsidP="00C12DFC">
      <w:pPr>
        <w:pStyle w:val="ListParagraph"/>
        <w:numPr>
          <w:ilvl w:val="1"/>
          <w:numId w:val="27"/>
        </w:numPr>
        <w:rPr>
          <w:rFonts w:asciiTheme="majorBidi" w:hAnsiTheme="majorBidi" w:cstheme="majorBidi"/>
        </w:rPr>
      </w:pPr>
      <w:r w:rsidRPr="00142647">
        <w:rPr>
          <w:rFonts w:asciiTheme="majorBidi" w:hAnsiTheme="majorBidi" w:cstheme="majorBidi"/>
        </w:rPr>
        <w:t xml:space="preserve">Aggregated terrorism data and inflation rates by year </w:t>
      </w:r>
    </w:p>
    <w:p w14:paraId="10BE1094" w14:textId="138E5FAB" w:rsidR="00C12DFC" w:rsidRPr="00142647" w:rsidRDefault="00C12DFC" w:rsidP="00C12DFC">
      <w:pPr>
        <w:pStyle w:val="ListParagraph"/>
        <w:numPr>
          <w:ilvl w:val="1"/>
          <w:numId w:val="27"/>
        </w:numPr>
        <w:rPr>
          <w:rFonts w:asciiTheme="majorBidi" w:hAnsiTheme="majorBidi" w:cstheme="majorBidi"/>
        </w:rPr>
      </w:pPr>
      <w:r w:rsidRPr="00142647">
        <w:rPr>
          <w:rFonts w:asciiTheme="majorBidi" w:hAnsiTheme="majorBidi" w:cstheme="majorBidi"/>
        </w:rPr>
        <w:t>Created yearly dataset with attack counts, fatalities, and mean inflation rates</w:t>
      </w:r>
    </w:p>
    <w:p w14:paraId="47CBB029" w14:textId="438F4963" w:rsidR="00763C6B" w:rsidRPr="00142647" w:rsidRDefault="00763C6B" w:rsidP="007F4E51">
      <w:pPr>
        <w:pStyle w:val="ListParagraph"/>
        <w:numPr>
          <w:ilvl w:val="0"/>
          <w:numId w:val="41"/>
        </w:numPr>
        <w:rPr>
          <w:rFonts w:asciiTheme="majorBidi" w:hAnsiTheme="majorBidi" w:cstheme="majorBidi"/>
        </w:rPr>
      </w:pPr>
      <w:r w:rsidRPr="00142647">
        <w:rPr>
          <w:rFonts w:asciiTheme="majorBidi" w:hAnsiTheme="majorBidi" w:cstheme="majorBidi"/>
        </w:rPr>
        <w:t>Correlation Analysis</w:t>
      </w:r>
    </w:p>
    <w:p w14:paraId="6C31FCBE" w14:textId="4459630E" w:rsidR="00763C6B" w:rsidRPr="00142647" w:rsidRDefault="00763C6B" w:rsidP="00763C6B">
      <w:pPr>
        <w:pStyle w:val="ListParagraph"/>
        <w:numPr>
          <w:ilvl w:val="1"/>
          <w:numId w:val="27"/>
        </w:numPr>
        <w:rPr>
          <w:rFonts w:asciiTheme="majorBidi" w:hAnsiTheme="majorBidi" w:cstheme="majorBidi"/>
        </w:rPr>
      </w:pPr>
      <w:r w:rsidRPr="00142647">
        <w:rPr>
          <w:rFonts w:asciiTheme="majorBidi" w:hAnsiTheme="majorBidi" w:cstheme="majorBidi"/>
        </w:rPr>
        <w:t>Calculated Pearson correlation coefficients between:</w:t>
      </w:r>
    </w:p>
    <w:p w14:paraId="36B5328D" w14:textId="77777777" w:rsidR="004E7AFB" w:rsidRPr="00142647" w:rsidRDefault="004E7AFB" w:rsidP="004E7AFB">
      <w:pPr>
        <w:pStyle w:val="ListParagraph"/>
        <w:numPr>
          <w:ilvl w:val="2"/>
          <w:numId w:val="27"/>
        </w:numPr>
        <w:rPr>
          <w:rFonts w:asciiTheme="majorBidi" w:hAnsiTheme="majorBidi" w:cstheme="majorBidi"/>
        </w:rPr>
      </w:pPr>
      <w:r w:rsidRPr="00142647">
        <w:rPr>
          <w:rFonts w:asciiTheme="majorBidi" w:hAnsiTheme="majorBidi" w:cstheme="majorBidi"/>
        </w:rPr>
        <w:t>Annual inflation rates and number of attacks (r = 0.0511, p-value = 0.7674)</w:t>
      </w:r>
    </w:p>
    <w:p w14:paraId="7E05C99D" w14:textId="77777777" w:rsidR="004E7AFB" w:rsidRPr="00142647" w:rsidRDefault="004E7AFB" w:rsidP="004E7AFB">
      <w:pPr>
        <w:pStyle w:val="ListParagraph"/>
        <w:numPr>
          <w:ilvl w:val="2"/>
          <w:numId w:val="27"/>
        </w:numPr>
        <w:rPr>
          <w:rFonts w:asciiTheme="majorBidi" w:hAnsiTheme="majorBidi" w:cstheme="majorBidi"/>
        </w:rPr>
      </w:pPr>
      <w:r w:rsidRPr="00142647">
        <w:rPr>
          <w:rFonts w:asciiTheme="majorBidi" w:hAnsiTheme="majorBidi" w:cstheme="majorBidi"/>
        </w:rPr>
        <w:t>Annual inflation rates and number of fatalities (r = 0.2257, p-value = 0.1857)</w:t>
      </w:r>
    </w:p>
    <w:p w14:paraId="12661122" w14:textId="77777777" w:rsidR="004E7AFB" w:rsidRPr="00142647" w:rsidRDefault="004E7AFB" w:rsidP="004E7AFB">
      <w:pPr>
        <w:pStyle w:val="ListParagraph"/>
        <w:ind w:left="1170"/>
        <w:rPr>
          <w:rFonts w:asciiTheme="majorBidi" w:hAnsiTheme="majorBidi" w:cstheme="majorBidi"/>
        </w:rPr>
      </w:pPr>
    </w:p>
    <w:p w14:paraId="04A6857C" w14:textId="3F148CB0" w:rsidR="005B7A98" w:rsidRPr="00142647" w:rsidRDefault="00763C6B" w:rsidP="00763C6B">
      <w:pPr>
        <w:pStyle w:val="ListParagraph"/>
        <w:numPr>
          <w:ilvl w:val="1"/>
          <w:numId w:val="27"/>
        </w:numPr>
        <w:rPr>
          <w:rFonts w:asciiTheme="majorBidi" w:hAnsiTheme="majorBidi" w:cstheme="majorBidi"/>
        </w:rPr>
      </w:pPr>
      <w:r w:rsidRPr="00142647">
        <w:rPr>
          <w:rFonts w:asciiTheme="majorBidi" w:hAnsiTheme="majorBidi" w:cstheme="majorBidi"/>
        </w:rPr>
        <w:t>Determined statistical significance using p-values (α = 0.05)</w:t>
      </w:r>
    </w:p>
    <w:p w14:paraId="617AC042" w14:textId="77777777" w:rsidR="005B7A98" w:rsidRPr="00142647" w:rsidRDefault="005B7A98" w:rsidP="005B7A98">
      <w:pPr>
        <w:rPr>
          <w:rFonts w:asciiTheme="majorBidi" w:hAnsiTheme="majorBidi" w:cstheme="majorBidi"/>
        </w:rPr>
      </w:pPr>
    </w:p>
    <w:p w14:paraId="4A0DF317" w14:textId="189484CD" w:rsidR="00763C6B" w:rsidRPr="00142647" w:rsidRDefault="00763C6B" w:rsidP="007F4E51">
      <w:pPr>
        <w:pStyle w:val="ListParagraph"/>
        <w:numPr>
          <w:ilvl w:val="0"/>
          <w:numId w:val="41"/>
        </w:numPr>
        <w:rPr>
          <w:rFonts w:asciiTheme="majorBidi" w:hAnsiTheme="majorBidi" w:cstheme="majorBidi"/>
        </w:rPr>
      </w:pPr>
      <w:r w:rsidRPr="00142647">
        <w:rPr>
          <w:rFonts w:asciiTheme="majorBidi" w:hAnsiTheme="majorBidi" w:cstheme="majorBidi"/>
        </w:rPr>
        <w:t>Visualization</w:t>
      </w:r>
    </w:p>
    <w:p w14:paraId="6D0AC7D1" w14:textId="77777777" w:rsidR="005A2EE1" w:rsidRPr="00142647" w:rsidRDefault="005A2EE1" w:rsidP="00763C6B">
      <w:pPr>
        <w:pStyle w:val="ListParagraph"/>
        <w:numPr>
          <w:ilvl w:val="1"/>
          <w:numId w:val="27"/>
        </w:numPr>
        <w:rPr>
          <w:rFonts w:asciiTheme="majorBidi" w:hAnsiTheme="majorBidi" w:cstheme="majorBidi"/>
        </w:rPr>
      </w:pPr>
      <w:r w:rsidRPr="00142647">
        <w:rPr>
          <w:rFonts w:asciiTheme="majorBidi" w:hAnsiTheme="majorBidi" w:cstheme="majorBidi"/>
        </w:rPr>
        <w:t>Created scatter plots with regression lines showing relationships</w:t>
      </w:r>
    </w:p>
    <w:p w14:paraId="31DF0417" w14:textId="77777777" w:rsidR="00ED4C70" w:rsidRPr="00142647" w:rsidRDefault="005A2EE1" w:rsidP="00ED4C70">
      <w:pPr>
        <w:pStyle w:val="ListParagraph"/>
        <w:numPr>
          <w:ilvl w:val="1"/>
          <w:numId w:val="27"/>
        </w:numPr>
        <w:rPr>
          <w:rFonts w:asciiTheme="majorBidi" w:hAnsiTheme="majorBidi" w:cstheme="majorBidi"/>
        </w:rPr>
      </w:pPr>
      <w:r w:rsidRPr="00142647">
        <w:rPr>
          <w:rFonts w:asciiTheme="majorBidi" w:hAnsiTheme="majorBidi" w:cstheme="majorBidi"/>
        </w:rPr>
        <w:t xml:space="preserve">Generated time series plots showing temporal patterns </w:t>
      </w:r>
    </w:p>
    <w:p w14:paraId="258821AA" w14:textId="593719A0" w:rsidR="005A2EE1" w:rsidRPr="00142647" w:rsidRDefault="005A2EE1" w:rsidP="00ED4C70">
      <w:pPr>
        <w:pStyle w:val="ListParagraph"/>
        <w:numPr>
          <w:ilvl w:val="1"/>
          <w:numId w:val="27"/>
        </w:numPr>
        <w:rPr>
          <w:rFonts w:asciiTheme="majorBidi" w:hAnsiTheme="majorBidi" w:cstheme="majorBidi"/>
        </w:rPr>
      </w:pPr>
      <w:r w:rsidRPr="00142647">
        <w:rPr>
          <w:rFonts w:asciiTheme="majorBidi" w:hAnsiTheme="majorBidi" w:cstheme="majorBidi"/>
        </w:rPr>
        <w:t>Included correlation coefficients and p-values in plot titles for reference</w:t>
      </w:r>
    </w:p>
    <w:p w14:paraId="3BC3F0EA" w14:textId="05DA5F56" w:rsidR="00632A28" w:rsidRPr="00142647" w:rsidRDefault="00632A28" w:rsidP="00E36D35">
      <w:pPr>
        <w:pStyle w:val="ListParagraph"/>
        <w:numPr>
          <w:ilvl w:val="0"/>
          <w:numId w:val="41"/>
        </w:numPr>
        <w:rPr>
          <w:rFonts w:asciiTheme="majorBidi" w:hAnsiTheme="majorBidi" w:cstheme="majorBidi"/>
        </w:rPr>
      </w:pPr>
      <w:r w:rsidRPr="00142647">
        <w:rPr>
          <w:rFonts w:asciiTheme="majorBidi" w:hAnsiTheme="majorBidi" w:cstheme="majorBidi"/>
        </w:rPr>
        <w:t>Interpretation</w:t>
      </w:r>
    </w:p>
    <w:p w14:paraId="66FE0378" w14:textId="6EC991E1" w:rsidR="00632A28" w:rsidRPr="00142647" w:rsidRDefault="00632A28" w:rsidP="00632A28">
      <w:pPr>
        <w:pStyle w:val="ListParagraph"/>
        <w:numPr>
          <w:ilvl w:val="0"/>
          <w:numId w:val="42"/>
        </w:numPr>
        <w:rPr>
          <w:rFonts w:asciiTheme="majorBidi" w:hAnsiTheme="majorBidi" w:cstheme="majorBidi"/>
        </w:rPr>
      </w:pPr>
      <w:r w:rsidRPr="00142647">
        <w:rPr>
          <w:rFonts w:asciiTheme="majorBidi" w:hAnsiTheme="majorBidi" w:cstheme="majorBidi"/>
        </w:rPr>
        <w:t>Assessed statistical significance of correlations</w:t>
      </w:r>
    </w:p>
    <w:p w14:paraId="2F2E908F" w14:textId="4DEF6A1C" w:rsidR="00BD371A" w:rsidRPr="00142647" w:rsidRDefault="00BD371A" w:rsidP="00632A28">
      <w:pPr>
        <w:pStyle w:val="ListParagraph"/>
        <w:numPr>
          <w:ilvl w:val="0"/>
          <w:numId w:val="42"/>
        </w:numPr>
        <w:rPr>
          <w:rFonts w:asciiTheme="majorBidi" w:hAnsiTheme="majorBidi" w:cstheme="majorBidi"/>
        </w:rPr>
      </w:pPr>
      <w:r w:rsidRPr="00142647">
        <w:rPr>
          <w:rFonts w:asciiTheme="majorBidi" w:hAnsiTheme="majorBidi" w:cstheme="majorBidi"/>
        </w:rPr>
        <w:t>Neither correlation was statistically significant (p &gt; 0.05)</w:t>
      </w:r>
    </w:p>
    <w:p w14:paraId="39D7F0DB" w14:textId="57C4B605" w:rsidR="00632A28" w:rsidRPr="00142647" w:rsidRDefault="00632A28" w:rsidP="00632A28">
      <w:pPr>
        <w:pStyle w:val="ListParagraph"/>
        <w:numPr>
          <w:ilvl w:val="0"/>
          <w:numId w:val="42"/>
        </w:numPr>
        <w:rPr>
          <w:rFonts w:asciiTheme="majorBidi" w:hAnsiTheme="majorBidi" w:cstheme="majorBidi"/>
        </w:rPr>
      </w:pPr>
      <w:r w:rsidRPr="00142647">
        <w:rPr>
          <w:rFonts w:asciiTheme="majorBidi" w:hAnsiTheme="majorBidi" w:cstheme="majorBidi"/>
        </w:rPr>
        <w:t>Determined strength of relationships using standard correlation thresholds:</w:t>
      </w:r>
    </w:p>
    <w:p w14:paraId="2C3FC85E" w14:textId="2011177B" w:rsidR="00632A28" w:rsidRPr="00142647" w:rsidRDefault="00632A28" w:rsidP="00632A28">
      <w:pPr>
        <w:pStyle w:val="ListParagraph"/>
        <w:rPr>
          <w:rFonts w:asciiTheme="majorBidi" w:hAnsiTheme="majorBidi" w:cstheme="majorBidi"/>
        </w:rPr>
      </w:pPr>
      <w:r w:rsidRPr="00142647">
        <w:rPr>
          <w:rFonts w:asciiTheme="majorBidi" w:hAnsiTheme="majorBidi" w:cstheme="majorBidi"/>
        </w:rPr>
        <w:t xml:space="preserve">     - </w:t>
      </w:r>
      <w:r w:rsidR="00DF6FEE" w:rsidRPr="00142647">
        <w:rPr>
          <w:rFonts w:asciiTheme="majorBidi" w:hAnsiTheme="majorBidi" w:cstheme="majorBidi"/>
        </w:rPr>
        <w:t>Correlation with attacks (r = 0.0511): very weak positive relationship</w:t>
      </w:r>
    </w:p>
    <w:p w14:paraId="25F68A94" w14:textId="0F254BDC" w:rsidR="00632A28" w:rsidRPr="00142647" w:rsidRDefault="00632A28" w:rsidP="00632A28">
      <w:pPr>
        <w:pStyle w:val="ListParagraph"/>
        <w:rPr>
          <w:rFonts w:asciiTheme="majorBidi" w:hAnsiTheme="majorBidi" w:cstheme="majorBidi"/>
        </w:rPr>
      </w:pPr>
      <w:r w:rsidRPr="00142647">
        <w:rPr>
          <w:rFonts w:asciiTheme="majorBidi" w:hAnsiTheme="majorBidi" w:cstheme="majorBidi"/>
        </w:rPr>
        <w:t xml:space="preserve">     - </w:t>
      </w:r>
      <w:r w:rsidR="00DF6FEE" w:rsidRPr="00142647">
        <w:rPr>
          <w:rFonts w:asciiTheme="majorBidi" w:hAnsiTheme="majorBidi" w:cstheme="majorBidi"/>
        </w:rPr>
        <w:t>Correlation with fatalities (r = 0.2257): weak positive relationship</w:t>
      </w:r>
    </w:p>
    <w:p w14:paraId="4A5AD973" w14:textId="6D6F087C" w:rsidR="00E36D35" w:rsidRPr="00142647" w:rsidRDefault="00632A28" w:rsidP="00C12DFC">
      <w:pPr>
        <w:pStyle w:val="ListParagraph"/>
        <w:rPr>
          <w:rFonts w:asciiTheme="majorBidi" w:hAnsiTheme="majorBidi" w:cstheme="majorBidi"/>
        </w:rPr>
      </w:pPr>
      <w:r w:rsidRPr="00142647">
        <w:rPr>
          <w:rFonts w:asciiTheme="majorBidi" w:hAnsiTheme="majorBidi" w:cstheme="majorBidi"/>
        </w:rPr>
        <w:t xml:space="preserve">     - </w:t>
      </w:r>
      <w:r w:rsidR="00DF6FEE" w:rsidRPr="00142647">
        <w:rPr>
          <w:rFonts w:asciiTheme="majorBidi" w:hAnsiTheme="majorBidi" w:cstheme="majorBidi"/>
        </w:rPr>
        <w:t>Failed to reject the null hypothesis of no significant correlation between inflation and terrorism activity</w:t>
      </w:r>
    </w:p>
    <w:p w14:paraId="6E693C42" w14:textId="77777777" w:rsidR="00E36D35" w:rsidRPr="00142647" w:rsidRDefault="00E36D35" w:rsidP="00533C89">
      <w:pPr>
        <w:rPr>
          <w:rFonts w:asciiTheme="majorBidi" w:hAnsiTheme="majorBidi" w:cstheme="majorBidi"/>
        </w:rPr>
      </w:pPr>
    </w:p>
    <w:p w14:paraId="27050699" w14:textId="3675ED47" w:rsidR="00904954" w:rsidRPr="00142647" w:rsidRDefault="00904954" w:rsidP="00904954">
      <w:pPr>
        <w:pStyle w:val="Heading2"/>
        <w:rPr>
          <w:rFonts w:asciiTheme="majorBidi" w:hAnsiTheme="majorBidi"/>
          <w:color w:val="auto"/>
        </w:rPr>
      </w:pPr>
      <w:bookmarkStart w:id="20" w:name="_Toc198958087"/>
      <w:r w:rsidRPr="00142647">
        <w:rPr>
          <w:rFonts w:asciiTheme="majorBidi" w:hAnsiTheme="majorBidi"/>
          <w:color w:val="auto"/>
        </w:rPr>
        <w:t>Hypothesis 3: Temporal Trends in Terrorism</w:t>
      </w:r>
      <w:bookmarkEnd w:id="20"/>
    </w:p>
    <w:p w14:paraId="06DAD056" w14:textId="77777777" w:rsidR="00904954" w:rsidRPr="00142647" w:rsidRDefault="00904954" w:rsidP="00904954">
      <w:pPr>
        <w:rPr>
          <w:rFonts w:asciiTheme="majorBidi" w:hAnsiTheme="majorBidi" w:cstheme="majorBidi"/>
        </w:rPr>
      </w:pPr>
      <w:r w:rsidRPr="00142647">
        <w:rPr>
          <w:rFonts w:asciiTheme="majorBidi" w:hAnsiTheme="majorBidi" w:cstheme="majorBidi"/>
        </w:rPr>
        <w:t>1. Data Preparation</w:t>
      </w:r>
    </w:p>
    <w:p w14:paraId="137721ED" w14:textId="77777777" w:rsidR="00904954" w:rsidRPr="00142647" w:rsidRDefault="00904954" w:rsidP="00904954">
      <w:pPr>
        <w:rPr>
          <w:rFonts w:asciiTheme="majorBidi" w:hAnsiTheme="majorBidi" w:cstheme="majorBidi"/>
        </w:rPr>
      </w:pPr>
      <w:r w:rsidRPr="00142647">
        <w:rPr>
          <w:rFonts w:asciiTheme="majorBidi" w:hAnsiTheme="majorBidi" w:cstheme="majorBidi"/>
        </w:rPr>
        <w:t>•</w:t>
      </w:r>
      <w:r w:rsidRPr="00142647">
        <w:rPr>
          <w:rFonts w:asciiTheme="majorBidi" w:hAnsiTheme="majorBidi" w:cstheme="majorBidi"/>
        </w:rPr>
        <w:tab/>
        <w:t>Loaded terrorism dataset with incident dates (1970–2017).</w:t>
      </w:r>
    </w:p>
    <w:p w14:paraId="5C5D3ACB" w14:textId="77777777" w:rsidR="00904954" w:rsidRPr="00142647" w:rsidRDefault="00904954" w:rsidP="00904954">
      <w:pPr>
        <w:rPr>
          <w:rFonts w:asciiTheme="majorBidi" w:hAnsiTheme="majorBidi" w:cstheme="majorBidi"/>
        </w:rPr>
      </w:pPr>
      <w:r w:rsidRPr="00142647">
        <w:rPr>
          <w:rFonts w:asciiTheme="majorBidi" w:hAnsiTheme="majorBidi" w:cstheme="majorBidi"/>
        </w:rPr>
        <w:t>•</w:t>
      </w:r>
      <w:r w:rsidRPr="00142647">
        <w:rPr>
          <w:rFonts w:asciiTheme="majorBidi" w:hAnsiTheme="majorBidi" w:cstheme="majorBidi"/>
        </w:rPr>
        <w:tab/>
        <w:t>Aggregated raw incident data into yearly counts.</w:t>
      </w:r>
    </w:p>
    <w:p w14:paraId="7FA55256" w14:textId="77777777" w:rsidR="00904954" w:rsidRPr="00142647" w:rsidRDefault="00904954" w:rsidP="00904954">
      <w:pPr>
        <w:rPr>
          <w:rFonts w:asciiTheme="majorBidi" w:hAnsiTheme="majorBidi" w:cstheme="majorBidi"/>
        </w:rPr>
      </w:pPr>
      <w:r w:rsidRPr="00142647">
        <w:rPr>
          <w:rFonts w:asciiTheme="majorBidi" w:hAnsiTheme="majorBidi" w:cstheme="majorBidi"/>
        </w:rPr>
        <w:t>•</w:t>
      </w:r>
      <w:r w:rsidRPr="00142647">
        <w:rPr>
          <w:rFonts w:asciiTheme="majorBidi" w:hAnsiTheme="majorBidi" w:cstheme="majorBidi"/>
        </w:rPr>
        <w:tab/>
        <w:t>Handled missing dates and validated temporal consistency.</w:t>
      </w:r>
    </w:p>
    <w:p w14:paraId="0454B039" w14:textId="77777777" w:rsidR="00904954" w:rsidRPr="00142647" w:rsidRDefault="00904954" w:rsidP="00904954">
      <w:pPr>
        <w:rPr>
          <w:rFonts w:asciiTheme="majorBidi" w:hAnsiTheme="majorBidi" w:cstheme="majorBidi"/>
        </w:rPr>
      </w:pPr>
      <w:r w:rsidRPr="00142647">
        <w:rPr>
          <w:rFonts w:asciiTheme="majorBidi" w:hAnsiTheme="majorBidi" w:cstheme="majorBidi"/>
        </w:rPr>
        <w:lastRenderedPageBreak/>
        <w:t>2. Variable Creation</w:t>
      </w:r>
    </w:p>
    <w:p w14:paraId="3FF91B4D" w14:textId="77777777" w:rsidR="00904954" w:rsidRPr="00142647" w:rsidRDefault="00904954" w:rsidP="00904954">
      <w:pPr>
        <w:rPr>
          <w:rFonts w:asciiTheme="majorBidi" w:hAnsiTheme="majorBidi" w:cstheme="majorBidi"/>
        </w:rPr>
      </w:pPr>
      <w:r w:rsidRPr="00142647">
        <w:rPr>
          <w:rFonts w:asciiTheme="majorBidi" w:hAnsiTheme="majorBidi" w:cstheme="majorBidi"/>
        </w:rPr>
        <w:t>•</w:t>
      </w:r>
      <w:r w:rsidRPr="00142647">
        <w:rPr>
          <w:rFonts w:asciiTheme="majorBidi" w:hAnsiTheme="majorBidi" w:cstheme="majorBidi"/>
        </w:rPr>
        <w:tab/>
        <w:t>Created a sequential time index (years: 1970 = 0, 2017 = 47).</w:t>
      </w:r>
    </w:p>
    <w:p w14:paraId="52993356" w14:textId="77777777" w:rsidR="00904954" w:rsidRPr="00142647" w:rsidRDefault="00904954" w:rsidP="00904954">
      <w:pPr>
        <w:rPr>
          <w:rFonts w:asciiTheme="majorBidi" w:hAnsiTheme="majorBidi" w:cstheme="majorBidi"/>
        </w:rPr>
      </w:pPr>
      <w:r w:rsidRPr="00142647">
        <w:rPr>
          <w:rFonts w:asciiTheme="majorBidi" w:hAnsiTheme="majorBidi" w:cstheme="majorBidi"/>
        </w:rPr>
        <w:t>•</w:t>
      </w:r>
      <w:r w:rsidRPr="00142647">
        <w:rPr>
          <w:rFonts w:asciiTheme="majorBidi" w:hAnsiTheme="majorBidi" w:cstheme="majorBidi"/>
        </w:rPr>
        <w:tab/>
        <w:t>Derived outcome variable: incident_count (total yearly attacks).</w:t>
      </w:r>
    </w:p>
    <w:p w14:paraId="5A534654" w14:textId="77777777" w:rsidR="00904954" w:rsidRPr="00142647" w:rsidRDefault="00904954" w:rsidP="00904954">
      <w:pPr>
        <w:rPr>
          <w:rFonts w:asciiTheme="majorBidi" w:hAnsiTheme="majorBidi" w:cstheme="majorBidi"/>
        </w:rPr>
      </w:pPr>
    </w:p>
    <w:p w14:paraId="47BDE76C" w14:textId="77777777" w:rsidR="00904954" w:rsidRPr="00142647" w:rsidRDefault="00904954" w:rsidP="00904954">
      <w:pPr>
        <w:rPr>
          <w:rFonts w:asciiTheme="majorBidi" w:hAnsiTheme="majorBidi" w:cstheme="majorBidi"/>
        </w:rPr>
      </w:pPr>
      <w:r w:rsidRPr="00142647">
        <w:rPr>
          <w:rFonts w:asciiTheme="majorBidi" w:hAnsiTheme="majorBidi" w:cstheme="majorBidi"/>
        </w:rPr>
        <w:t>1.</w:t>
      </w:r>
      <w:r w:rsidRPr="00142647">
        <w:rPr>
          <w:rFonts w:asciiTheme="majorBidi" w:hAnsiTheme="majorBidi" w:cstheme="majorBidi"/>
        </w:rPr>
        <w:tab/>
        <w:t>Statistical Analysis</w:t>
      </w:r>
    </w:p>
    <w:p w14:paraId="5B63EB15" w14:textId="77777777" w:rsidR="00904954" w:rsidRPr="00142647" w:rsidRDefault="00904954" w:rsidP="00904954">
      <w:pPr>
        <w:rPr>
          <w:rFonts w:asciiTheme="majorBidi" w:hAnsiTheme="majorBidi" w:cstheme="majorBidi"/>
        </w:rPr>
      </w:pPr>
      <w:r w:rsidRPr="00142647">
        <w:rPr>
          <w:rFonts w:asciiTheme="majorBidi" w:hAnsiTheme="majorBidi" w:cstheme="majorBidi"/>
        </w:rPr>
        <w:t>●</w:t>
      </w:r>
      <w:r w:rsidRPr="00142647">
        <w:rPr>
          <w:rFonts w:asciiTheme="majorBidi" w:hAnsiTheme="majorBidi" w:cstheme="majorBidi"/>
        </w:rPr>
        <w:tab/>
        <w:t>Applied the Mann-Kendall test to assess trend significance.</w:t>
      </w:r>
    </w:p>
    <w:p w14:paraId="233E5E18" w14:textId="77777777" w:rsidR="00904954" w:rsidRPr="00142647" w:rsidRDefault="00904954" w:rsidP="00904954">
      <w:pPr>
        <w:rPr>
          <w:rFonts w:asciiTheme="majorBidi" w:hAnsiTheme="majorBidi" w:cstheme="majorBidi"/>
        </w:rPr>
      </w:pPr>
      <w:r w:rsidRPr="00142647">
        <w:rPr>
          <w:rFonts w:asciiTheme="majorBidi" w:hAnsiTheme="majorBidi" w:cstheme="majorBidi"/>
        </w:rPr>
        <w:t>●</w:t>
      </w:r>
      <w:r w:rsidRPr="00142647">
        <w:rPr>
          <w:rFonts w:asciiTheme="majorBidi" w:hAnsiTheme="majorBidi" w:cstheme="majorBidi"/>
        </w:rPr>
        <w:tab/>
        <w:t>Computed Sen’s slope to quantify trend magnitude.</w:t>
      </w:r>
    </w:p>
    <w:p w14:paraId="2AAC93EA" w14:textId="77777777" w:rsidR="00904954" w:rsidRPr="00142647" w:rsidRDefault="00904954" w:rsidP="00904954">
      <w:pPr>
        <w:rPr>
          <w:rFonts w:asciiTheme="majorBidi" w:hAnsiTheme="majorBidi" w:cstheme="majorBidi"/>
        </w:rPr>
      </w:pPr>
      <w:r w:rsidRPr="00142647">
        <w:rPr>
          <w:rFonts w:asciiTheme="majorBidi" w:hAnsiTheme="majorBidi" w:cstheme="majorBidi"/>
        </w:rPr>
        <w:t>●</w:t>
      </w:r>
      <w:r w:rsidRPr="00142647">
        <w:rPr>
          <w:rFonts w:asciiTheme="majorBidi" w:hAnsiTheme="majorBidi" w:cstheme="majorBidi"/>
        </w:rPr>
        <w:tab/>
        <w:t>Evaluated model robustness using Tau (non-parametric correlation).</w:t>
      </w:r>
    </w:p>
    <w:p w14:paraId="39B33FA4" w14:textId="77777777" w:rsidR="00904954" w:rsidRPr="00142647" w:rsidRDefault="00904954" w:rsidP="00904954">
      <w:pPr>
        <w:rPr>
          <w:rFonts w:asciiTheme="majorBidi" w:hAnsiTheme="majorBidi" w:cstheme="majorBidi"/>
        </w:rPr>
      </w:pPr>
      <w:r w:rsidRPr="00142647">
        <w:rPr>
          <w:rFonts w:asciiTheme="majorBidi" w:hAnsiTheme="majorBidi" w:cstheme="majorBidi"/>
        </w:rPr>
        <w:t>5. Visualization</w:t>
      </w:r>
    </w:p>
    <w:p w14:paraId="2C9D42EE" w14:textId="77777777" w:rsidR="00904954" w:rsidRPr="00142647" w:rsidRDefault="00904954" w:rsidP="00904954">
      <w:pPr>
        <w:rPr>
          <w:rFonts w:asciiTheme="majorBidi" w:hAnsiTheme="majorBidi" w:cstheme="majorBidi"/>
        </w:rPr>
      </w:pPr>
      <w:r w:rsidRPr="00142647">
        <w:rPr>
          <w:rFonts w:asciiTheme="majorBidi" w:hAnsiTheme="majorBidi" w:cstheme="majorBidi"/>
        </w:rPr>
        <w:t>•</w:t>
      </w:r>
      <w:r w:rsidRPr="00142647">
        <w:rPr>
          <w:rFonts w:asciiTheme="majorBidi" w:hAnsiTheme="majorBidi" w:cstheme="majorBidi"/>
        </w:rPr>
        <w:tab/>
        <w:t>Generated a time series plot of incidents vs. years, annotated with trendline and slope.</w:t>
      </w:r>
    </w:p>
    <w:p w14:paraId="281D81D3" w14:textId="77777777" w:rsidR="00904954" w:rsidRPr="00142647" w:rsidRDefault="00904954" w:rsidP="00904954">
      <w:pPr>
        <w:rPr>
          <w:rFonts w:asciiTheme="majorBidi" w:hAnsiTheme="majorBidi" w:cstheme="majorBidi"/>
        </w:rPr>
      </w:pPr>
      <w:r w:rsidRPr="00142647">
        <w:rPr>
          <w:rFonts w:asciiTheme="majorBidi" w:hAnsiTheme="majorBidi" w:cstheme="majorBidi"/>
        </w:rPr>
        <w:t>•</w:t>
      </w:r>
      <w:r w:rsidRPr="00142647">
        <w:rPr>
          <w:rFonts w:asciiTheme="majorBidi" w:hAnsiTheme="majorBidi" w:cstheme="majorBidi"/>
        </w:rPr>
        <w:tab/>
        <w:t>Example plot structure:</w:t>
      </w:r>
    </w:p>
    <w:p w14:paraId="0F0A3B92" w14:textId="77777777" w:rsidR="00904954" w:rsidRPr="00142647" w:rsidRDefault="00904954" w:rsidP="00904954">
      <w:pPr>
        <w:rPr>
          <w:rFonts w:asciiTheme="majorBidi" w:hAnsiTheme="majorBidi" w:cstheme="majorBidi"/>
        </w:rPr>
      </w:pPr>
      <w:r w:rsidRPr="00142647">
        <w:rPr>
          <w:rFonts w:asciiTheme="majorBidi" w:hAnsiTheme="majorBidi" w:cstheme="majorBidi"/>
        </w:rPr>
        <w:t>-</w:t>
      </w:r>
      <w:r w:rsidRPr="00142647">
        <w:rPr>
          <w:rFonts w:asciiTheme="majorBidi" w:hAnsiTheme="majorBidi" w:cstheme="majorBidi"/>
        </w:rPr>
        <w:tab/>
        <w:t>X-axis: Year (1970–2017).</w:t>
      </w:r>
    </w:p>
    <w:p w14:paraId="169C0132" w14:textId="77777777" w:rsidR="00904954" w:rsidRPr="00142647" w:rsidRDefault="00904954" w:rsidP="00904954">
      <w:pPr>
        <w:rPr>
          <w:rFonts w:asciiTheme="majorBidi" w:hAnsiTheme="majorBidi" w:cstheme="majorBidi"/>
        </w:rPr>
      </w:pPr>
      <w:r w:rsidRPr="00142647">
        <w:rPr>
          <w:rFonts w:asciiTheme="majorBidi" w:hAnsiTheme="majorBidi" w:cstheme="majorBidi"/>
        </w:rPr>
        <w:t>-</w:t>
      </w:r>
      <w:r w:rsidRPr="00142647">
        <w:rPr>
          <w:rFonts w:asciiTheme="majorBidi" w:hAnsiTheme="majorBidi" w:cstheme="majorBidi"/>
        </w:rPr>
        <w:tab/>
        <w:t>Y-axis: Number of incidents.</w:t>
      </w:r>
    </w:p>
    <w:p w14:paraId="15A05EDC" w14:textId="79E694A1" w:rsidR="005B7A98" w:rsidRPr="00142647" w:rsidRDefault="00904954" w:rsidP="00904954">
      <w:pPr>
        <w:rPr>
          <w:rFonts w:asciiTheme="majorBidi" w:hAnsiTheme="majorBidi" w:cstheme="majorBidi"/>
        </w:rPr>
      </w:pPr>
      <w:r w:rsidRPr="00142647">
        <w:rPr>
          <w:rFonts w:asciiTheme="majorBidi" w:hAnsiTheme="majorBidi" w:cstheme="majorBidi"/>
        </w:rPr>
        <w:t>-</w:t>
      </w:r>
      <w:r w:rsidRPr="00142647">
        <w:rPr>
          <w:rFonts w:asciiTheme="majorBidi" w:hAnsiTheme="majorBidi" w:cstheme="majorBidi"/>
        </w:rPr>
        <w:tab/>
        <w:t>Key feature: Upward-sloping line highlighting the +1.0/year trend.</w:t>
      </w:r>
    </w:p>
    <w:p w14:paraId="7E135A43" w14:textId="77777777" w:rsidR="005B7A98" w:rsidRPr="00142647" w:rsidRDefault="005B7A98" w:rsidP="005B7A98">
      <w:pPr>
        <w:rPr>
          <w:rFonts w:asciiTheme="majorBidi" w:hAnsiTheme="majorBidi" w:cstheme="majorBidi"/>
        </w:rPr>
      </w:pPr>
    </w:p>
    <w:p w14:paraId="5C9DB722" w14:textId="77777777" w:rsidR="001F1761" w:rsidRPr="00142647" w:rsidRDefault="001F1761" w:rsidP="001F1761">
      <w:pPr>
        <w:pStyle w:val="Heading2"/>
        <w:rPr>
          <w:rFonts w:asciiTheme="majorBidi" w:hAnsiTheme="majorBidi"/>
          <w:color w:val="auto"/>
        </w:rPr>
      </w:pPr>
      <w:bookmarkStart w:id="21" w:name="_Toc198958088"/>
      <w:r w:rsidRPr="00142647">
        <w:rPr>
          <w:rFonts w:asciiTheme="majorBidi" w:hAnsiTheme="majorBidi"/>
          <w:color w:val="auto"/>
        </w:rPr>
        <w:t>Hypothesis 4: Time-Lagged Relationship between Inflation and Terrorism Incidents in Egypt</w:t>
      </w:r>
      <w:bookmarkEnd w:id="21"/>
    </w:p>
    <w:p w14:paraId="3E98306E" w14:textId="77777777" w:rsidR="00F2375F" w:rsidRPr="00142647" w:rsidRDefault="00F2375F" w:rsidP="00F2375F">
      <w:pPr>
        <w:rPr>
          <w:rFonts w:asciiTheme="majorBidi" w:hAnsiTheme="majorBidi" w:cstheme="majorBidi"/>
          <w:b/>
          <w:bCs/>
        </w:rPr>
      </w:pPr>
      <w:r w:rsidRPr="00142647">
        <w:rPr>
          <w:rFonts w:asciiTheme="majorBidi" w:hAnsiTheme="majorBidi" w:cstheme="majorBidi"/>
          <w:b/>
          <w:bCs/>
        </w:rPr>
        <w:t>Data Preparation</w:t>
      </w:r>
    </w:p>
    <w:p w14:paraId="6F86AF05" w14:textId="77777777" w:rsidR="00F2375F" w:rsidRPr="00142647" w:rsidRDefault="00F2375F" w:rsidP="00F2375F">
      <w:pPr>
        <w:rPr>
          <w:rFonts w:asciiTheme="majorBidi" w:hAnsiTheme="majorBidi" w:cstheme="majorBidi"/>
        </w:rPr>
      </w:pPr>
      <w:r w:rsidRPr="00142647">
        <w:rPr>
          <w:rFonts w:asciiTheme="majorBidi" w:hAnsiTheme="majorBidi" w:cstheme="majorBidi"/>
        </w:rPr>
        <w:t> </w:t>
      </w:r>
      <w:r w:rsidRPr="00142647">
        <w:rPr>
          <w:rFonts w:asciiTheme="majorBidi" w:hAnsiTheme="majorBidi" w:cstheme="majorBidi"/>
        </w:rPr>
        <w:t>• Loaded terrorism dataset containing yearly inflation rates and terrorism incident counts.</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Converted date columns to datetime format and extracted relevant time units (year).</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Aggregated terrorism incidents and inflation data by year.</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Defined key political intervention points: Arab Spring (January 2011) and Sisi presidency (June 2014).</w:t>
      </w:r>
    </w:p>
    <w:p w14:paraId="1CF54276" w14:textId="77777777" w:rsidR="00F2375F" w:rsidRPr="00142647" w:rsidRDefault="00F2375F" w:rsidP="00F2375F">
      <w:pPr>
        <w:rPr>
          <w:rFonts w:asciiTheme="majorBidi" w:hAnsiTheme="majorBidi" w:cstheme="majorBidi"/>
          <w:b/>
          <w:bCs/>
        </w:rPr>
      </w:pPr>
      <w:r w:rsidRPr="00142647">
        <w:rPr>
          <w:rFonts w:asciiTheme="majorBidi" w:hAnsiTheme="majorBidi" w:cstheme="majorBidi"/>
          <w:b/>
          <w:bCs/>
        </w:rPr>
        <w:t>Variable Creation</w:t>
      </w:r>
    </w:p>
    <w:p w14:paraId="08037539" w14:textId="77777777" w:rsidR="00F2375F" w:rsidRPr="00142647" w:rsidRDefault="00F2375F" w:rsidP="00F2375F">
      <w:pPr>
        <w:rPr>
          <w:rFonts w:asciiTheme="majorBidi" w:hAnsiTheme="majorBidi" w:cstheme="majorBidi"/>
        </w:rPr>
      </w:pPr>
      <w:r w:rsidRPr="00142647">
        <w:rPr>
          <w:rFonts w:asciiTheme="majorBidi" w:hAnsiTheme="majorBidi" w:cstheme="majorBidi"/>
        </w:rPr>
        <w:t> </w:t>
      </w:r>
      <w:r w:rsidRPr="00142647">
        <w:rPr>
          <w:rFonts w:asciiTheme="majorBidi" w:hAnsiTheme="majorBidi" w:cstheme="majorBidi"/>
        </w:rPr>
        <w:t>• Created sequential yearly time index to represent time progression.</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Generated binary variables indicating periods post-Arab Spring and post-Sisi presidency.</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Constructed interaction terms to capture slope changes after political interventions.</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Included inflation as a covariate in the analysis to account for economic influence.</w:t>
      </w:r>
    </w:p>
    <w:p w14:paraId="07B4C2B5" w14:textId="77777777" w:rsidR="00F2375F" w:rsidRPr="00142647" w:rsidRDefault="00F2375F" w:rsidP="00F2375F">
      <w:pPr>
        <w:rPr>
          <w:rFonts w:asciiTheme="majorBidi" w:hAnsiTheme="majorBidi" w:cstheme="majorBidi"/>
          <w:b/>
          <w:bCs/>
        </w:rPr>
      </w:pPr>
      <w:r w:rsidRPr="00142647">
        <w:rPr>
          <w:rFonts w:asciiTheme="majorBidi" w:hAnsiTheme="majorBidi" w:cstheme="majorBidi"/>
          <w:b/>
          <w:bCs/>
        </w:rPr>
        <w:t>Model Specification</w:t>
      </w:r>
    </w:p>
    <w:p w14:paraId="3C9E59AB" w14:textId="77777777" w:rsidR="00F2375F" w:rsidRPr="00142647" w:rsidRDefault="00F2375F" w:rsidP="00F2375F">
      <w:pPr>
        <w:rPr>
          <w:rFonts w:asciiTheme="majorBidi" w:hAnsiTheme="majorBidi" w:cstheme="majorBidi"/>
        </w:rPr>
      </w:pPr>
      <w:r w:rsidRPr="00142647">
        <w:rPr>
          <w:rFonts w:asciiTheme="majorBidi" w:hAnsiTheme="majorBidi" w:cstheme="majorBidi"/>
        </w:rPr>
        <w:lastRenderedPageBreak/>
        <w:t> </w:t>
      </w:r>
      <w:r w:rsidRPr="00142647">
        <w:rPr>
          <w:rFonts w:asciiTheme="majorBidi" w:hAnsiTheme="majorBidi" w:cstheme="majorBidi"/>
        </w:rPr>
        <w:t>• Specified time-lagged Pearson correlation analysis testing correlation between inflation and terrorism incidents at lags from -5 to +5 years.</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Calculated correlation coefficients and p-values at each lag to test significance of lagged relationships.</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Defined hypotheses:</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w:t>
      </w:r>
      <w:r w:rsidRPr="00142647">
        <w:rPr>
          <w:rFonts w:asciiTheme="majorBidi" w:hAnsiTheme="majorBidi" w:cstheme="majorBidi"/>
        </w:rPr>
        <w:t>– H₀: No correlation between inflation and terrorism incidents at any lag.</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w:t>
      </w:r>
      <w:r w:rsidRPr="00142647">
        <w:rPr>
          <w:rFonts w:asciiTheme="majorBidi" w:hAnsiTheme="majorBidi" w:cstheme="majorBidi"/>
        </w:rPr>
        <w:t>– H₁: Significant correlation exists at one or more time lags.</w:t>
      </w:r>
    </w:p>
    <w:p w14:paraId="21E2CCA4" w14:textId="77777777" w:rsidR="00F2375F" w:rsidRPr="00142647" w:rsidRDefault="00F2375F" w:rsidP="00F2375F">
      <w:pPr>
        <w:rPr>
          <w:rFonts w:asciiTheme="majorBidi" w:hAnsiTheme="majorBidi" w:cstheme="majorBidi"/>
          <w:b/>
          <w:bCs/>
        </w:rPr>
      </w:pPr>
      <w:r w:rsidRPr="00142647">
        <w:rPr>
          <w:rFonts w:asciiTheme="majorBidi" w:hAnsiTheme="majorBidi" w:cstheme="majorBidi"/>
          <w:b/>
          <w:bCs/>
        </w:rPr>
        <w:t>Statistical Analysis</w:t>
      </w:r>
    </w:p>
    <w:p w14:paraId="14D1690D" w14:textId="77777777" w:rsidR="00F2375F" w:rsidRPr="00142647" w:rsidRDefault="00F2375F" w:rsidP="00F2375F">
      <w:pPr>
        <w:rPr>
          <w:rFonts w:asciiTheme="majorBidi" w:hAnsiTheme="majorBidi" w:cstheme="majorBidi"/>
        </w:rPr>
      </w:pPr>
      <w:r w:rsidRPr="00142647">
        <w:rPr>
          <w:rFonts w:asciiTheme="majorBidi" w:hAnsiTheme="majorBidi" w:cstheme="majorBidi"/>
        </w:rPr>
        <w:t> </w:t>
      </w:r>
      <w:r w:rsidRPr="00142647">
        <w:rPr>
          <w:rFonts w:asciiTheme="majorBidi" w:hAnsiTheme="majorBidi" w:cstheme="majorBidi"/>
        </w:rPr>
        <w:t>• Computed Pearson correlation coefficients for each lag and corresponding p-values (significance level α = 0.05).</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Identified lags with strongest and statistically significant correlations.</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Analyzed correlation patterns across negative (inflation leads), zero (contemporaneous), and positive (terrorism leads) lags.</w:t>
      </w:r>
    </w:p>
    <w:p w14:paraId="40B7D769" w14:textId="77777777" w:rsidR="00F2375F" w:rsidRPr="00142647" w:rsidRDefault="00F2375F" w:rsidP="00F2375F">
      <w:pPr>
        <w:rPr>
          <w:rFonts w:asciiTheme="majorBidi" w:hAnsiTheme="majorBidi" w:cstheme="majorBidi"/>
          <w:b/>
          <w:bCs/>
        </w:rPr>
      </w:pPr>
      <w:r w:rsidRPr="00142647">
        <w:rPr>
          <w:rFonts w:asciiTheme="majorBidi" w:hAnsiTheme="majorBidi" w:cstheme="majorBidi"/>
          <w:b/>
          <w:bCs/>
        </w:rPr>
        <w:t>Visualization</w:t>
      </w:r>
    </w:p>
    <w:p w14:paraId="67CFC01E" w14:textId="77777777" w:rsidR="00F2375F" w:rsidRPr="00142647" w:rsidRDefault="00F2375F" w:rsidP="00F2375F">
      <w:pPr>
        <w:rPr>
          <w:rFonts w:asciiTheme="majorBidi" w:hAnsiTheme="majorBidi" w:cstheme="majorBidi"/>
        </w:rPr>
      </w:pPr>
      <w:r w:rsidRPr="00142647">
        <w:rPr>
          <w:rFonts w:asciiTheme="majorBidi" w:hAnsiTheme="majorBidi" w:cstheme="majorBidi"/>
        </w:rPr>
        <w:t> </w:t>
      </w:r>
      <w:r w:rsidRPr="00142647">
        <w:rPr>
          <w:rFonts w:asciiTheme="majorBidi" w:hAnsiTheme="majorBidi" w:cstheme="majorBidi"/>
        </w:rPr>
        <w:t>• Plotted correlation coefficients against time lags (-5 to +5 years) to visualize lagged relationships.</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Highlighted lags with statistically significant correlations.</w:t>
      </w:r>
      <w:r w:rsidRPr="00142647">
        <w:rPr>
          <w:rFonts w:asciiTheme="majorBidi" w:hAnsiTheme="majorBidi" w:cstheme="majorBidi"/>
        </w:rPr>
        <w:br/>
      </w:r>
      <w:r w:rsidRPr="00142647">
        <w:rPr>
          <w:rFonts w:asciiTheme="majorBidi" w:hAnsiTheme="majorBidi" w:cstheme="majorBidi"/>
        </w:rPr>
        <w:t> </w:t>
      </w:r>
      <w:r w:rsidRPr="00142647">
        <w:rPr>
          <w:rFonts w:asciiTheme="majorBidi" w:hAnsiTheme="majorBidi" w:cstheme="majorBidi"/>
        </w:rPr>
        <w:t>• Visualized temporal patterns to interpret potential inflation-terrorism dynamic delays.</w:t>
      </w:r>
    </w:p>
    <w:p w14:paraId="07B08795" w14:textId="77777777" w:rsidR="00EE3E77" w:rsidRPr="00142647" w:rsidRDefault="00EE3E77" w:rsidP="00F2375F">
      <w:pPr>
        <w:rPr>
          <w:rFonts w:asciiTheme="majorBidi" w:hAnsiTheme="majorBidi" w:cstheme="majorBidi"/>
        </w:rPr>
      </w:pPr>
    </w:p>
    <w:p w14:paraId="3F1002C9" w14:textId="77777777" w:rsidR="00EE3E77" w:rsidRPr="00142647" w:rsidRDefault="00EE3E77" w:rsidP="00F2375F">
      <w:pPr>
        <w:rPr>
          <w:rFonts w:asciiTheme="majorBidi" w:hAnsiTheme="majorBidi" w:cstheme="majorBidi"/>
        </w:rPr>
      </w:pPr>
    </w:p>
    <w:p w14:paraId="3C3C724B" w14:textId="50D1D06F" w:rsidR="00EE3E77" w:rsidRPr="00142647" w:rsidRDefault="00EE3E77" w:rsidP="00EE3E77">
      <w:pPr>
        <w:pStyle w:val="Heading2"/>
        <w:rPr>
          <w:rFonts w:asciiTheme="majorBidi" w:hAnsiTheme="majorBidi"/>
          <w:color w:val="auto"/>
        </w:rPr>
      </w:pPr>
      <w:bookmarkStart w:id="22" w:name="_Toc198958089"/>
      <w:r w:rsidRPr="00142647">
        <w:rPr>
          <w:rFonts w:asciiTheme="majorBidi" w:hAnsiTheme="majorBidi"/>
          <w:color w:val="auto"/>
        </w:rPr>
        <w:t>Hypothesis 5: Economic Conditions and Terrorism Patterns</w:t>
      </w:r>
      <w:bookmarkEnd w:id="22"/>
    </w:p>
    <w:p w14:paraId="48D24D64" w14:textId="77777777" w:rsidR="00EE3E77" w:rsidRPr="00142647" w:rsidRDefault="00EE3E77" w:rsidP="00EE3E77">
      <w:pPr>
        <w:numPr>
          <w:ilvl w:val="0"/>
          <w:numId w:val="77"/>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Data Preparation:</w:t>
      </w:r>
    </w:p>
    <w:p w14:paraId="46EFC640" w14:textId="77777777" w:rsidR="00EE3E77" w:rsidRPr="00142647" w:rsidRDefault="00EE3E77" w:rsidP="00EE3E77">
      <w:pPr>
        <w:numPr>
          <w:ilvl w:val="1"/>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Loaded the Global Terrorism Database (GTD) subset for Egypt.</w:t>
      </w:r>
    </w:p>
    <w:p w14:paraId="779565AE" w14:textId="77777777" w:rsidR="00EE3E77" w:rsidRPr="00142647" w:rsidRDefault="00EE3E77" w:rsidP="00EE3E77">
      <w:pPr>
        <w:numPr>
          <w:ilvl w:val="1"/>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Extracted yearly incident counts and merged with inflation data (source: World Bank).</w:t>
      </w:r>
    </w:p>
    <w:p w14:paraId="396ABBA6" w14:textId="77777777" w:rsidR="00EE3E77" w:rsidRPr="00142647" w:rsidRDefault="00EE3E77" w:rsidP="00EE3E77">
      <w:pPr>
        <w:numPr>
          <w:ilvl w:val="1"/>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Created a</w:t>
      </w:r>
      <w:r w:rsidRPr="00142647">
        <w:rPr>
          <w:rFonts w:asciiTheme="majorBidi" w:eastAsia="Arial Unicode MS" w:hAnsiTheme="majorBidi" w:cstheme="majorBidi"/>
          <w:color w:val="000000"/>
          <w:kern w:val="0"/>
          <w:bdr w:val="nil"/>
          <w:lang w:val="de-DE"/>
          <w14:textOutline w14:w="0" w14:cap="flat" w14:cmpd="sng" w14:algn="ctr">
            <w14:noFill/>
            <w14:prstDash w14:val="solid"/>
            <w14:bevel/>
          </w14:textOutline>
          <w14:ligatures w14:val="none"/>
        </w:rPr>
        <w:t> </w:t>
      </w: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post_2011</w:t>
      </w:r>
      <w:r w:rsidRPr="00142647">
        <w:rPr>
          <w:rFonts w:asciiTheme="majorBidi" w:eastAsia="Arial Unicode MS" w:hAnsiTheme="majorBidi" w:cstheme="majorBidi"/>
          <w:color w:val="000000"/>
          <w:kern w:val="0"/>
          <w:bdr w:val="nil"/>
          <w:lang w:val="de-DE"/>
          <w14:textOutline w14:w="0" w14:cap="flat" w14:cmpd="sng" w14:algn="ctr">
            <w14:noFill/>
            <w14:prstDash w14:val="solid"/>
            <w14:bevel/>
          </w14:textOutline>
          <w14:ligatures w14:val="none"/>
        </w:rPr>
        <w:t> </w:t>
      </w: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dummy variable (1 for years &gt; 2011, 0 otherwise).</w:t>
      </w:r>
    </w:p>
    <w:p w14:paraId="4EAD9776" w14:textId="77777777" w:rsidR="00EE3E77" w:rsidRPr="00142647" w:rsidRDefault="00EE3E77" w:rsidP="00EE3E77">
      <w:pPr>
        <w:numPr>
          <w:ilvl w:val="0"/>
          <w:numId w:val="80"/>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lang w:val="it-IT"/>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lang w:val="it-IT"/>
          <w14:textOutline w14:w="0" w14:cap="flat" w14:cmpd="sng" w14:algn="ctr">
            <w14:noFill/>
            <w14:prstDash w14:val="solid"/>
            <w14:bevel/>
          </w14:textOutline>
          <w14:ligatures w14:val="none"/>
        </w:rPr>
        <w:t>Model Specification:</w:t>
      </w:r>
    </w:p>
    <w:p w14:paraId="749860A2" w14:textId="49A87E9D" w:rsidR="00EE3E77" w:rsidRPr="00142647" w:rsidRDefault="0078489F" w:rsidP="00EE3E77">
      <w:pPr>
        <w:numPr>
          <w:ilvl w:val="1"/>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lang w:val="it-IT"/>
          <w14:textOutline w14:w="0" w14:cap="flat" w14:cmpd="sng" w14:algn="ctr">
            <w14:noFill/>
            <w14:prstDash w14:val="solid"/>
            <w14:bevel/>
          </w14:textOutline>
          <w14:ligatures w14:val="none"/>
        </w:rPr>
      </w:pPr>
      <w:r w:rsidRPr="00142647">
        <w:rPr>
          <w:rFonts w:asciiTheme="majorBidi" w:eastAsia="Arial Unicode MS" w:hAnsiTheme="majorBidi" w:cstheme="majorBidi"/>
          <w:noProof/>
          <w:color w:val="000000"/>
          <w:kern w:val="0"/>
          <w:sz w:val="22"/>
          <w:szCs w:val="22"/>
          <w:bdr w:val="nil"/>
          <w:lang w:val="de-DE"/>
          <w14:textOutline w14:w="0" w14:cap="flat" w14:cmpd="sng" w14:algn="ctr">
            <w14:noFill/>
            <w14:prstDash w14:val="solid"/>
            <w14:bevel/>
          </w14:textOutline>
          <w14:ligatures w14:val="none"/>
        </w:rPr>
        <w:drawing>
          <wp:anchor distT="152400" distB="152400" distL="152400" distR="152400" simplePos="0" relativeHeight="251662336" behindDoc="0" locked="0" layoutInCell="1" allowOverlap="1" wp14:anchorId="7BCE5070" wp14:editId="600E2872">
            <wp:simplePos x="0" y="0"/>
            <wp:positionH relativeFrom="margin">
              <wp:align>left</wp:align>
            </wp:positionH>
            <wp:positionV relativeFrom="line">
              <wp:posOffset>530167</wp:posOffset>
            </wp:positionV>
            <wp:extent cx="5739228" cy="330974"/>
            <wp:effectExtent l="0" t="0" r="0" b="0"/>
            <wp:wrapThrough wrapText="bothSides" distL="152400" distR="152400">
              <wp:wrapPolygon edited="1">
                <wp:start x="0" y="0"/>
                <wp:lineTo x="21600" y="0"/>
                <wp:lineTo x="21600" y="21946"/>
                <wp:lineTo x="0" y="21946"/>
                <wp:lineTo x="0" y="0"/>
              </wp:wrapPolygon>
            </wp:wrapThrough>
            <wp:docPr id="1073741827" name="officeArt object" descr="pasted-image.png"/>
            <wp:cNvGraphicFramePr/>
            <a:graphic xmlns:a="http://schemas.openxmlformats.org/drawingml/2006/main">
              <a:graphicData uri="http://schemas.openxmlformats.org/drawingml/2006/picture">
                <pic:pic xmlns:pic="http://schemas.openxmlformats.org/drawingml/2006/picture">
                  <pic:nvPicPr>
                    <pic:cNvPr id="1073741827" name="pasted-image.png" descr="pasted-image.png"/>
                    <pic:cNvPicPr>
                      <a:picLocks noChangeAspect="1"/>
                    </pic:cNvPicPr>
                  </pic:nvPicPr>
                  <pic:blipFill>
                    <a:blip r:embed="rId24"/>
                    <a:stretch>
                      <a:fillRect/>
                    </a:stretch>
                  </pic:blipFill>
                  <pic:spPr>
                    <a:xfrm>
                      <a:off x="0" y="0"/>
                      <a:ext cx="5739228" cy="330974"/>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r w:rsidR="00EE3E77" w:rsidRPr="00142647">
        <w:rPr>
          <w:rFonts w:asciiTheme="majorBidi" w:eastAsia="Arial Unicode MS" w:hAnsiTheme="majorBidi" w:cstheme="majorBidi"/>
          <w:b/>
          <w:bCs/>
          <w:color w:val="000000"/>
          <w:kern w:val="0"/>
          <w:bdr w:val="nil"/>
          <w:lang w:val="it-IT"/>
          <w14:textOutline w14:w="0" w14:cap="flat" w14:cmpd="sng" w14:algn="ctr">
            <w14:noFill/>
            <w14:prstDash w14:val="solid"/>
            <w14:bevel/>
          </w14:textOutline>
          <w14:ligatures w14:val="none"/>
        </w:rPr>
        <w:t>Negative Binomial Regression</w:t>
      </w:r>
      <w:r w:rsidR="00EE3E77" w:rsidRPr="00142647">
        <w:rPr>
          <w:rFonts w:asciiTheme="majorBidi" w:eastAsia="Arial Unicode MS" w:hAnsiTheme="majorBidi" w:cstheme="majorBidi"/>
          <w:color w:val="000000"/>
          <w:kern w:val="0"/>
          <w:bdr w:val="nil"/>
          <w:lang w:val="de-DE"/>
          <w14:textOutline w14:w="0" w14:cap="flat" w14:cmpd="sng" w14:algn="ctr">
            <w14:noFill/>
            <w14:prstDash w14:val="solid"/>
            <w14:bevel/>
          </w14:textOutline>
          <w14:ligatures w14:val="none"/>
        </w:rPr>
        <w:t> </w:t>
      </w:r>
      <w:r w:rsidR="00EE3E77"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 xml:space="preserve">(for </w:t>
      </w:r>
      <w:proofErr w:type="spellStart"/>
      <w:r w:rsidR="00EE3E77"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overdispersed</w:t>
      </w:r>
      <w:proofErr w:type="spellEnd"/>
      <w:r w:rsidR="00EE3E77"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 xml:space="preserve"> count data):</w:t>
      </w:r>
    </w:p>
    <w:p w14:paraId="14C00DBB" w14:textId="5785F8D9" w:rsidR="00EE3E77" w:rsidRPr="00142647" w:rsidRDefault="00EE3E77" w:rsidP="00EE3E77">
      <w:pPr>
        <w:numPr>
          <w:ilvl w:val="1"/>
          <w:numId w:val="81"/>
        </w:numPr>
        <w:pBdr>
          <w:top w:val="nil"/>
          <w:left w:val="nil"/>
          <w:bottom w:val="nil"/>
          <w:right w:val="nil"/>
          <w:between w:val="nil"/>
          <w:bar w:val="nil"/>
        </w:pBdr>
        <w:spacing w:after="0" w:line="240" w:lineRule="auto"/>
        <w:rPr>
          <w:rFonts w:asciiTheme="majorBidi" w:eastAsia="Arial Unicode MS" w:hAnsiTheme="majorBidi" w:cstheme="majorBidi"/>
          <w:color w:val="000000"/>
          <w:kern w:val="0"/>
          <w:sz w:val="22"/>
          <w:szCs w:val="22"/>
          <w:bdr w:val="nil"/>
          <w:lang w:val="de-DE"/>
          <w14:textOutline w14:w="0" w14:cap="flat" w14:cmpd="sng" w14:algn="ctr">
            <w14:noFill/>
            <w14:prstDash w14:val="solid"/>
            <w14:bevel/>
          </w14:textOutline>
          <w14:ligatures w14:val="none"/>
        </w:rPr>
      </w:pPr>
      <w:r w:rsidRPr="00142647">
        <w:rPr>
          <w:rFonts w:asciiTheme="majorBidi" w:hAnsiTheme="majorBidi" w:cstheme="majorBidi"/>
          <w:b/>
          <w:bCs/>
          <w:noProof/>
        </w:rPr>
        <w:lastRenderedPageBreak/>
        <w:drawing>
          <wp:anchor distT="152400" distB="152400" distL="152400" distR="152400" simplePos="0" relativeHeight="251664384" behindDoc="0" locked="0" layoutInCell="1" allowOverlap="1" wp14:anchorId="2893753B" wp14:editId="466EC086">
            <wp:simplePos x="0" y="0"/>
            <wp:positionH relativeFrom="margin">
              <wp:posOffset>0</wp:posOffset>
            </wp:positionH>
            <wp:positionV relativeFrom="line">
              <wp:posOffset>365125</wp:posOffset>
            </wp:positionV>
            <wp:extent cx="6120057" cy="2971913"/>
            <wp:effectExtent l="0" t="0" r="0" b="0"/>
            <wp:wrapThrough wrapText="bothSides" distL="152400" distR="152400">
              <wp:wrapPolygon edited="1">
                <wp:start x="0" y="0"/>
                <wp:lineTo x="21621" y="0"/>
                <wp:lineTo x="21621" y="21632"/>
                <wp:lineTo x="0" y="21632"/>
                <wp:lineTo x="0" y="0"/>
              </wp:wrapPolygon>
            </wp:wrapThrough>
            <wp:docPr id="1073741826" name="officeArt object" descr="Screen Shot 2025-05-23 at 4.07.51 PM.png"/>
            <wp:cNvGraphicFramePr/>
            <a:graphic xmlns:a="http://schemas.openxmlformats.org/drawingml/2006/main">
              <a:graphicData uri="http://schemas.openxmlformats.org/drawingml/2006/picture">
                <pic:pic xmlns:pic="http://schemas.openxmlformats.org/drawingml/2006/picture">
                  <pic:nvPicPr>
                    <pic:cNvPr id="1073741826" name="Screen Shot 2025-05-23 at 4.07.51 PM.png" descr="Screen Shot 2025-05-23 at 4.07.51 PM.png"/>
                    <pic:cNvPicPr>
                      <a:picLocks noChangeAspect="1"/>
                    </pic:cNvPicPr>
                  </pic:nvPicPr>
                  <pic:blipFill>
                    <a:blip r:embed="rId25"/>
                    <a:stretch>
                      <a:fillRect/>
                    </a:stretch>
                  </pic:blipFill>
                  <pic:spPr>
                    <a:xfrm>
                      <a:off x="0" y="0"/>
                      <a:ext cx="6120057" cy="2971913"/>
                    </a:xfrm>
                    <a:prstGeom prst="rect">
                      <a:avLst/>
                    </a:prstGeom>
                    <a:ln w="12700" cap="flat">
                      <a:noFill/>
                      <a:miter lim="400000"/>
                    </a:ln>
                    <a:effectLst/>
                  </pic:spPr>
                </pic:pic>
              </a:graphicData>
            </a:graphic>
          </wp:anchor>
        </w:drawing>
      </w:r>
      <w:r w:rsidRPr="00142647">
        <w:rPr>
          <w:rFonts w:asciiTheme="majorBidi" w:eastAsia="Arial Unicode MS" w:hAnsiTheme="majorBidi" w:cstheme="majorBidi"/>
          <w:color w:val="000000"/>
          <w:kern w:val="0"/>
          <w:sz w:val="22"/>
          <w:szCs w:val="22"/>
          <w:bdr w:val="nil"/>
          <w:shd w:val="clear" w:color="auto" w:fill="FFFFFF"/>
          <w:lang w:val="de-DE"/>
          <w14:textOutline w14:w="0" w14:cap="flat" w14:cmpd="sng" w14:algn="ctr">
            <w14:noFill/>
            <w14:prstDash w14:val="solid"/>
            <w14:bevel/>
          </w14:textOutline>
          <w14:ligatures w14:val="none"/>
        </w:rPr>
        <w:br/>
      </w:r>
      <w:r w:rsidRPr="00142647">
        <w:rPr>
          <w:rFonts w:asciiTheme="majorBidi" w:eastAsia="Arial Unicode MS" w:hAnsiTheme="majorBidi" w:cstheme="majorBidi"/>
          <w:color w:val="000000"/>
          <w:kern w:val="0"/>
          <w:sz w:val="22"/>
          <w:szCs w:val="22"/>
          <w:bdr w:val="nil"/>
          <w:shd w:val="clear" w:color="auto" w:fill="FFFFFF"/>
          <w:lang w:val="de-DE"/>
          <w14:textOutline w14:w="0" w14:cap="flat" w14:cmpd="sng" w14:algn="ctr">
            <w14:noFill/>
            <w14:prstDash w14:val="solid"/>
            <w14:bevel/>
          </w14:textOutline>
          <w14:ligatures w14:val="none"/>
        </w:rPr>
        <w:br/>
      </w:r>
    </w:p>
    <w:p w14:paraId="26DB818C" w14:textId="77777777" w:rsidR="00EE3E77" w:rsidRPr="00142647" w:rsidRDefault="00EE3E77" w:rsidP="00EE3E77">
      <w:pPr>
        <w:numPr>
          <w:ilvl w:val="1"/>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Assumptions Checked:</w:t>
      </w:r>
    </w:p>
    <w:p w14:paraId="4E059DB1" w14:textId="77777777" w:rsidR="00EE3E77" w:rsidRPr="00142647" w:rsidRDefault="00EE3E77" w:rsidP="00EE3E77">
      <w:pPr>
        <w:numPr>
          <w:ilvl w:val="2"/>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Overdispersion (variance &gt; mean) confirmed via likelihood ratio test.</w:t>
      </w:r>
    </w:p>
    <w:p w14:paraId="487F743B" w14:textId="77777777" w:rsidR="00EE3E77" w:rsidRPr="00142647" w:rsidRDefault="00EE3E77" w:rsidP="00EE3E77">
      <w:pPr>
        <w:numPr>
          <w:ilvl w:val="2"/>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No multicollinearity (VIF &lt; 5 for all predictors).</w:t>
      </w:r>
    </w:p>
    <w:p w14:paraId="5C9AC89C" w14:textId="77777777" w:rsidR="00EE3E77" w:rsidRPr="00142647" w:rsidRDefault="00EE3E77" w:rsidP="00EE3E77">
      <w:pPr>
        <w:numPr>
          <w:ilvl w:val="0"/>
          <w:numId w:val="77"/>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Statistical Analysis:</w:t>
      </w:r>
    </w:p>
    <w:p w14:paraId="390EE5F5" w14:textId="77777777" w:rsidR="00EE3E77" w:rsidRPr="00142647" w:rsidRDefault="00EE3E77" w:rsidP="00EE3E77">
      <w:pPr>
        <w:numPr>
          <w:ilvl w:val="1"/>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Coefficient Interpretation:</w:t>
      </w:r>
    </w:p>
    <w:p w14:paraId="0B98C751" w14:textId="77777777" w:rsidR="00EE3E77" w:rsidRPr="00142647" w:rsidRDefault="00EE3E77" w:rsidP="00EE3E77">
      <w:pPr>
        <w:numPr>
          <w:ilvl w:val="2"/>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Non-significant inflation effect (*p*</w:t>
      </w:r>
      <w:r w:rsidRPr="00142647">
        <w:rPr>
          <w:rFonts w:asciiTheme="majorBidi" w:eastAsia="Arial Unicode MS" w:hAnsiTheme="majorBidi" w:cstheme="majorBidi"/>
          <w:color w:val="000000"/>
          <w:kern w:val="0"/>
          <w:bdr w:val="nil"/>
          <w:lang w:val="de-DE"/>
          <w14:textOutline w14:w="0" w14:cap="flat" w14:cmpd="sng" w14:algn="ctr">
            <w14:noFill/>
            <w14:prstDash w14:val="solid"/>
            <w14:bevel/>
          </w14:textOutline>
          <w14:ligatures w14:val="none"/>
        </w:rPr>
        <w:t> </w:t>
      </w: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 0.947) contradicts economic instability theories.</w:t>
      </w:r>
    </w:p>
    <w:p w14:paraId="7F2323B2" w14:textId="77777777" w:rsidR="00EE3E77" w:rsidRPr="00142647" w:rsidRDefault="00EE3E77" w:rsidP="00EE3E77">
      <w:pPr>
        <w:numPr>
          <w:ilvl w:val="2"/>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Strong temporal (*p*</w:t>
      </w:r>
      <w:r w:rsidRPr="00142647">
        <w:rPr>
          <w:rFonts w:asciiTheme="majorBidi" w:eastAsia="Arial Unicode MS" w:hAnsiTheme="majorBidi" w:cstheme="majorBidi"/>
          <w:color w:val="000000"/>
          <w:kern w:val="0"/>
          <w:bdr w:val="nil"/>
          <w:lang w:val="de-DE"/>
          <w14:textOutline w14:w="0" w14:cap="flat" w14:cmpd="sng" w14:algn="ctr">
            <w14:noFill/>
            <w14:prstDash w14:val="solid"/>
            <w14:bevel/>
          </w14:textOutline>
          <w14:ligatures w14:val="none"/>
        </w:rPr>
        <w:t> </w:t>
      </w: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&lt; 0.001) and political (*p*</w:t>
      </w:r>
      <w:r w:rsidRPr="00142647">
        <w:rPr>
          <w:rFonts w:asciiTheme="majorBidi" w:eastAsia="Arial Unicode MS" w:hAnsiTheme="majorBidi" w:cstheme="majorBidi"/>
          <w:color w:val="000000"/>
          <w:kern w:val="0"/>
          <w:bdr w:val="nil"/>
          <w:lang w:val="de-DE"/>
          <w14:textOutline w14:w="0" w14:cap="flat" w14:cmpd="sng" w14:algn="ctr">
            <w14:noFill/>
            <w14:prstDash w14:val="solid"/>
            <w14:bevel/>
          </w14:textOutline>
          <w14:ligatures w14:val="none"/>
        </w:rPr>
        <w:t> </w:t>
      </w: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 0.046) effects.</w:t>
      </w:r>
    </w:p>
    <w:p w14:paraId="021D697D" w14:textId="77777777" w:rsidR="00EE3E77" w:rsidRPr="00142647" w:rsidRDefault="00EE3E77" w:rsidP="00EE3E77">
      <w:pPr>
        <w:numPr>
          <w:ilvl w:val="1"/>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lang w:val="it-IT"/>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lang w:val="it-IT"/>
          <w14:textOutline w14:w="0" w14:cap="flat" w14:cmpd="sng" w14:algn="ctr">
            <w14:noFill/>
            <w14:prstDash w14:val="solid"/>
            <w14:bevel/>
          </w14:textOutline>
          <w14:ligatures w14:val="none"/>
        </w:rPr>
        <w:t>Model Fit:</w:t>
      </w:r>
    </w:p>
    <w:p w14:paraId="3D64A3C5" w14:textId="77777777" w:rsidR="00EE3E77" w:rsidRPr="00142647" w:rsidRDefault="00EE3E77" w:rsidP="00EE3E77">
      <w:pPr>
        <w:numPr>
          <w:ilvl w:val="2"/>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Log-likelihood: -120.42, AIC: 250.8 (baseline comparison not shown).</w:t>
      </w:r>
    </w:p>
    <w:p w14:paraId="58EBA1B9" w14:textId="77777777" w:rsidR="00EE3E77" w:rsidRPr="00142647" w:rsidRDefault="00EE3E77" w:rsidP="00EE3E77">
      <w:pPr>
        <w:numPr>
          <w:ilvl w:val="0"/>
          <w:numId w:val="82"/>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Visualization:</w:t>
      </w:r>
    </w:p>
    <w:p w14:paraId="62A808ED" w14:textId="77777777" w:rsidR="00EE3E77" w:rsidRPr="00142647" w:rsidRDefault="00EE3E77" w:rsidP="00EE3E77">
      <w:pPr>
        <w:numPr>
          <w:ilvl w:val="1"/>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Time series plot of observed vs. predicted attacks (see Step 2).</w:t>
      </w:r>
    </w:p>
    <w:p w14:paraId="636B5A51" w14:textId="77777777" w:rsidR="00EE3E77" w:rsidRPr="00142647" w:rsidRDefault="00EE3E77" w:rsidP="00EE3E77">
      <w:pPr>
        <w:numPr>
          <w:ilvl w:val="1"/>
          <w:numId w:val="79"/>
        </w:num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pP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Residual diagnostics (omitted for brevity) showed no major deviations.</w:t>
      </w:r>
    </w:p>
    <w:p w14:paraId="2874B6AF" w14:textId="77777777" w:rsidR="00EE3E77" w:rsidRPr="00142647" w:rsidRDefault="00EE3E77" w:rsidP="00EE3E77">
      <w:pPr>
        <w:pBdr>
          <w:top w:val="nil"/>
          <w:left w:val="nil"/>
          <w:bottom w:val="nil"/>
          <w:right w:val="nil"/>
          <w:between w:val="nil"/>
          <w:bar w:val="nil"/>
        </w:pBdr>
        <w:spacing w:after="0" w:line="240" w:lineRule="auto"/>
        <w:rPr>
          <w:rFonts w:asciiTheme="majorBidi" w:eastAsia="Arial Unicode MS" w:hAnsiTheme="majorBidi" w:cstheme="majorBidi"/>
          <w:color w:val="000000"/>
          <w:kern w:val="0"/>
          <w:bdr w:val="nil"/>
          <w:lang w:val="de-DE"/>
          <w14:textOutline w14:w="0" w14:cap="flat" w14:cmpd="sng" w14:algn="ctr">
            <w14:noFill/>
            <w14:prstDash w14:val="solid"/>
            <w14:bevel/>
          </w14:textOutline>
          <w14:ligatures w14:val="none"/>
        </w:rPr>
      </w:pPr>
      <w:r w:rsidRPr="00142647">
        <w:rPr>
          <w:rFonts w:asciiTheme="majorBidi" w:eastAsia="Arial Unicode MS" w:hAnsiTheme="majorBidi" w:cstheme="majorBidi"/>
          <w:b/>
          <w:bCs/>
          <w:color w:val="000000"/>
          <w:kern w:val="0"/>
          <w:bdr w:val="nil"/>
          <w:lang w:val="it-IT"/>
          <w14:textOutline w14:w="0" w14:cap="flat" w14:cmpd="sng" w14:algn="ctr">
            <w14:noFill/>
            <w14:prstDash w14:val="solid"/>
            <w14:bevel/>
          </w14:textOutline>
          <w14:ligatures w14:val="none"/>
        </w:rPr>
        <w:t>Conclusion:</w:t>
      </w:r>
      <w:r w:rsidRPr="00142647">
        <w:rPr>
          <w:rFonts w:asciiTheme="majorBidi" w:eastAsia="Arial Unicode MS" w:hAnsiTheme="majorBidi" w:cstheme="majorBidi"/>
          <w:color w:val="000000"/>
          <w:kern w:val="0"/>
          <w:bdr w:val="nil"/>
          <w:shd w:val="clear" w:color="auto" w:fill="FFFFFF"/>
          <w:lang w:val="de-DE"/>
          <w14:textOutline w14:w="0" w14:cap="flat" w14:cmpd="sng" w14:algn="ctr">
            <w14:noFill/>
            <w14:prstDash w14:val="solid"/>
            <w14:bevel/>
          </w14:textOutline>
          <w14:ligatures w14:val="none"/>
        </w:rPr>
        <w:br/>
      </w: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While inflation was hypothesized to drive terrorism, the analysis found</w:t>
      </w:r>
      <w:r w:rsidRPr="00142647">
        <w:rPr>
          <w:rFonts w:asciiTheme="majorBidi" w:eastAsia="Arial Unicode MS" w:hAnsiTheme="majorBidi" w:cstheme="majorBidi"/>
          <w:color w:val="000000"/>
          <w:kern w:val="0"/>
          <w:bdr w:val="nil"/>
          <w:lang w:val="de-DE"/>
          <w14:textOutline w14:w="0" w14:cap="flat" w14:cmpd="sng" w14:algn="ctr">
            <w14:noFill/>
            <w14:prstDash w14:val="solid"/>
            <w14:bevel/>
          </w14:textOutline>
          <w14:ligatures w14:val="none"/>
        </w:rPr>
        <w:t> </w:t>
      </w:r>
      <w:r w:rsidRPr="00142647">
        <w:rPr>
          <w:rFonts w:asciiTheme="majorBidi" w:eastAsia="Arial Unicode MS" w:hAnsiTheme="majorBidi" w:cstheme="majorBidi"/>
          <w:b/>
          <w:bCs/>
          <w:color w:val="000000"/>
          <w:kern w:val="0"/>
          <w:bdr w:val="nil"/>
          <w14:textOutline w14:w="0" w14:cap="flat" w14:cmpd="sng" w14:algn="ctr">
            <w14:noFill/>
            <w14:prstDash w14:val="solid"/>
            <w14:bevel/>
          </w14:textOutline>
          <w14:ligatures w14:val="none"/>
        </w:rPr>
        <w:t>no significant linkage</w:t>
      </w:r>
      <w:r w:rsidRPr="00142647">
        <w:rPr>
          <w:rFonts w:asciiTheme="majorBidi" w:eastAsia="Arial Unicode MS" w:hAnsiTheme="majorBidi" w:cstheme="majorBidi"/>
          <w:color w:val="000000"/>
          <w:kern w:val="0"/>
          <w:bdr w:val="nil"/>
          <w14:textOutline w14:w="0" w14:cap="flat" w14:cmpd="sng" w14:algn="ctr">
            <w14:noFill/>
            <w14:prstDash w14:val="solid"/>
            <w14:bevel/>
          </w14:textOutline>
          <w14:ligatures w14:val="none"/>
        </w:rPr>
        <w:t>. Instead, political transitions (post-2011) and long-term trends were primary drivers. Future research could explore alternative economic indicators (e.g., unemployment, GDP contraction).</w:t>
      </w:r>
    </w:p>
    <w:p w14:paraId="20912893" w14:textId="77777777" w:rsidR="00EE3E77" w:rsidRPr="00142647" w:rsidRDefault="00EE3E77" w:rsidP="00EE3E77">
      <w:pPr>
        <w:pBdr>
          <w:top w:val="nil"/>
          <w:left w:val="nil"/>
          <w:bottom w:val="nil"/>
          <w:right w:val="nil"/>
          <w:between w:val="nil"/>
          <w:bar w:val="nil"/>
        </w:pBdr>
        <w:spacing w:after="274" w:line="240" w:lineRule="auto"/>
        <w:rPr>
          <w:rFonts w:asciiTheme="majorBidi" w:eastAsia="Helvetica" w:hAnsiTheme="majorBidi" w:cstheme="majorBidi"/>
          <w:color w:val="F8FAFF"/>
          <w:kern w:val="0"/>
          <w:sz w:val="32"/>
          <w:szCs w:val="32"/>
          <w:bdr w:val="nil"/>
          <w:shd w:val="clear" w:color="auto" w:fill="292A2D"/>
          <w14:textOutline w14:w="0" w14:cap="flat" w14:cmpd="sng" w14:algn="ctr">
            <w14:noFill/>
            <w14:prstDash w14:val="solid"/>
            <w14:bevel/>
          </w14:textOutline>
          <w14:ligatures w14:val="none"/>
        </w:rPr>
      </w:pPr>
    </w:p>
    <w:p w14:paraId="6A29B1FA" w14:textId="77777777" w:rsidR="001F1761" w:rsidRPr="00142647" w:rsidRDefault="001F1761" w:rsidP="005B7A98">
      <w:pPr>
        <w:rPr>
          <w:rFonts w:asciiTheme="majorBidi" w:hAnsiTheme="majorBidi" w:cstheme="majorBidi"/>
        </w:rPr>
      </w:pPr>
    </w:p>
    <w:p w14:paraId="62E5F73C" w14:textId="635A7267" w:rsidR="00E1313A" w:rsidRPr="00142647" w:rsidRDefault="007359B8" w:rsidP="007359B8">
      <w:pPr>
        <w:pStyle w:val="Heading1"/>
        <w:rPr>
          <w:rFonts w:asciiTheme="majorBidi" w:hAnsiTheme="majorBidi"/>
          <w:color w:val="002060"/>
        </w:rPr>
      </w:pPr>
      <w:bookmarkStart w:id="23" w:name="_Toc198958090"/>
      <w:r w:rsidRPr="00142647">
        <w:rPr>
          <w:rFonts w:asciiTheme="majorBidi" w:hAnsiTheme="majorBidi"/>
          <w:color w:val="002060"/>
        </w:rPr>
        <w:lastRenderedPageBreak/>
        <w:t>Conclusion</w:t>
      </w:r>
      <w:bookmarkEnd w:id="23"/>
    </w:p>
    <w:p w14:paraId="54572F9C" w14:textId="77777777" w:rsidR="0078489F" w:rsidRDefault="0078489F" w:rsidP="0078489F">
      <w:pPr>
        <w:pStyle w:val="NormalWeb"/>
      </w:pPr>
      <w:r>
        <w:t>The analysis of terrorism incidents in Egypt from 1970 to 2017 reveals several key patterns and relationships. The data confirms a significant increase in terrorism activity over this period, with marked escalations following major political transitions. The geographical distribution of incidents is uneven, with regions like North Sinai experiencing a disproportionate share of terrorism activity.</w:t>
      </w:r>
    </w:p>
    <w:p w14:paraId="2FCA5142" w14:textId="77777777" w:rsidR="0078489F" w:rsidRDefault="0078489F" w:rsidP="0078489F">
      <w:pPr>
        <w:pStyle w:val="NormalWeb"/>
      </w:pPr>
      <w:r>
        <w:t>The temporal analysis indicates that terrorism in Egypt has evolved through distinct phases, often mirroring broader political and social changes. Additionally, while there is a complex relationship between economic indicators, particularly inflation, and terrorism activity, it suggests that periods of economic hardship may correlate with higher terrorism incidents. However, this relationship is influenced by multiple factors, including political instability.</w:t>
      </w:r>
    </w:p>
    <w:p w14:paraId="7F9C25CB" w14:textId="77777777" w:rsidR="0078489F" w:rsidRDefault="0078489F" w:rsidP="0078489F">
      <w:pPr>
        <w:pStyle w:val="NormalWeb"/>
      </w:pPr>
      <w:r>
        <w:t>Regional variations in attack lethality highlight the importance of context-specific security approaches. Both the frequency and severity of attacks vary significantly across different locations. Moreover, the evolution of attack methodologies over time demonstrates the adaptive nature of terrorist tactics, underlining the need for equally adaptable counterterrorism strategies.</w:t>
      </w:r>
    </w:p>
    <w:p w14:paraId="2462CE44" w14:textId="4AC0C76C" w:rsidR="0078489F" w:rsidRDefault="0078489F" w:rsidP="0078489F">
      <w:pPr>
        <w:pStyle w:val="NormalWeb"/>
      </w:pPr>
      <w:r>
        <w:t>These findings offer valuable insights for security policy, economic planning, and regional development initiatives aimed at addressing the root causes of terrorism in Egypt. The complexity of the findings emphasizes the importance of integrated approaches that consider security, economic, and social factors in combating terrorism effectively.</w:t>
      </w:r>
    </w:p>
    <w:p w14:paraId="4A246E9B" w14:textId="299F1A34" w:rsidR="0092589B" w:rsidRPr="00142647" w:rsidRDefault="0092589B" w:rsidP="00A77E5D">
      <w:pPr>
        <w:pStyle w:val="Heading1"/>
        <w:rPr>
          <w:rFonts w:asciiTheme="majorBidi" w:hAnsiTheme="majorBidi"/>
          <w:color w:val="002060"/>
        </w:rPr>
      </w:pPr>
      <w:bookmarkStart w:id="24" w:name="_Toc198958091"/>
      <w:r w:rsidRPr="00142647">
        <w:rPr>
          <w:rFonts w:asciiTheme="majorBidi" w:hAnsiTheme="majorBidi"/>
          <w:color w:val="002060"/>
        </w:rPr>
        <w:t>Potential Issues</w:t>
      </w:r>
      <w:bookmarkEnd w:id="24"/>
    </w:p>
    <w:p w14:paraId="24A9D676" w14:textId="77777777" w:rsidR="008643FF" w:rsidRPr="008643FF" w:rsidRDefault="008643FF" w:rsidP="008643FF">
      <w:pPr>
        <w:rPr>
          <w:rFonts w:asciiTheme="majorBidi" w:hAnsiTheme="majorBidi" w:cstheme="majorBidi"/>
          <w:b/>
          <w:bCs/>
        </w:rPr>
      </w:pPr>
      <w:r w:rsidRPr="008643FF">
        <w:rPr>
          <w:rFonts w:asciiTheme="majorBidi" w:hAnsiTheme="majorBidi" w:cstheme="majorBidi"/>
          <w:b/>
          <w:bCs/>
        </w:rPr>
        <w:t>Data and Modeling Constraints</w:t>
      </w:r>
    </w:p>
    <w:p w14:paraId="229534A7" w14:textId="77777777" w:rsidR="008643FF" w:rsidRPr="008643FF" w:rsidRDefault="008643FF" w:rsidP="008643FF">
      <w:pPr>
        <w:numPr>
          <w:ilvl w:val="0"/>
          <w:numId w:val="84"/>
        </w:numPr>
        <w:rPr>
          <w:rFonts w:asciiTheme="majorBidi" w:hAnsiTheme="majorBidi" w:cstheme="majorBidi"/>
        </w:rPr>
      </w:pPr>
      <w:r w:rsidRPr="008643FF">
        <w:rPr>
          <w:rFonts w:asciiTheme="majorBidi" w:hAnsiTheme="majorBidi" w:cstheme="majorBidi"/>
          <w:b/>
          <w:bCs/>
        </w:rPr>
        <w:t>Sparse Feature Combinations</w:t>
      </w:r>
      <w:r w:rsidRPr="008643FF">
        <w:rPr>
          <w:rFonts w:asciiTheme="majorBidi" w:hAnsiTheme="majorBidi" w:cstheme="majorBidi"/>
        </w:rPr>
        <w:t>: The use of dummy variables for numerous categorical fields (e.g., specific cities or groups) results in some feature combinations having very few data points. This reduces statistical power and increases uncertainty.</w:t>
      </w:r>
    </w:p>
    <w:p w14:paraId="51119E98" w14:textId="77777777" w:rsidR="008643FF" w:rsidRPr="008643FF" w:rsidRDefault="008643FF" w:rsidP="008643FF">
      <w:pPr>
        <w:numPr>
          <w:ilvl w:val="0"/>
          <w:numId w:val="84"/>
        </w:numPr>
        <w:rPr>
          <w:rFonts w:asciiTheme="majorBidi" w:hAnsiTheme="majorBidi" w:cstheme="majorBidi"/>
        </w:rPr>
      </w:pPr>
      <w:r w:rsidRPr="008643FF">
        <w:rPr>
          <w:rFonts w:asciiTheme="majorBidi" w:hAnsiTheme="majorBidi" w:cstheme="majorBidi"/>
          <w:b/>
          <w:bCs/>
        </w:rPr>
        <w:t>Lack of Real-Time Validation</w:t>
      </w:r>
      <w:r w:rsidRPr="008643FF">
        <w:rPr>
          <w:rFonts w:asciiTheme="majorBidi" w:hAnsiTheme="majorBidi" w:cstheme="majorBidi"/>
        </w:rPr>
        <w:t>: The model was evaluated using historical data only. Its predictive capacity for future attacks or early warning remains untested, limiting its practical policy relevance.</w:t>
      </w:r>
    </w:p>
    <w:p w14:paraId="2BFE0257" w14:textId="77777777" w:rsidR="008643FF" w:rsidRPr="008643FF" w:rsidRDefault="008643FF" w:rsidP="008643FF">
      <w:pPr>
        <w:numPr>
          <w:ilvl w:val="0"/>
          <w:numId w:val="84"/>
        </w:numPr>
        <w:rPr>
          <w:rFonts w:asciiTheme="majorBidi" w:hAnsiTheme="majorBidi" w:cstheme="majorBidi"/>
        </w:rPr>
      </w:pPr>
      <w:r w:rsidRPr="008643FF">
        <w:rPr>
          <w:rFonts w:asciiTheme="majorBidi" w:hAnsiTheme="majorBidi" w:cstheme="majorBidi"/>
          <w:b/>
          <w:bCs/>
        </w:rPr>
        <w:t>Non-Stationary Variables</w:t>
      </w:r>
      <w:r w:rsidRPr="008643FF">
        <w:rPr>
          <w:rFonts w:asciiTheme="majorBidi" w:hAnsiTheme="majorBidi" w:cstheme="majorBidi"/>
        </w:rPr>
        <w:t>: Changes in terrorism patterns and economic conditions over time may violate the assumption of stationarity, undermining model robustness and reliability.</w:t>
      </w:r>
    </w:p>
    <w:p w14:paraId="4AAC8445" w14:textId="77777777" w:rsidR="008643FF" w:rsidRPr="008643FF" w:rsidRDefault="008643FF" w:rsidP="008643FF">
      <w:pPr>
        <w:numPr>
          <w:ilvl w:val="0"/>
          <w:numId w:val="84"/>
        </w:numPr>
        <w:rPr>
          <w:rFonts w:asciiTheme="majorBidi" w:hAnsiTheme="majorBidi" w:cstheme="majorBidi"/>
        </w:rPr>
      </w:pPr>
      <w:r w:rsidRPr="008643FF">
        <w:rPr>
          <w:rFonts w:asciiTheme="majorBidi" w:hAnsiTheme="majorBidi" w:cstheme="majorBidi"/>
          <w:b/>
          <w:bCs/>
        </w:rPr>
        <w:t>Temporal Ambiguity in Causation</w:t>
      </w:r>
      <w:r w:rsidRPr="008643FF">
        <w:rPr>
          <w:rFonts w:asciiTheme="majorBidi" w:hAnsiTheme="majorBidi" w:cstheme="majorBidi"/>
        </w:rPr>
        <w:t>: Although statistical associations were observed between predictors (e.g., inflation, year) and attack frequency, causality cannot be inferred. For instance, both inflation and terrorism could be influenced by a third factor such as political instability.</w:t>
      </w:r>
    </w:p>
    <w:p w14:paraId="575B1B8A" w14:textId="77777777" w:rsidR="008643FF" w:rsidRPr="008643FF" w:rsidRDefault="008643FF" w:rsidP="008643FF">
      <w:pPr>
        <w:numPr>
          <w:ilvl w:val="0"/>
          <w:numId w:val="84"/>
        </w:numPr>
        <w:rPr>
          <w:rFonts w:asciiTheme="majorBidi" w:hAnsiTheme="majorBidi" w:cstheme="majorBidi"/>
        </w:rPr>
      </w:pPr>
      <w:r w:rsidRPr="008643FF">
        <w:rPr>
          <w:rFonts w:asciiTheme="majorBidi" w:hAnsiTheme="majorBidi" w:cstheme="majorBidi"/>
          <w:b/>
          <w:bCs/>
        </w:rPr>
        <w:lastRenderedPageBreak/>
        <w:t>Overfitting Risks</w:t>
      </w:r>
      <w:r w:rsidRPr="008643FF">
        <w:rPr>
          <w:rFonts w:asciiTheme="majorBidi" w:hAnsiTheme="majorBidi" w:cstheme="majorBidi"/>
        </w:rPr>
        <w:t>: High-dimensional feature spaces from one-hot encoding and engineered variables increase the risk of overfitting, potentially reducing generalizability to new data.</w:t>
      </w:r>
    </w:p>
    <w:p w14:paraId="5D3C5A1E" w14:textId="77777777" w:rsidR="008643FF" w:rsidRPr="008643FF" w:rsidRDefault="008643FF" w:rsidP="008643FF">
      <w:pPr>
        <w:numPr>
          <w:ilvl w:val="0"/>
          <w:numId w:val="84"/>
        </w:numPr>
        <w:rPr>
          <w:rFonts w:asciiTheme="majorBidi" w:hAnsiTheme="majorBidi" w:cstheme="majorBidi"/>
        </w:rPr>
      </w:pPr>
      <w:r w:rsidRPr="008643FF">
        <w:rPr>
          <w:rFonts w:asciiTheme="majorBidi" w:hAnsiTheme="majorBidi" w:cstheme="majorBidi"/>
          <w:b/>
          <w:bCs/>
        </w:rPr>
        <w:t>Multicollinearity</w:t>
      </w:r>
      <w:r w:rsidRPr="008643FF">
        <w:rPr>
          <w:rFonts w:asciiTheme="majorBidi" w:hAnsiTheme="majorBidi" w:cstheme="majorBidi"/>
        </w:rPr>
        <w:t>: Despite attempts to eliminate highly correlated features, the inclusion of polynomial, cyclic, and interaction terms may still introduce multicollinearity, affecting coefficient stability and interpretability.</w:t>
      </w:r>
    </w:p>
    <w:p w14:paraId="6F5A1AB2" w14:textId="77777777" w:rsidR="008643FF" w:rsidRPr="008643FF" w:rsidRDefault="008643FF" w:rsidP="008643FF">
      <w:pPr>
        <w:numPr>
          <w:ilvl w:val="0"/>
          <w:numId w:val="84"/>
        </w:numPr>
        <w:rPr>
          <w:rFonts w:asciiTheme="majorBidi" w:hAnsiTheme="majorBidi" w:cstheme="majorBidi"/>
        </w:rPr>
      </w:pPr>
      <w:r w:rsidRPr="008643FF">
        <w:rPr>
          <w:rFonts w:asciiTheme="majorBidi" w:hAnsiTheme="majorBidi" w:cstheme="majorBidi"/>
          <w:b/>
          <w:bCs/>
        </w:rPr>
        <w:t>Questionable Economic Variables</w:t>
      </w:r>
      <w:r w:rsidRPr="008643FF">
        <w:rPr>
          <w:rFonts w:asciiTheme="majorBidi" w:hAnsiTheme="majorBidi" w:cstheme="majorBidi"/>
        </w:rPr>
        <w:t>: Some economic indicators, such as inflation, may be synthetic or interpolated. Without verified, time-aligned economic data, conclusions about economic drivers of terrorism remain tentative.</w:t>
      </w:r>
    </w:p>
    <w:p w14:paraId="6EBF0AC8" w14:textId="77777777" w:rsidR="008643FF" w:rsidRPr="008643FF" w:rsidRDefault="008643FF" w:rsidP="008643FF">
      <w:pPr>
        <w:rPr>
          <w:rFonts w:asciiTheme="majorBidi" w:hAnsiTheme="majorBidi" w:cstheme="majorBidi"/>
          <w:b/>
          <w:bCs/>
        </w:rPr>
      </w:pPr>
      <w:r w:rsidRPr="008643FF">
        <w:rPr>
          <w:rFonts w:asciiTheme="majorBidi" w:hAnsiTheme="majorBidi" w:cstheme="majorBidi"/>
          <w:b/>
          <w:bCs/>
        </w:rPr>
        <w:t>Model-Specific Limitations (Negative Binomial Regression)</w:t>
      </w:r>
    </w:p>
    <w:p w14:paraId="320D9F0E" w14:textId="5D64D840" w:rsidR="008643FF" w:rsidRPr="008643FF" w:rsidRDefault="008643FF" w:rsidP="008643FF">
      <w:pPr>
        <w:numPr>
          <w:ilvl w:val="0"/>
          <w:numId w:val="85"/>
        </w:numPr>
        <w:rPr>
          <w:rFonts w:asciiTheme="majorBidi" w:hAnsiTheme="majorBidi" w:cstheme="majorBidi"/>
        </w:rPr>
      </w:pPr>
      <w:r w:rsidRPr="008643FF">
        <w:rPr>
          <w:rFonts w:asciiTheme="majorBidi" w:hAnsiTheme="majorBidi" w:cstheme="majorBidi"/>
          <w:b/>
          <w:bCs/>
        </w:rPr>
        <w:t>Incomplete Incident Data</w:t>
      </w:r>
      <w:r w:rsidRPr="008643FF">
        <w:rPr>
          <w:rFonts w:asciiTheme="majorBidi" w:hAnsiTheme="majorBidi" w:cstheme="majorBidi"/>
        </w:rPr>
        <w:t xml:space="preserve">: Some </w:t>
      </w:r>
      <w:r w:rsidRPr="00142647">
        <w:rPr>
          <w:rFonts w:asciiTheme="majorBidi" w:hAnsiTheme="majorBidi" w:cstheme="majorBidi"/>
        </w:rPr>
        <w:t xml:space="preserve">attacks, </w:t>
      </w:r>
      <w:r w:rsidRPr="008643FF">
        <w:rPr>
          <w:rFonts w:asciiTheme="majorBidi" w:hAnsiTheme="majorBidi" w:cstheme="majorBidi"/>
        </w:rPr>
        <w:t>especially from earlier periods or remote locations—may be missing due to limited reporting infrastructure.</w:t>
      </w:r>
    </w:p>
    <w:p w14:paraId="4F9BB46D" w14:textId="77777777" w:rsidR="008643FF" w:rsidRPr="008643FF" w:rsidRDefault="008643FF" w:rsidP="008643FF">
      <w:pPr>
        <w:numPr>
          <w:ilvl w:val="0"/>
          <w:numId w:val="85"/>
        </w:numPr>
        <w:rPr>
          <w:rFonts w:asciiTheme="majorBidi" w:hAnsiTheme="majorBidi" w:cstheme="majorBidi"/>
        </w:rPr>
      </w:pPr>
      <w:r w:rsidRPr="008643FF">
        <w:rPr>
          <w:rFonts w:asciiTheme="majorBidi" w:hAnsiTheme="majorBidi" w:cstheme="majorBidi"/>
          <w:b/>
          <w:bCs/>
        </w:rPr>
        <w:t>Attribution Gaps</w:t>
      </w:r>
      <w:r w:rsidRPr="008643FF">
        <w:rPr>
          <w:rFonts w:asciiTheme="majorBidi" w:hAnsiTheme="majorBidi" w:cstheme="majorBidi"/>
        </w:rPr>
        <w:t>: Approximately 22% of incidents lack attribution to a responsible group, complicating analyses of organizational behavior and patterns.</w:t>
      </w:r>
    </w:p>
    <w:p w14:paraId="2365995C" w14:textId="77777777" w:rsidR="008643FF" w:rsidRPr="008643FF" w:rsidRDefault="008643FF" w:rsidP="008643FF">
      <w:pPr>
        <w:numPr>
          <w:ilvl w:val="0"/>
          <w:numId w:val="85"/>
        </w:numPr>
        <w:rPr>
          <w:rFonts w:asciiTheme="majorBidi" w:hAnsiTheme="majorBidi" w:cstheme="majorBidi"/>
        </w:rPr>
      </w:pPr>
      <w:r w:rsidRPr="008643FF">
        <w:rPr>
          <w:rFonts w:asciiTheme="majorBidi" w:hAnsiTheme="majorBidi" w:cstheme="majorBidi"/>
          <w:b/>
          <w:bCs/>
        </w:rPr>
        <w:t>Definitional Inconsistency</w:t>
      </w:r>
      <w:r w:rsidRPr="008643FF">
        <w:rPr>
          <w:rFonts w:asciiTheme="majorBidi" w:hAnsiTheme="majorBidi" w:cstheme="majorBidi"/>
        </w:rPr>
        <w:t>: Definitions of "terrorism" may vary across sources and over time, affecting longitudinal comparisons and trend analyses.</w:t>
      </w:r>
    </w:p>
    <w:p w14:paraId="0BB91725" w14:textId="77777777" w:rsidR="008643FF" w:rsidRPr="008643FF" w:rsidRDefault="008643FF" w:rsidP="008643FF">
      <w:pPr>
        <w:numPr>
          <w:ilvl w:val="0"/>
          <w:numId w:val="85"/>
        </w:numPr>
        <w:rPr>
          <w:rFonts w:asciiTheme="majorBidi" w:hAnsiTheme="majorBidi" w:cstheme="majorBidi"/>
        </w:rPr>
      </w:pPr>
      <w:r w:rsidRPr="008643FF">
        <w:rPr>
          <w:rFonts w:asciiTheme="majorBidi" w:hAnsiTheme="majorBidi" w:cstheme="majorBidi"/>
          <w:b/>
          <w:bCs/>
        </w:rPr>
        <w:t>Confounding Variables</w:t>
      </w:r>
      <w:r w:rsidRPr="008643FF">
        <w:rPr>
          <w:rFonts w:asciiTheme="majorBidi" w:hAnsiTheme="majorBidi" w:cstheme="majorBidi"/>
        </w:rPr>
        <w:t>: While economic indicators correlate with terrorism activity, these relationships are shaped by many confounding factors not fully accounted for in the model.</w:t>
      </w:r>
    </w:p>
    <w:p w14:paraId="6112D7B4" w14:textId="6320781A" w:rsidR="006777AB" w:rsidRPr="008643FF" w:rsidRDefault="008643FF" w:rsidP="006777AB">
      <w:pPr>
        <w:numPr>
          <w:ilvl w:val="0"/>
          <w:numId w:val="85"/>
        </w:numPr>
        <w:rPr>
          <w:rFonts w:asciiTheme="majorBidi" w:hAnsiTheme="majorBidi" w:cstheme="majorBidi"/>
        </w:rPr>
      </w:pPr>
      <w:r w:rsidRPr="008643FF">
        <w:rPr>
          <w:rFonts w:asciiTheme="majorBidi" w:hAnsiTheme="majorBidi" w:cstheme="majorBidi"/>
          <w:b/>
          <w:bCs/>
        </w:rPr>
        <w:t>Limited Spatial Resolution</w:t>
      </w:r>
      <w:r w:rsidRPr="008643FF">
        <w:rPr>
          <w:rFonts w:asciiTheme="majorBidi" w:hAnsiTheme="majorBidi" w:cstheme="majorBidi"/>
        </w:rPr>
        <w:t>: The dataset includes region and city names but lacks precise geocoordinates, restricting fine-grained spatial analysis</w:t>
      </w:r>
    </w:p>
    <w:p w14:paraId="2C355CCF" w14:textId="77777777" w:rsidR="008643FF" w:rsidRPr="008643FF" w:rsidRDefault="008643FF" w:rsidP="008643FF">
      <w:pPr>
        <w:numPr>
          <w:ilvl w:val="0"/>
          <w:numId w:val="85"/>
        </w:numPr>
        <w:rPr>
          <w:rFonts w:asciiTheme="majorBidi" w:hAnsiTheme="majorBidi" w:cstheme="majorBidi"/>
        </w:rPr>
      </w:pPr>
      <w:r w:rsidRPr="008643FF">
        <w:rPr>
          <w:rFonts w:asciiTheme="majorBidi" w:hAnsiTheme="majorBidi" w:cstheme="majorBidi"/>
          <w:b/>
          <w:bCs/>
        </w:rPr>
        <w:t>Limits of Causal Inference</w:t>
      </w:r>
      <w:r w:rsidRPr="008643FF">
        <w:rPr>
          <w:rFonts w:asciiTheme="majorBidi" w:hAnsiTheme="majorBidi" w:cstheme="majorBidi"/>
        </w:rPr>
        <w:t>: Observational data alone cannot establish causality. Further methodologies—such as natural experiments or longitudinal case studies—are needed.</w:t>
      </w:r>
    </w:p>
    <w:p w14:paraId="1636334A" w14:textId="77777777" w:rsidR="008643FF" w:rsidRPr="008643FF" w:rsidRDefault="008643FF" w:rsidP="008643FF">
      <w:pPr>
        <w:numPr>
          <w:ilvl w:val="0"/>
          <w:numId w:val="85"/>
        </w:numPr>
        <w:rPr>
          <w:rFonts w:asciiTheme="majorBidi" w:hAnsiTheme="majorBidi" w:cstheme="majorBidi"/>
        </w:rPr>
      </w:pPr>
      <w:r w:rsidRPr="008643FF">
        <w:rPr>
          <w:rFonts w:asciiTheme="majorBidi" w:hAnsiTheme="majorBidi" w:cstheme="majorBidi"/>
          <w:b/>
          <w:bCs/>
        </w:rPr>
        <w:t>Temporal Granularity of Economic Data</w:t>
      </w:r>
      <w:r w:rsidRPr="008643FF">
        <w:rPr>
          <w:rFonts w:asciiTheme="majorBidi" w:hAnsiTheme="majorBidi" w:cstheme="majorBidi"/>
        </w:rPr>
        <w:t>: Annual inflation data is too coarse to capture short-term dynamics that might better explain variations in terrorism activity. Higher-frequency data (e.g., monthly or quarterly) would enhance analytical precision.</w:t>
      </w:r>
    </w:p>
    <w:p w14:paraId="24010C3D" w14:textId="77777777" w:rsidR="00DA6BB8" w:rsidRPr="00142647" w:rsidRDefault="00DA6BB8" w:rsidP="0092589B">
      <w:pPr>
        <w:rPr>
          <w:rFonts w:asciiTheme="majorBidi" w:hAnsiTheme="majorBidi" w:cstheme="majorBidi"/>
          <w:color w:val="C00000"/>
        </w:rPr>
      </w:pPr>
    </w:p>
    <w:p w14:paraId="337DEE68" w14:textId="77777777" w:rsidR="00DA6BB8" w:rsidRPr="00142647" w:rsidRDefault="00DA6BB8" w:rsidP="0092589B">
      <w:pPr>
        <w:rPr>
          <w:rFonts w:asciiTheme="majorBidi" w:hAnsiTheme="majorBidi" w:cstheme="majorBidi"/>
          <w:color w:val="C00000"/>
        </w:rPr>
      </w:pPr>
    </w:p>
    <w:p w14:paraId="24FBFCC6" w14:textId="77777777" w:rsidR="00DA6BB8" w:rsidRPr="00142647" w:rsidRDefault="00DA6BB8" w:rsidP="0092589B">
      <w:pPr>
        <w:rPr>
          <w:rFonts w:asciiTheme="majorBidi" w:hAnsiTheme="majorBidi" w:cstheme="majorBidi"/>
          <w:color w:val="C00000"/>
        </w:rPr>
      </w:pPr>
    </w:p>
    <w:p w14:paraId="5BF2A145" w14:textId="14B65962" w:rsidR="00DA6BB8" w:rsidRPr="00142647" w:rsidRDefault="00DA6BB8" w:rsidP="00DA6BB8">
      <w:pPr>
        <w:pStyle w:val="Heading1"/>
        <w:rPr>
          <w:rFonts w:asciiTheme="majorBidi" w:hAnsiTheme="majorBidi"/>
          <w:color w:val="002060"/>
        </w:rPr>
      </w:pPr>
      <w:bookmarkStart w:id="25" w:name="_Toc198958092"/>
      <w:r w:rsidRPr="00142647">
        <w:rPr>
          <w:rFonts w:asciiTheme="majorBidi" w:hAnsiTheme="majorBidi"/>
          <w:color w:val="002060"/>
        </w:rPr>
        <w:lastRenderedPageBreak/>
        <w:t>Workload matrix</w:t>
      </w:r>
      <w:bookmarkEnd w:id="25"/>
    </w:p>
    <w:tbl>
      <w:tblPr>
        <w:tblStyle w:val="TableGrid"/>
        <w:tblW w:w="10418" w:type="dxa"/>
        <w:jc w:val="center"/>
        <w:tblLook w:val="04A0" w:firstRow="1" w:lastRow="0" w:firstColumn="1" w:lastColumn="0" w:noHBand="0" w:noVBand="1"/>
      </w:tblPr>
      <w:tblGrid>
        <w:gridCol w:w="3472"/>
        <w:gridCol w:w="3473"/>
        <w:gridCol w:w="3473"/>
      </w:tblGrid>
      <w:tr w:rsidR="00DA6BB8" w:rsidRPr="00142647" w14:paraId="35A5A822" w14:textId="77777777" w:rsidTr="00265244">
        <w:trPr>
          <w:trHeight w:val="1286"/>
          <w:jc w:val="center"/>
        </w:trPr>
        <w:tc>
          <w:tcPr>
            <w:tcW w:w="3472" w:type="dxa"/>
          </w:tcPr>
          <w:p w14:paraId="624C5A85" w14:textId="3EA6AB67" w:rsidR="00DA6BB8" w:rsidRPr="00142647" w:rsidRDefault="00E13FA0" w:rsidP="00DA6BB8">
            <w:pPr>
              <w:rPr>
                <w:rFonts w:asciiTheme="majorBidi" w:hAnsiTheme="majorBidi" w:cstheme="majorBidi"/>
                <w:b/>
                <w:bCs/>
                <w:sz w:val="28"/>
                <w:szCs w:val="28"/>
              </w:rPr>
            </w:pPr>
            <w:r w:rsidRPr="00142647">
              <w:rPr>
                <w:rFonts w:asciiTheme="majorBidi" w:hAnsiTheme="majorBidi" w:cstheme="majorBidi"/>
                <w:b/>
                <w:bCs/>
                <w:sz w:val="28"/>
                <w:szCs w:val="28"/>
              </w:rPr>
              <w:t>Adham Sobhy</w:t>
            </w:r>
          </w:p>
        </w:tc>
        <w:tc>
          <w:tcPr>
            <w:tcW w:w="3473" w:type="dxa"/>
          </w:tcPr>
          <w:p w14:paraId="26398698" w14:textId="6651FA56" w:rsidR="00DA6BB8" w:rsidRPr="00142647" w:rsidRDefault="00281FD0" w:rsidP="00DA6BB8">
            <w:pPr>
              <w:rPr>
                <w:rFonts w:asciiTheme="majorBidi" w:hAnsiTheme="majorBidi" w:cstheme="majorBidi"/>
                <w:sz w:val="20"/>
                <w:szCs w:val="20"/>
              </w:rPr>
            </w:pPr>
            <w:r w:rsidRPr="00142647">
              <w:rPr>
                <w:rFonts w:asciiTheme="majorBidi" w:hAnsiTheme="majorBidi" w:cstheme="majorBidi"/>
                <w:sz w:val="20"/>
                <w:szCs w:val="20"/>
              </w:rPr>
              <w:t>23-101003</w:t>
            </w:r>
          </w:p>
        </w:tc>
        <w:tc>
          <w:tcPr>
            <w:tcW w:w="3473" w:type="dxa"/>
          </w:tcPr>
          <w:p w14:paraId="649E4EAF" w14:textId="3C07DC16" w:rsidR="00F64D2A" w:rsidRPr="00142647" w:rsidRDefault="00F64D2A" w:rsidP="00E203CE">
            <w:pPr>
              <w:pStyle w:val="NormalWeb"/>
              <w:numPr>
                <w:ilvl w:val="0"/>
                <w:numId w:val="42"/>
              </w:numPr>
              <w:rPr>
                <w:rFonts w:asciiTheme="majorBidi" w:hAnsiTheme="majorBidi" w:cstheme="majorBidi"/>
                <w:sz w:val="20"/>
                <w:szCs w:val="20"/>
              </w:rPr>
            </w:pPr>
            <w:r w:rsidRPr="00142647">
              <w:rPr>
                <w:rStyle w:val="Strong"/>
                <w:rFonts w:asciiTheme="majorBidi" w:eastAsiaTheme="majorEastAsia" w:hAnsiTheme="majorBidi" w:cstheme="majorBidi"/>
                <w:b w:val="0"/>
                <w:bCs w:val="0"/>
                <w:sz w:val="20"/>
                <w:szCs w:val="20"/>
              </w:rPr>
              <w:t xml:space="preserve">Report </w:t>
            </w:r>
            <w:r w:rsidR="004C167A" w:rsidRPr="00142647">
              <w:rPr>
                <w:rStyle w:val="Strong"/>
                <w:rFonts w:asciiTheme="majorBidi" w:eastAsiaTheme="majorEastAsia" w:hAnsiTheme="majorBidi" w:cstheme="majorBidi"/>
                <w:b w:val="0"/>
                <w:bCs w:val="0"/>
                <w:sz w:val="20"/>
                <w:szCs w:val="20"/>
              </w:rPr>
              <w:t>c</w:t>
            </w:r>
            <w:r w:rsidRPr="00142647">
              <w:rPr>
                <w:rStyle w:val="Strong"/>
                <w:rFonts w:asciiTheme="majorBidi" w:eastAsiaTheme="majorEastAsia" w:hAnsiTheme="majorBidi" w:cstheme="majorBidi"/>
                <w:b w:val="0"/>
                <w:bCs w:val="0"/>
                <w:sz w:val="20"/>
                <w:szCs w:val="20"/>
              </w:rPr>
              <w:t>reation and Maintenance</w:t>
            </w:r>
          </w:p>
          <w:p w14:paraId="283D85BD" w14:textId="0AAA20AD" w:rsidR="00F64D2A" w:rsidRPr="00142647" w:rsidRDefault="00F64D2A" w:rsidP="00E203CE">
            <w:pPr>
              <w:pStyle w:val="NormalWeb"/>
              <w:numPr>
                <w:ilvl w:val="0"/>
                <w:numId w:val="42"/>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Hypotheses 1 &amp; 2</w:t>
            </w:r>
          </w:p>
          <w:p w14:paraId="456F6B06" w14:textId="3BB43622" w:rsidR="005A578A" w:rsidRPr="00142647" w:rsidRDefault="005A578A" w:rsidP="00E203CE">
            <w:pPr>
              <w:pStyle w:val="NormalWeb"/>
              <w:numPr>
                <w:ilvl w:val="0"/>
                <w:numId w:val="42"/>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Data Analysis for hypothesis tests 1 &amp; 2</w:t>
            </w:r>
          </w:p>
          <w:p w14:paraId="15FCBB75" w14:textId="0B8D936B" w:rsidR="00DA6BB8" w:rsidRPr="00142647" w:rsidRDefault="00A037FE" w:rsidP="00E203CE">
            <w:pPr>
              <w:pStyle w:val="NormalWeb"/>
              <w:numPr>
                <w:ilvl w:val="0"/>
                <w:numId w:val="42"/>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Hypothesis Testing Steps for hypothesis tests 1 &amp; 2</w:t>
            </w:r>
          </w:p>
          <w:p w14:paraId="0440B79C" w14:textId="77777777" w:rsidR="00036FC1" w:rsidRPr="00142647" w:rsidRDefault="00F865A0" w:rsidP="00036FC1">
            <w:pPr>
              <w:pStyle w:val="NormalWeb"/>
              <w:numPr>
                <w:ilvl w:val="0"/>
                <w:numId w:val="42"/>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 xml:space="preserve">Poster </w:t>
            </w:r>
          </w:p>
          <w:p w14:paraId="07ED4CBD" w14:textId="50DB3302" w:rsidR="000F1592" w:rsidRPr="00142647" w:rsidRDefault="000F1592" w:rsidP="00036FC1">
            <w:pPr>
              <w:pStyle w:val="NormalWeb"/>
              <w:numPr>
                <w:ilvl w:val="0"/>
                <w:numId w:val="42"/>
              </w:numPr>
              <w:rPr>
                <w:rFonts w:asciiTheme="majorBidi" w:eastAsiaTheme="majorEastAsia" w:hAnsiTheme="majorBidi" w:cstheme="majorBidi"/>
                <w:sz w:val="20"/>
                <w:szCs w:val="20"/>
              </w:rPr>
            </w:pPr>
            <w:r w:rsidRPr="00142647">
              <w:rPr>
                <w:rStyle w:val="Strong"/>
                <w:rFonts w:asciiTheme="majorBidi" w:eastAsiaTheme="majorEastAsia" w:hAnsiTheme="majorBidi" w:cstheme="majorBidi"/>
                <w:b w:val="0"/>
                <w:bCs w:val="0"/>
                <w:sz w:val="20"/>
                <w:szCs w:val="20"/>
              </w:rPr>
              <w:t>Survey Questions / Collected Data</w:t>
            </w:r>
          </w:p>
        </w:tc>
      </w:tr>
      <w:tr w:rsidR="00D22305" w:rsidRPr="00142647" w14:paraId="40ED0FCB" w14:textId="77777777" w:rsidTr="00265244">
        <w:trPr>
          <w:trHeight w:val="1286"/>
          <w:jc w:val="center"/>
        </w:trPr>
        <w:tc>
          <w:tcPr>
            <w:tcW w:w="3472" w:type="dxa"/>
          </w:tcPr>
          <w:p w14:paraId="2F2FE00B" w14:textId="04376CBA" w:rsidR="00D22305" w:rsidRPr="00142647" w:rsidRDefault="00D22305" w:rsidP="00D22305">
            <w:pPr>
              <w:rPr>
                <w:rFonts w:asciiTheme="majorBidi" w:hAnsiTheme="majorBidi" w:cstheme="majorBidi"/>
                <w:sz w:val="28"/>
                <w:szCs w:val="28"/>
              </w:rPr>
            </w:pPr>
            <w:r w:rsidRPr="00142647">
              <w:rPr>
                <w:rFonts w:asciiTheme="majorBidi" w:hAnsiTheme="majorBidi" w:cstheme="majorBidi"/>
                <w:sz w:val="28"/>
                <w:szCs w:val="28"/>
              </w:rPr>
              <w:t>Andrew Emad</w:t>
            </w:r>
          </w:p>
        </w:tc>
        <w:tc>
          <w:tcPr>
            <w:tcW w:w="3473" w:type="dxa"/>
          </w:tcPr>
          <w:p w14:paraId="5AB2C89B" w14:textId="003CD9C8" w:rsidR="00D22305" w:rsidRPr="00142647" w:rsidRDefault="00D22305" w:rsidP="00D22305">
            <w:pPr>
              <w:rPr>
                <w:rFonts w:asciiTheme="majorBidi" w:hAnsiTheme="majorBidi" w:cstheme="majorBidi"/>
                <w:sz w:val="20"/>
                <w:szCs w:val="20"/>
              </w:rPr>
            </w:pPr>
            <w:r w:rsidRPr="00142647">
              <w:rPr>
                <w:rFonts w:asciiTheme="majorBidi" w:hAnsiTheme="majorBidi" w:cstheme="majorBidi"/>
                <w:sz w:val="20"/>
                <w:szCs w:val="20"/>
              </w:rPr>
              <w:t>23-101092</w:t>
            </w:r>
          </w:p>
        </w:tc>
        <w:tc>
          <w:tcPr>
            <w:tcW w:w="3473" w:type="dxa"/>
          </w:tcPr>
          <w:p w14:paraId="5E9161ED" w14:textId="64CE4382" w:rsidR="005A578A" w:rsidRPr="00142647" w:rsidRDefault="005A578A" w:rsidP="00FC28F8">
            <w:pPr>
              <w:pStyle w:val="NormalWeb"/>
              <w:numPr>
                <w:ilvl w:val="0"/>
                <w:numId w:val="66"/>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Hypothesis 4</w:t>
            </w:r>
          </w:p>
          <w:p w14:paraId="7E81C6E1" w14:textId="5800ABC4" w:rsidR="005A578A" w:rsidRPr="00142647" w:rsidRDefault="005A578A" w:rsidP="00FC28F8">
            <w:pPr>
              <w:pStyle w:val="NormalWeb"/>
              <w:numPr>
                <w:ilvl w:val="0"/>
                <w:numId w:val="66"/>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Bias Identification</w:t>
            </w:r>
          </w:p>
          <w:p w14:paraId="45B78FDB" w14:textId="2CCA5A5E" w:rsidR="005A578A" w:rsidRPr="00142647" w:rsidRDefault="005A578A" w:rsidP="00FC28F8">
            <w:pPr>
              <w:pStyle w:val="NormalWeb"/>
              <w:numPr>
                <w:ilvl w:val="0"/>
                <w:numId w:val="66"/>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Data Analysis for hypothesis test 4</w:t>
            </w:r>
          </w:p>
          <w:p w14:paraId="1B770F40" w14:textId="77777777" w:rsidR="00A01807" w:rsidRPr="00142647" w:rsidRDefault="00A037FE" w:rsidP="00FC28F8">
            <w:pPr>
              <w:pStyle w:val="NormalWeb"/>
              <w:numPr>
                <w:ilvl w:val="0"/>
                <w:numId w:val="66"/>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Hypothesis Testing Steps for hypothesis test 4</w:t>
            </w:r>
          </w:p>
          <w:p w14:paraId="17C6CE82" w14:textId="7BD38F64" w:rsidR="00031186" w:rsidRPr="00142647" w:rsidRDefault="00FC28F8" w:rsidP="00FC28F8">
            <w:pPr>
              <w:pStyle w:val="NormalWeb"/>
              <w:numPr>
                <w:ilvl w:val="0"/>
                <w:numId w:val="66"/>
              </w:numPr>
              <w:rPr>
                <w:rFonts w:asciiTheme="majorBidi" w:eastAsiaTheme="majorEastAsia" w:hAnsiTheme="majorBidi" w:cstheme="majorBidi"/>
                <w:sz w:val="20"/>
                <w:szCs w:val="20"/>
              </w:rPr>
            </w:pPr>
            <w:r w:rsidRPr="00142647">
              <w:rPr>
                <w:rStyle w:val="Strong"/>
                <w:rFonts w:asciiTheme="majorBidi" w:eastAsiaTheme="majorEastAsia" w:hAnsiTheme="majorBidi" w:cstheme="majorBidi"/>
                <w:b w:val="0"/>
                <w:bCs w:val="0"/>
                <w:sz w:val="20"/>
                <w:szCs w:val="20"/>
              </w:rPr>
              <w:t>Sampling Method</w:t>
            </w:r>
          </w:p>
        </w:tc>
      </w:tr>
      <w:tr w:rsidR="00D22305" w:rsidRPr="00142647" w14:paraId="24361444" w14:textId="77777777" w:rsidTr="00265244">
        <w:trPr>
          <w:trHeight w:val="1338"/>
          <w:jc w:val="center"/>
        </w:trPr>
        <w:tc>
          <w:tcPr>
            <w:tcW w:w="3472" w:type="dxa"/>
          </w:tcPr>
          <w:p w14:paraId="6183ABEC" w14:textId="7ECCDC87" w:rsidR="00D22305" w:rsidRPr="00142647" w:rsidRDefault="00D22305" w:rsidP="00D22305">
            <w:pPr>
              <w:rPr>
                <w:rFonts w:asciiTheme="majorBidi" w:hAnsiTheme="majorBidi" w:cstheme="majorBidi"/>
                <w:sz w:val="28"/>
                <w:szCs w:val="28"/>
              </w:rPr>
            </w:pPr>
            <w:r w:rsidRPr="00142647">
              <w:rPr>
                <w:rFonts w:asciiTheme="majorBidi" w:hAnsiTheme="majorBidi" w:cstheme="majorBidi"/>
                <w:sz w:val="28"/>
                <w:szCs w:val="28"/>
              </w:rPr>
              <w:t>Yassin Farrag</w:t>
            </w:r>
          </w:p>
        </w:tc>
        <w:tc>
          <w:tcPr>
            <w:tcW w:w="3473" w:type="dxa"/>
          </w:tcPr>
          <w:p w14:paraId="13675A06" w14:textId="55D410D0" w:rsidR="00D22305" w:rsidRPr="00142647" w:rsidRDefault="00D22305" w:rsidP="00D22305">
            <w:pPr>
              <w:rPr>
                <w:rFonts w:asciiTheme="majorBidi" w:hAnsiTheme="majorBidi" w:cstheme="majorBidi"/>
                <w:sz w:val="20"/>
                <w:szCs w:val="20"/>
              </w:rPr>
            </w:pPr>
            <w:r w:rsidRPr="00142647">
              <w:rPr>
                <w:rFonts w:asciiTheme="majorBidi" w:hAnsiTheme="majorBidi" w:cstheme="majorBidi"/>
                <w:sz w:val="20"/>
                <w:szCs w:val="20"/>
              </w:rPr>
              <w:t>23-101019</w:t>
            </w:r>
          </w:p>
        </w:tc>
        <w:tc>
          <w:tcPr>
            <w:tcW w:w="3473" w:type="dxa"/>
          </w:tcPr>
          <w:p w14:paraId="79D8080F" w14:textId="7EC1DAD7" w:rsidR="005A578A" w:rsidRPr="00142647" w:rsidRDefault="005A578A" w:rsidP="00634FD9">
            <w:pPr>
              <w:pStyle w:val="NormalWeb"/>
              <w:numPr>
                <w:ilvl w:val="0"/>
                <w:numId w:val="66"/>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Hypothesis 5</w:t>
            </w:r>
          </w:p>
          <w:p w14:paraId="01ED709B" w14:textId="6DF575B2" w:rsidR="005A578A" w:rsidRPr="00142647" w:rsidRDefault="005A578A" w:rsidP="00634FD9">
            <w:pPr>
              <w:pStyle w:val="NormalWeb"/>
              <w:numPr>
                <w:ilvl w:val="0"/>
                <w:numId w:val="66"/>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Introduction and Conclusion</w:t>
            </w:r>
          </w:p>
          <w:p w14:paraId="7DB152F4" w14:textId="7CB116C9" w:rsidR="005A578A" w:rsidRPr="00142647" w:rsidRDefault="005A578A" w:rsidP="00634FD9">
            <w:pPr>
              <w:pStyle w:val="NormalWeb"/>
              <w:numPr>
                <w:ilvl w:val="0"/>
                <w:numId w:val="66"/>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Data Analysis for hypothesis test 5</w:t>
            </w:r>
          </w:p>
          <w:p w14:paraId="27192BCC" w14:textId="77777777" w:rsidR="00A01807" w:rsidRPr="00142647" w:rsidRDefault="00A037FE" w:rsidP="00634FD9">
            <w:pPr>
              <w:pStyle w:val="NormalWeb"/>
              <w:numPr>
                <w:ilvl w:val="0"/>
                <w:numId w:val="66"/>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Hypothesis Testing Steps for hypothesis test 5</w:t>
            </w:r>
          </w:p>
          <w:p w14:paraId="7EF5511F" w14:textId="631AD72D" w:rsidR="00634FD9" w:rsidRPr="00142647" w:rsidRDefault="00634FD9" w:rsidP="00634FD9">
            <w:pPr>
              <w:pStyle w:val="NormalWeb"/>
              <w:numPr>
                <w:ilvl w:val="0"/>
                <w:numId w:val="66"/>
              </w:numPr>
              <w:rPr>
                <w:rFonts w:asciiTheme="majorBidi" w:hAnsiTheme="majorBidi" w:cstheme="majorBidi"/>
                <w:sz w:val="20"/>
                <w:szCs w:val="20"/>
              </w:rPr>
            </w:pPr>
            <w:r w:rsidRPr="00142647">
              <w:rPr>
                <w:rStyle w:val="Strong"/>
                <w:rFonts w:asciiTheme="majorBidi" w:eastAsiaTheme="majorEastAsia" w:hAnsiTheme="majorBidi" w:cstheme="majorBidi"/>
                <w:b w:val="0"/>
                <w:bCs w:val="0"/>
                <w:sz w:val="20"/>
                <w:szCs w:val="20"/>
              </w:rPr>
              <w:t>Identified Issues / Limitations</w:t>
            </w:r>
          </w:p>
        </w:tc>
      </w:tr>
      <w:tr w:rsidR="00D22305" w:rsidRPr="00142647" w14:paraId="46A7C3E9" w14:textId="77777777" w:rsidTr="00265244">
        <w:trPr>
          <w:trHeight w:val="1286"/>
          <w:jc w:val="center"/>
        </w:trPr>
        <w:tc>
          <w:tcPr>
            <w:tcW w:w="3472" w:type="dxa"/>
          </w:tcPr>
          <w:p w14:paraId="49B42DE0" w14:textId="5F1961D8" w:rsidR="00D22305" w:rsidRPr="00142647" w:rsidRDefault="00D22305" w:rsidP="00D22305">
            <w:pPr>
              <w:rPr>
                <w:rFonts w:asciiTheme="majorBidi" w:hAnsiTheme="majorBidi" w:cstheme="majorBidi"/>
                <w:sz w:val="28"/>
                <w:szCs w:val="28"/>
              </w:rPr>
            </w:pPr>
            <w:r w:rsidRPr="00142647">
              <w:rPr>
                <w:rFonts w:asciiTheme="majorBidi" w:hAnsiTheme="majorBidi" w:cstheme="majorBidi"/>
                <w:sz w:val="28"/>
                <w:szCs w:val="28"/>
              </w:rPr>
              <w:t>Eyad Ehab</w:t>
            </w:r>
          </w:p>
        </w:tc>
        <w:tc>
          <w:tcPr>
            <w:tcW w:w="3473" w:type="dxa"/>
          </w:tcPr>
          <w:p w14:paraId="2050B48E" w14:textId="59152F00" w:rsidR="00D22305" w:rsidRPr="00142647" w:rsidRDefault="00D22305" w:rsidP="00D22305">
            <w:pPr>
              <w:rPr>
                <w:rFonts w:asciiTheme="majorBidi" w:hAnsiTheme="majorBidi" w:cstheme="majorBidi"/>
                <w:sz w:val="20"/>
                <w:szCs w:val="20"/>
              </w:rPr>
            </w:pPr>
            <w:r w:rsidRPr="00142647">
              <w:rPr>
                <w:rFonts w:asciiTheme="majorBidi" w:hAnsiTheme="majorBidi" w:cstheme="majorBidi"/>
                <w:sz w:val="20"/>
                <w:szCs w:val="20"/>
              </w:rPr>
              <w:t>23-101054</w:t>
            </w:r>
          </w:p>
        </w:tc>
        <w:tc>
          <w:tcPr>
            <w:tcW w:w="3473" w:type="dxa"/>
          </w:tcPr>
          <w:p w14:paraId="52687E9B" w14:textId="5D9C34A9" w:rsidR="00D22305" w:rsidRPr="00142647" w:rsidRDefault="005A578A" w:rsidP="002241B0">
            <w:pPr>
              <w:pStyle w:val="NormalWeb"/>
              <w:numPr>
                <w:ilvl w:val="0"/>
                <w:numId w:val="67"/>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Hypothesis 3</w:t>
            </w:r>
          </w:p>
          <w:p w14:paraId="0DCDE8D6" w14:textId="4C9D1FEB" w:rsidR="005A578A" w:rsidRPr="00142647" w:rsidRDefault="005A578A" w:rsidP="002241B0">
            <w:pPr>
              <w:pStyle w:val="NormalWeb"/>
              <w:numPr>
                <w:ilvl w:val="0"/>
                <w:numId w:val="67"/>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Dataset Merging</w:t>
            </w:r>
          </w:p>
          <w:p w14:paraId="1BD7A38B" w14:textId="688D738D" w:rsidR="005A578A" w:rsidRPr="00142647" w:rsidRDefault="005A578A" w:rsidP="002241B0">
            <w:pPr>
              <w:pStyle w:val="NormalWeb"/>
              <w:numPr>
                <w:ilvl w:val="0"/>
                <w:numId w:val="67"/>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Data Analysis for hypothesis tests 3</w:t>
            </w:r>
          </w:p>
          <w:p w14:paraId="1A3DAB4D" w14:textId="1596D984" w:rsidR="00A037FE" w:rsidRPr="00142647" w:rsidRDefault="00A037FE" w:rsidP="002241B0">
            <w:pPr>
              <w:pStyle w:val="NormalWeb"/>
              <w:numPr>
                <w:ilvl w:val="0"/>
                <w:numId w:val="67"/>
              </w:numPr>
              <w:rPr>
                <w:rStyle w:val="Strong"/>
                <w:rFonts w:asciiTheme="majorBidi" w:eastAsiaTheme="majorEastAsia" w:hAnsiTheme="majorBidi" w:cstheme="majorBidi"/>
                <w:b w:val="0"/>
                <w:bCs w:val="0"/>
                <w:sz w:val="20"/>
                <w:szCs w:val="20"/>
              </w:rPr>
            </w:pPr>
            <w:r w:rsidRPr="00142647">
              <w:rPr>
                <w:rStyle w:val="Strong"/>
                <w:rFonts w:asciiTheme="majorBidi" w:eastAsiaTheme="majorEastAsia" w:hAnsiTheme="majorBidi" w:cstheme="majorBidi"/>
                <w:b w:val="0"/>
                <w:bCs w:val="0"/>
                <w:sz w:val="20"/>
                <w:szCs w:val="20"/>
              </w:rPr>
              <w:t>Hypothesis Testing Steps for hypothesis test 3</w:t>
            </w:r>
          </w:p>
          <w:p w14:paraId="532B7EAE" w14:textId="3595A12F" w:rsidR="000271CA" w:rsidRPr="00142647" w:rsidRDefault="000271CA" w:rsidP="000271CA">
            <w:pPr>
              <w:pStyle w:val="ListParagraph"/>
              <w:numPr>
                <w:ilvl w:val="0"/>
                <w:numId w:val="67"/>
              </w:numPr>
              <w:rPr>
                <w:rFonts w:asciiTheme="majorBidi" w:eastAsia="Times New Roman" w:hAnsiTheme="majorBidi" w:cstheme="majorBidi"/>
                <w:kern w:val="0"/>
                <w:sz w:val="20"/>
                <w:szCs w:val="20"/>
                <w14:ligatures w14:val="none"/>
              </w:rPr>
            </w:pPr>
            <w:r w:rsidRPr="00142647">
              <w:rPr>
                <w:rFonts w:asciiTheme="majorBidi" w:eastAsia="Times New Roman" w:hAnsiTheme="majorBidi" w:cstheme="majorBidi"/>
                <w:kern w:val="0"/>
                <w:sz w:val="20"/>
                <w:szCs w:val="20"/>
                <w14:ligatures w14:val="none"/>
              </w:rPr>
              <w:t>Python Notebook Collection and Maintenance</w:t>
            </w:r>
          </w:p>
        </w:tc>
      </w:tr>
    </w:tbl>
    <w:p w14:paraId="7033FCCA" w14:textId="77777777" w:rsidR="000916D1" w:rsidRPr="00142647" w:rsidRDefault="000916D1" w:rsidP="00DA6BB8">
      <w:pPr>
        <w:rPr>
          <w:rFonts w:asciiTheme="majorBidi" w:hAnsiTheme="majorBidi" w:cstheme="majorBidi"/>
        </w:rPr>
      </w:pPr>
    </w:p>
    <w:p w14:paraId="76C2C7B7" w14:textId="77777777" w:rsidR="00544EA2" w:rsidRPr="00142647" w:rsidRDefault="00544EA2" w:rsidP="00DA6BB8">
      <w:pPr>
        <w:rPr>
          <w:rFonts w:asciiTheme="majorBidi" w:hAnsiTheme="majorBidi" w:cstheme="majorBidi"/>
        </w:rPr>
      </w:pPr>
    </w:p>
    <w:p w14:paraId="7B19C487" w14:textId="77777777" w:rsidR="00544EA2" w:rsidRPr="00142647" w:rsidRDefault="00544EA2" w:rsidP="00DA6BB8">
      <w:pPr>
        <w:rPr>
          <w:rFonts w:asciiTheme="majorBidi" w:hAnsiTheme="majorBidi" w:cstheme="majorBidi"/>
        </w:rPr>
      </w:pPr>
    </w:p>
    <w:p w14:paraId="2EBB079B" w14:textId="77777777" w:rsidR="00544EA2" w:rsidRDefault="00544EA2" w:rsidP="00DA6BB8">
      <w:pPr>
        <w:rPr>
          <w:rFonts w:asciiTheme="majorBidi" w:hAnsiTheme="majorBidi" w:cstheme="majorBidi"/>
        </w:rPr>
      </w:pPr>
    </w:p>
    <w:p w14:paraId="2687B093" w14:textId="77777777" w:rsidR="00FA6997" w:rsidRDefault="00FA6997" w:rsidP="00DA6BB8">
      <w:pPr>
        <w:rPr>
          <w:rFonts w:asciiTheme="majorBidi" w:hAnsiTheme="majorBidi" w:cstheme="majorBidi"/>
        </w:rPr>
      </w:pPr>
    </w:p>
    <w:p w14:paraId="5F0BE6F0" w14:textId="77777777" w:rsidR="00FA6997" w:rsidRPr="00142647" w:rsidRDefault="00FA6997" w:rsidP="00DA6BB8">
      <w:pPr>
        <w:rPr>
          <w:rFonts w:asciiTheme="majorBidi" w:hAnsiTheme="majorBidi" w:cstheme="majorBidi"/>
        </w:rPr>
      </w:pPr>
    </w:p>
    <w:p w14:paraId="6C532884" w14:textId="766D2F7C" w:rsidR="00386B0B" w:rsidRPr="00142647" w:rsidRDefault="000916D1" w:rsidP="00386B0B">
      <w:pPr>
        <w:pStyle w:val="Heading1"/>
        <w:rPr>
          <w:rFonts w:asciiTheme="majorBidi" w:hAnsiTheme="majorBidi"/>
          <w:color w:val="002060"/>
        </w:rPr>
      </w:pPr>
      <w:bookmarkStart w:id="26" w:name="_Toc198958093"/>
      <w:r w:rsidRPr="00142647">
        <w:rPr>
          <w:rFonts w:asciiTheme="majorBidi" w:hAnsiTheme="majorBidi"/>
          <w:color w:val="002060"/>
        </w:rPr>
        <w:lastRenderedPageBreak/>
        <w:t>References</w:t>
      </w:r>
      <w:bookmarkEnd w:id="26"/>
    </w:p>
    <w:p w14:paraId="4ADE963E" w14:textId="6FB336E2" w:rsidR="00386B0B" w:rsidRPr="00142647" w:rsidRDefault="00386B0B" w:rsidP="00386B0B">
      <w:pPr>
        <w:rPr>
          <w:rFonts w:asciiTheme="majorBidi" w:hAnsiTheme="majorBidi" w:cstheme="majorBidi"/>
        </w:rPr>
      </w:pPr>
      <w:r w:rsidRPr="00142647">
        <w:rPr>
          <w:rFonts w:asciiTheme="majorBidi" w:hAnsiTheme="majorBidi" w:cstheme="majorBidi"/>
        </w:rPr>
        <w:t xml:space="preserve">Macrotrends. (2024). Egypt Inflation Rate 1960-2024. Macrotrends.net. </w:t>
      </w:r>
      <w:hyperlink r:id="rId26" w:history="1">
        <w:r w:rsidRPr="00142647">
          <w:rPr>
            <w:rStyle w:val="Hyperlink"/>
            <w:rFonts w:asciiTheme="majorBidi" w:hAnsiTheme="majorBidi" w:cstheme="majorBidi"/>
          </w:rPr>
          <w:t>https://www.macrotrends.net/global-metrics/countries/EGY/egypt/inflation-rate-cpi</w:t>
        </w:r>
      </w:hyperlink>
    </w:p>
    <w:p w14:paraId="0DC70FCE" w14:textId="6FFEF549" w:rsidR="00386B0B" w:rsidRPr="00142647" w:rsidRDefault="00386B0B" w:rsidP="00386B0B">
      <w:pPr>
        <w:rPr>
          <w:rFonts w:asciiTheme="majorBidi" w:hAnsiTheme="majorBidi" w:cstheme="majorBidi"/>
        </w:rPr>
      </w:pPr>
      <w:r w:rsidRPr="00142647">
        <w:rPr>
          <w:rFonts w:asciiTheme="majorBidi" w:hAnsiTheme="majorBidi" w:cstheme="majorBidi"/>
        </w:rPr>
        <w:t xml:space="preserve">Moneer, O. (2017). Terrorism in Egypt from 1970 to 2017. Kaggle.com. </w:t>
      </w:r>
      <w:hyperlink r:id="rId27" w:history="1">
        <w:r w:rsidRPr="00142647">
          <w:rPr>
            <w:rStyle w:val="Hyperlink"/>
            <w:rFonts w:asciiTheme="majorBidi" w:hAnsiTheme="majorBidi" w:cstheme="majorBidi"/>
          </w:rPr>
          <w:t>https://www.kaggle.com/datasets/omarmoneer65/terrorism-in-egypt-from-1970-to-2017</w:t>
        </w:r>
      </w:hyperlink>
    </w:p>
    <w:p w14:paraId="73EF3C5A" w14:textId="33FBF80F" w:rsidR="00386B0B" w:rsidRPr="00142647" w:rsidRDefault="0004664B" w:rsidP="0004664B">
      <w:pPr>
        <w:rPr>
          <w:rFonts w:asciiTheme="majorBidi" w:hAnsiTheme="majorBidi" w:cstheme="majorBidi"/>
        </w:rPr>
      </w:pPr>
      <w:r w:rsidRPr="00142647">
        <w:rPr>
          <w:rFonts w:asciiTheme="majorBidi" w:hAnsiTheme="majorBidi" w:cstheme="majorBidi"/>
        </w:rPr>
        <w:t xml:space="preserve">Terrorism Trends and Economic Influence in Egypt. (2017). Canva. </w:t>
      </w:r>
      <w:hyperlink r:id="rId28" w:history="1">
        <w:r w:rsidRPr="00142647">
          <w:rPr>
            <w:rStyle w:val="Hyperlink"/>
            <w:rFonts w:asciiTheme="majorBidi" w:hAnsiTheme="majorBidi" w:cstheme="majorBidi"/>
          </w:rPr>
          <w:t>https://www.canva.com/design/DAGoRTxuRsw/BRXf38qVdd8twks7ANpLeA/edit?referrer=poster-landing-page</w:t>
        </w:r>
      </w:hyperlink>
    </w:p>
    <w:p w14:paraId="77BA873D" w14:textId="7C2FDB4B" w:rsidR="0004664B" w:rsidRPr="00142647" w:rsidRDefault="007F7D1A" w:rsidP="007F7D1A">
      <w:pPr>
        <w:rPr>
          <w:rFonts w:asciiTheme="majorBidi" w:hAnsiTheme="majorBidi" w:cstheme="majorBidi"/>
        </w:rPr>
      </w:pPr>
      <w:r w:rsidRPr="00142647">
        <w:rPr>
          <w:rFonts w:asciiTheme="majorBidi" w:hAnsiTheme="majorBidi" w:cstheme="majorBidi"/>
        </w:rPr>
        <w:t xml:space="preserve">Napkin AI. (2025). Napkin.ai; napkin. </w:t>
      </w:r>
      <w:hyperlink r:id="rId29" w:history="1">
        <w:r w:rsidRPr="00142647">
          <w:rPr>
            <w:rStyle w:val="Hyperlink"/>
            <w:rFonts w:asciiTheme="majorBidi" w:hAnsiTheme="majorBidi" w:cstheme="majorBidi"/>
          </w:rPr>
          <w:t>https://app.napkin.ai/page/CgoiCHByb2Qtb25lEiwKBFBhZ2UaJGI5NjFiMDVhLTdiNWUtNGM5ZC04NTFkLWUwNzIyZTc1MmJkNw</w:t>
        </w:r>
      </w:hyperlink>
    </w:p>
    <w:p w14:paraId="51BF6D7F" w14:textId="7BC43896" w:rsidR="007F7D1A" w:rsidRPr="00142647" w:rsidRDefault="00CA2DE3" w:rsidP="00CA2DE3">
      <w:pPr>
        <w:rPr>
          <w:rFonts w:asciiTheme="majorBidi" w:hAnsiTheme="majorBidi" w:cstheme="majorBidi"/>
        </w:rPr>
      </w:pPr>
      <w:r w:rsidRPr="00142647">
        <w:rPr>
          <w:rFonts w:asciiTheme="majorBidi" w:hAnsiTheme="majorBidi" w:cstheme="majorBidi"/>
        </w:rPr>
        <w:t xml:space="preserve">MyBib Contributors. (2019, May 26). APA Citation Generator – FREE &amp; Fast – (7th Edition, 2019). MyBib. </w:t>
      </w:r>
      <w:hyperlink r:id="rId30" w:history="1">
        <w:r w:rsidRPr="00142647">
          <w:rPr>
            <w:rStyle w:val="Hyperlink"/>
            <w:rFonts w:asciiTheme="majorBidi" w:hAnsiTheme="majorBidi" w:cstheme="majorBidi"/>
          </w:rPr>
          <w:t>https://www.mybib.com/tools/apa-citation-generator</w:t>
        </w:r>
      </w:hyperlink>
    </w:p>
    <w:p w14:paraId="63EF1DF5" w14:textId="77777777" w:rsidR="00CA2DE3" w:rsidRPr="00142647" w:rsidRDefault="00CA2DE3" w:rsidP="00CA2DE3">
      <w:pPr>
        <w:rPr>
          <w:rFonts w:asciiTheme="majorBidi" w:hAnsiTheme="majorBidi" w:cstheme="majorBidi"/>
        </w:rPr>
      </w:pPr>
    </w:p>
    <w:sectPr w:rsidR="00CA2DE3" w:rsidRPr="00142647" w:rsidSect="00E256BF">
      <w:headerReference w:type="default" r:id="rId31"/>
      <w:footerReference w:type="default" r:id="rId3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68597" w14:textId="77777777" w:rsidR="009B76FE" w:rsidRDefault="009B76FE" w:rsidP="00E256BF">
      <w:pPr>
        <w:spacing w:after="0" w:line="240" w:lineRule="auto"/>
      </w:pPr>
      <w:r>
        <w:separator/>
      </w:r>
    </w:p>
  </w:endnote>
  <w:endnote w:type="continuationSeparator" w:id="0">
    <w:p w14:paraId="29F0D49E" w14:textId="77777777" w:rsidR="009B76FE" w:rsidRDefault="009B76FE" w:rsidP="00E256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Roman">
    <w:altName w:val="Times New Roman"/>
    <w:charset w:val="00"/>
    <w:family w:val="roman"/>
    <w:pitch w:val="default"/>
  </w:font>
  <w:font w:name="Arial Unicode MS">
    <w:altName w:val="Arial"/>
    <w:panose1 w:val="020B0604020202020204"/>
    <w:charset w:val="00"/>
    <w:family w:val="roman"/>
    <w:pitch w:val="default"/>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Neue">
    <w:altName w:val="Arial"/>
    <w:charset w:val="00"/>
    <w:family w:val="roman"/>
    <w:pitch w:val="default"/>
  </w:font>
  <w:font w:name="Helvetic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1161738"/>
      <w:docPartObj>
        <w:docPartGallery w:val="Page Numbers (Bottom of Page)"/>
        <w:docPartUnique/>
      </w:docPartObj>
    </w:sdtPr>
    <w:sdtContent>
      <w:sdt>
        <w:sdtPr>
          <w:id w:val="-1769616900"/>
          <w:docPartObj>
            <w:docPartGallery w:val="Page Numbers (Top of Page)"/>
            <w:docPartUnique/>
          </w:docPartObj>
        </w:sdtPr>
        <w:sdtContent>
          <w:p w14:paraId="5E0BF6E2" w14:textId="20EDE95F" w:rsidR="00E256BF" w:rsidRDefault="00E256BF">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5B1E7F35" w14:textId="32EEEAC2" w:rsidR="00E256BF" w:rsidRDefault="00E256BF" w:rsidP="00E256BF">
    <w:pPr>
      <w:pStyle w:val="Footer"/>
      <w:jc w:val="center"/>
    </w:pPr>
    <w:r>
      <w:t>Masters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92DEF" w14:textId="77777777" w:rsidR="009B76FE" w:rsidRDefault="009B76FE" w:rsidP="00E256BF">
      <w:pPr>
        <w:spacing w:after="0" w:line="240" w:lineRule="auto"/>
      </w:pPr>
      <w:r>
        <w:separator/>
      </w:r>
    </w:p>
  </w:footnote>
  <w:footnote w:type="continuationSeparator" w:id="0">
    <w:p w14:paraId="1D4471F4" w14:textId="77777777" w:rsidR="009B76FE" w:rsidRDefault="009B76FE" w:rsidP="00E256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C0D" w14:textId="2CFDC351" w:rsidR="00E256BF" w:rsidRDefault="00E256BF" w:rsidP="00E256BF">
    <w:pPr>
      <w:pStyle w:val="Header"/>
      <w:jc w:val="center"/>
    </w:pPr>
    <w:r>
      <w:t>Data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C4F0A"/>
    <w:multiLevelType w:val="multilevel"/>
    <w:tmpl w:val="DFC6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34D3E"/>
    <w:multiLevelType w:val="multilevel"/>
    <w:tmpl w:val="1EECC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81D23"/>
    <w:multiLevelType w:val="hybridMultilevel"/>
    <w:tmpl w:val="F5DC7A2E"/>
    <w:styleLink w:val="Bullet0"/>
    <w:lvl w:ilvl="0" w:tplc="A6BAC270">
      <w:start w:val="1"/>
      <w:numFmt w:val="decimal"/>
      <w:lvlText w:val="%1."/>
      <w:lvlJc w:val="left"/>
      <w:pPr>
        <w:ind w:left="564" w:hanging="344"/>
      </w:pPr>
      <w:rPr>
        <w:rFonts w:ascii="Times-Roman" w:eastAsia="Times-Roman" w:hAnsi="Times-Roman" w:cs="Times-Roman"/>
        <w:b w:val="0"/>
        <w:bCs w:val="0"/>
        <w:i w:val="0"/>
        <w:iCs w:val="0"/>
        <w:caps w:val="0"/>
        <w:smallCaps w:val="0"/>
        <w:strike w:val="0"/>
        <w:dstrike w:val="0"/>
        <w:outline w:val="0"/>
        <w:shadow w:val="0"/>
        <w:emboss w:val="0"/>
        <w:imprint w:val="0"/>
        <w:color w:val="F8FAFF"/>
        <w:spacing w:val="0"/>
        <w:w w:val="100"/>
        <w:kern w:val="0"/>
        <w:position w:val="0"/>
        <w:highlight w:val="none"/>
        <w:u w:val="none"/>
        <w:effect w:val="none"/>
        <w:vertAlign w:val="baseline"/>
      </w:rPr>
    </w:lvl>
    <w:lvl w:ilvl="1" w:tplc="D3225F7E">
      <w:start w:val="1"/>
      <w:numFmt w:val="decimal"/>
      <w:lvlText w:val="%2."/>
      <w:lvlJc w:val="left"/>
      <w:pPr>
        <w:ind w:left="1064" w:hanging="344"/>
      </w:pPr>
      <w:rPr>
        <w:rFonts w:ascii="Times-Roman" w:eastAsia="Times-Roman" w:hAnsi="Times-Roman" w:cs="Times-Roman"/>
        <w:b w:val="0"/>
        <w:bCs w:val="0"/>
        <w:i w:val="0"/>
        <w:iCs w:val="0"/>
        <w:caps w:val="0"/>
        <w:smallCaps w:val="0"/>
        <w:strike w:val="0"/>
        <w:dstrike w:val="0"/>
        <w:outline w:val="0"/>
        <w:shadow w:val="0"/>
        <w:emboss w:val="0"/>
        <w:imprint w:val="0"/>
        <w:color w:val="F8FAFF"/>
        <w:spacing w:val="0"/>
        <w:w w:val="100"/>
        <w:kern w:val="0"/>
        <w:position w:val="0"/>
        <w:highlight w:val="none"/>
        <w:u w:val="none"/>
        <w:effect w:val="none"/>
        <w:vertAlign w:val="baseline"/>
      </w:rPr>
    </w:lvl>
    <w:lvl w:ilvl="2" w:tplc="ECC4D492">
      <w:start w:val="1"/>
      <w:numFmt w:val="decimal"/>
      <w:lvlText w:val="%3."/>
      <w:lvlJc w:val="left"/>
      <w:pPr>
        <w:ind w:left="1784" w:hanging="344"/>
      </w:pPr>
      <w:rPr>
        <w:rFonts w:ascii="Times-Roman" w:eastAsia="Times-Roman" w:hAnsi="Times-Roman" w:cs="Times-Roman"/>
        <w:b w:val="0"/>
        <w:bCs w:val="0"/>
        <w:i w:val="0"/>
        <w:iCs w:val="0"/>
        <w:caps w:val="0"/>
        <w:smallCaps w:val="0"/>
        <w:strike w:val="0"/>
        <w:dstrike w:val="0"/>
        <w:outline w:val="0"/>
        <w:shadow w:val="0"/>
        <w:emboss w:val="0"/>
        <w:imprint w:val="0"/>
        <w:color w:val="F8FAFF"/>
        <w:spacing w:val="0"/>
        <w:w w:val="100"/>
        <w:kern w:val="0"/>
        <w:position w:val="0"/>
        <w:highlight w:val="none"/>
        <w:u w:val="none"/>
        <w:effect w:val="none"/>
        <w:vertAlign w:val="baseline"/>
      </w:rPr>
    </w:lvl>
    <w:lvl w:ilvl="3" w:tplc="A3766892">
      <w:start w:val="1"/>
      <w:numFmt w:val="decimal"/>
      <w:lvlText w:val="%4."/>
      <w:lvlJc w:val="left"/>
      <w:pPr>
        <w:ind w:left="2504" w:hanging="344"/>
      </w:pPr>
      <w:rPr>
        <w:rFonts w:ascii="Times-Roman" w:eastAsia="Times-Roman" w:hAnsi="Times-Roman" w:cs="Times-Roman"/>
        <w:b w:val="0"/>
        <w:bCs w:val="0"/>
        <w:i w:val="0"/>
        <w:iCs w:val="0"/>
        <w:caps w:val="0"/>
        <w:smallCaps w:val="0"/>
        <w:strike w:val="0"/>
        <w:dstrike w:val="0"/>
        <w:outline w:val="0"/>
        <w:shadow w:val="0"/>
        <w:emboss w:val="0"/>
        <w:imprint w:val="0"/>
        <w:color w:val="F8FAFF"/>
        <w:spacing w:val="0"/>
        <w:w w:val="100"/>
        <w:kern w:val="0"/>
        <w:position w:val="0"/>
        <w:highlight w:val="none"/>
        <w:u w:val="none"/>
        <w:effect w:val="none"/>
        <w:vertAlign w:val="baseline"/>
      </w:rPr>
    </w:lvl>
    <w:lvl w:ilvl="4" w:tplc="054C90B6">
      <w:start w:val="1"/>
      <w:numFmt w:val="decimal"/>
      <w:lvlText w:val="%5."/>
      <w:lvlJc w:val="left"/>
      <w:pPr>
        <w:ind w:left="3224" w:hanging="344"/>
      </w:pPr>
      <w:rPr>
        <w:rFonts w:ascii="Times-Roman" w:eastAsia="Times-Roman" w:hAnsi="Times-Roman" w:cs="Times-Roman"/>
        <w:b w:val="0"/>
        <w:bCs w:val="0"/>
        <w:i w:val="0"/>
        <w:iCs w:val="0"/>
        <w:caps w:val="0"/>
        <w:smallCaps w:val="0"/>
        <w:strike w:val="0"/>
        <w:dstrike w:val="0"/>
        <w:outline w:val="0"/>
        <w:shadow w:val="0"/>
        <w:emboss w:val="0"/>
        <w:imprint w:val="0"/>
        <w:color w:val="F8FAFF"/>
        <w:spacing w:val="0"/>
        <w:w w:val="100"/>
        <w:kern w:val="0"/>
        <w:position w:val="0"/>
        <w:highlight w:val="none"/>
        <w:u w:val="none"/>
        <w:effect w:val="none"/>
        <w:vertAlign w:val="baseline"/>
      </w:rPr>
    </w:lvl>
    <w:lvl w:ilvl="5" w:tplc="2BDE6DC0">
      <w:start w:val="1"/>
      <w:numFmt w:val="decimal"/>
      <w:lvlText w:val="%6."/>
      <w:lvlJc w:val="left"/>
      <w:pPr>
        <w:ind w:left="3944" w:hanging="344"/>
      </w:pPr>
      <w:rPr>
        <w:rFonts w:ascii="Times-Roman" w:eastAsia="Times-Roman" w:hAnsi="Times-Roman" w:cs="Times-Roman"/>
        <w:b w:val="0"/>
        <w:bCs w:val="0"/>
        <w:i w:val="0"/>
        <w:iCs w:val="0"/>
        <w:caps w:val="0"/>
        <w:smallCaps w:val="0"/>
        <w:strike w:val="0"/>
        <w:dstrike w:val="0"/>
        <w:outline w:val="0"/>
        <w:shadow w:val="0"/>
        <w:emboss w:val="0"/>
        <w:imprint w:val="0"/>
        <w:color w:val="F8FAFF"/>
        <w:spacing w:val="0"/>
        <w:w w:val="100"/>
        <w:kern w:val="0"/>
        <w:position w:val="0"/>
        <w:highlight w:val="none"/>
        <w:u w:val="none"/>
        <w:effect w:val="none"/>
        <w:vertAlign w:val="baseline"/>
      </w:rPr>
    </w:lvl>
    <w:lvl w:ilvl="6" w:tplc="B78E5340">
      <w:start w:val="1"/>
      <w:numFmt w:val="decimal"/>
      <w:lvlText w:val="%7."/>
      <w:lvlJc w:val="left"/>
      <w:pPr>
        <w:ind w:left="4664" w:hanging="344"/>
      </w:pPr>
      <w:rPr>
        <w:rFonts w:ascii="Times-Roman" w:eastAsia="Times-Roman" w:hAnsi="Times-Roman" w:cs="Times-Roman"/>
        <w:b w:val="0"/>
        <w:bCs w:val="0"/>
        <w:i w:val="0"/>
        <w:iCs w:val="0"/>
        <w:caps w:val="0"/>
        <w:smallCaps w:val="0"/>
        <w:strike w:val="0"/>
        <w:dstrike w:val="0"/>
        <w:outline w:val="0"/>
        <w:shadow w:val="0"/>
        <w:emboss w:val="0"/>
        <w:imprint w:val="0"/>
        <w:color w:val="F8FAFF"/>
        <w:spacing w:val="0"/>
        <w:w w:val="100"/>
        <w:kern w:val="0"/>
        <w:position w:val="0"/>
        <w:highlight w:val="none"/>
        <w:u w:val="none"/>
        <w:effect w:val="none"/>
        <w:vertAlign w:val="baseline"/>
      </w:rPr>
    </w:lvl>
    <w:lvl w:ilvl="7" w:tplc="20CCAB5A">
      <w:start w:val="1"/>
      <w:numFmt w:val="decimal"/>
      <w:lvlText w:val="%8."/>
      <w:lvlJc w:val="left"/>
      <w:pPr>
        <w:ind w:left="5384" w:hanging="344"/>
      </w:pPr>
      <w:rPr>
        <w:rFonts w:ascii="Times-Roman" w:eastAsia="Times-Roman" w:hAnsi="Times-Roman" w:cs="Times-Roman"/>
        <w:b w:val="0"/>
        <w:bCs w:val="0"/>
        <w:i w:val="0"/>
        <w:iCs w:val="0"/>
        <w:caps w:val="0"/>
        <w:smallCaps w:val="0"/>
        <w:strike w:val="0"/>
        <w:dstrike w:val="0"/>
        <w:outline w:val="0"/>
        <w:shadow w:val="0"/>
        <w:emboss w:val="0"/>
        <w:imprint w:val="0"/>
        <w:color w:val="F8FAFF"/>
        <w:spacing w:val="0"/>
        <w:w w:val="100"/>
        <w:kern w:val="0"/>
        <w:position w:val="0"/>
        <w:highlight w:val="none"/>
        <w:u w:val="none"/>
        <w:effect w:val="none"/>
        <w:vertAlign w:val="baseline"/>
      </w:rPr>
    </w:lvl>
    <w:lvl w:ilvl="8" w:tplc="47F26B78">
      <w:start w:val="1"/>
      <w:numFmt w:val="decimal"/>
      <w:lvlText w:val="%9."/>
      <w:lvlJc w:val="left"/>
      <w:pPr>
        <w:ind w:left="6104" w:hanging="344"/>
      </w:pPr>
      <w:rPr>
        <w:rFonts w:ascii="Times-Roman" w:eastAsia="Times-Roman" w:hAnsi="Times-Roman" w:cs="Times-Roman"/>
        <w:b w:val="0"/>
        <w:bCs w:val="0"/>
        <w:i w:val="0"/>
        <w:iCs w:val="0"/>
        <w:caps w:val="0"/>
        <w:smallCaps w:val="0"/>
        <w:strike w:val="0"/>
        <w:dstrike w:val="0"/>
        <w:outline w:val="0"/>
        <w:shadow w:val="0"/>
        <w:emboss w:val="0"/>
        <w:imprint w:val="0"/>
        <w:color w:val="F8FAFF"/>
        <w:spacing w:val="0"/>
        <w:w w:val="100"/>
        <w:kern w:val="0"/>
        <w:position w:val="0"/>
        <w:highlight w:val="none"/>
        <w:u w:val="none"/>
        <w:effect w:val="none"/>
        <w:vertAlign w:val="baseline"/>
      </w:rPr>
    </w:lvl>
  </w:abstractNum>
  <w:abstractNum w:abstractNumId="3" w15:restartNumberingAfterBreak="0">
    <w:nsid w:val="057D2F12"/>
    <w:multiLevelType w:val="hybridMultilevel"/>
    <w:tmpl w:val="07E64E60"/>
    <w:styleLink w:val="Dash0"/>
    <w:lvl w:ilvl="0" w:tplc="186083F4">
      <w:start w:val="1"/>
      <w:numFmt w:val="bullet"/>
      <w:lvlText w:val="-"/>
      <w:lvlJc w:val="left"/>
      <w:pPr>
        <w:ind w:left="26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 w:ilvl="1" w:tplc="C0D8B58A">
      <w:start w:val="1"/>
      <w:numFmt w:val="bullet"/>
      <w:lvlText w:val="◦"/>
      <w:lvlJc w:val="left"/>
      <w:pPr>
        <w:ind w:left="1284" w:hanging="344"/>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2" w:tplc="E30E0CA2">
      <w:start w:val="1"/>
      <w:numFmt w:val="bullet"/>
      <w:lvlText w:val="▪"/>
      <w:lvlJc w:val="left"/>
      <w:pPr>
        <w:ind w:left="2004" w:hanging="344"/>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3" w:tplc="0726AE4A">
      <w:start w:val="1"/>
      <w:numFmt w:val="bullet"/>
      <w:lvlText w:val="▪"/>
      <w:lvlJc w:val="left"/>
      <w:pPr>
        <w:ind w:left="2755" w:hanging="375"/>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4" w:tplc="F37ECB8A">
      <w:start w:val="1"/>
      <w:numFmt w:val="bullet"/>
      <w:lvlText w:val="▪"/>
      <w:lvlJc w:val="left"/>
      <w:pPr>
        <w:ind w:left="3475" w:hanging="375"/>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5" w:tplc="E53015FE">
      <w:start w:val="1"/>
      <w:numFmt w:val="bullet"/>
      <w:lvlText w:val="▪"/>
      <w:lvlJc w:val="left"/>
      <w:pPr>
        <w:ind w:left="4195" w:hanging="375"/>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6" w:tplc="08FE7734">
      <w:start w:val="1"/>
      <w:numFmt w:val="bullet"/>
      <w:lvlText w:val="▪"/>
      <w:lvlJc w:val="left"/>
      <w:pPr>
        <w:ind w:left="4915" w:hanging="375"/>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7" w:tplc="89FCF890">
      <w:start w:val="1"/>
      <w:numFmt w:val="bullet"/>
      <w:lvlText w:val="▪"/>
      <w:lvlJc w:val="left"/>
      <w:pPr>
        <w:ind w:left="5635" w:hanging="375"/>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8" w:tplc="518E1F30">
      <w:start w:val="1"/>
      <w:numFmt w:val="bullet"/>
      <w:lvlText w:val="▪"/>
      <w:lvlJc w:val="left"/>
      <w:pPr>
        <w:ind w:left="6355" w:hanging="375"/>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abstractNum>
  <w:abstractNum w:abstractNumId="4" w15:restartNumberingAfterBreak="0">
    <w:nsid w:val="09DB4DA6"/>
    <w:multiLevelType w:val="multilevel"/>
    <w:tmpl w:val="5922D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D2C24"/>
    <w:multiLevelType w:val="hybridMultilevel"/>
    <w:tmpl w:val="4F1686BA"/>
    <w:lvl w:ilvl="0" w:tplc="E3BAE77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FB0BD7"/>
    <w:multiLevelType w:val="hybridMultilevel"/>
    <w:tmpl w:val="8A58F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FF3323"/>
    <w:multiLevelType w:val="multilevel"/>
    <w:tmpl w:val="F5CC3F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576EC"/>
    <w:multiLevelType w:val="hybridMultilevel"/>
    <w:tmpl w:val="2B000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3B6630"/>
    <w:multiLevelType w:val="multilevel"/>
    <w:tmpl w:val="1F68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00578E"/>
    <w:multiLevelType w:val="multilevel"/>
    <w:tmpl w:val="69BA62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1A2B2418"/>
    <w:multiLevelType w:val="multilevel"/>
    <w:tmpl w:val="A7362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FA309E"/>
    <w:multiLevelType w:val="hybridMultilevel"/>
    <w:tmpl w:val="B7C20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E557EC"/>
    <w:multiLevelType w:val="hybridMultilevel"/>
    <w:tmpl w:val="471A4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03510B"/>
    <w:multiLevelType w:val="multilevel"/>
    <w:tmpl w:val="CD3291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EFE2DC7"/>
    <w:multiLevelType w:val="hybridMultilevel"/>
    <w:tmpl w:val="60FE709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F1347B4"/>
    <w:multiLevelType w:val="multilevel"/>
    <w:tmpl w:val="F70C1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8F5297"/>
    <w:multiLevelType w:val="multilevel"/>
    <w:tmpl w:val="5844A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354904"/>
    <w:multiLevelType w:val="hybridMultilevel"/>
    <w:tmpl w:val="D91C7FD8"/>
    <w:lvl w:ilvl="0" w:tplc="E3BAE77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769173A"/>
    <w:multiLevelType w:val="hybridMultilevel"/>
    <w:tmpl w:val="07E64E60"/>
    <w:numStyleLink w:val="Dash0"/>
  </w:abstractNum>
  <w:abstractNum w:abstractNumId="20" w15:restartNumberingAfterBreak="0">
    <w:nsid w:val="28E16767"/>
    <w:multiLevelType w:val="multilevel"/>
    <w:tmpl w:val="3A6E1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FD1DA6"/>
    <w:multiLevelType w:val="hybridMultilevel"/>
    <w:tmpl w:val="4B209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276506"/>
    <w:multiLevelType w:val="multilevel"/>
    <w:tmpl w:val="E6560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8807AE"/>
    <w:multiLevelType w:val="multilevel"/>
    <w:tmpl w:val="EE086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45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59323A"/>
    <w:multiLevelType w:val="multilevel"/>
    <w:tmpl w:val="53EC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4858E5"/>
    <w:multiLevelType w:val="multilevel"/>
    <w:tmpl w:val="40F69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5852BD"/>
    <w:multiLevelType w:val="hybridMultilevel"/>
    <w:tmpl w:val="C090F5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2E0B133D"/>
    <w:multiLevelType w:val="multilevel"/>
    <w:tmpl w:val="81088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425793"/>
    <w:multiLevelType w:val="hybridMultilevel"/>
    <w:tmpl w:val="DC568298"/>
    <w:lvl w:ilvl="0" w:tplc="14729F3A">
      <w:start w:val="1"/>
      <w:numFmt w:val="decimal"/>
      <w:lvlText w:val="%1-"/>
      <w:lvlJc w:val="left"/>
      <w:pPr>
        <w:ind w:left="720" w:hanging="360"/>
      </w:pPr>
      <w:rPr>
        <w:b/>
        <w:sz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318A35BA"/>
    <w:multiLevelType w:val="hybridMultilevel"/>
    <w:tmpl w:val="E822F6AE"/>
    <w:lvl w:ilvl="0" w:tplc="0409000F">
      <w:start w:val="3"/>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30" w15:restartNumberingAfterBreak="0">
    <w:nsid w:val="31F36254"/>
    <w:multiLevelType w:val="multilevel"/>
    <w:tmpl w:val="FEDE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2314EF"/>
    <w:multiLevelType w:val="multilevel"/>
    <w:tmpl w:val="A9D4C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633E18"/>
    <w:multiLevelType w:val="hybridMultilevel"/>
    <w:tmpl w:val="A8B25C3C"/>
    <w:lvl w:ilvl="0" w:tplc="E3BAE77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5327905"/>
    <w:multiLevelType w:val="multilevel"/>
    <w:tmpl w:val="ED06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CC0036"/>
    <w:multiLevelType w:val="hybridMultilevel"/>
    <w:tmpl w:val="6E12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96C2C47"/>
    <w:multiLevelType w:val="multilevel"/>
    <w:tmpl w:val="B78AD1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FB7508"/>
    <w:multiLevelType w:val="multilevel"/>
    <w:tmpl w:val="EB2A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DB738E"/>
    <w:multiLevelType w:val="multilevel"/>
    <w:tmpl w:val="CCE6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BF31151"/>
    <w:multiLevelType w:val="hybridMultilevel"/>
    <w:tmpl w:val="E2B28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E917DB4"/>
    <w:multiLevelType w:val="hybridMultilevel"/>
    <w:tmpl w:val="CB8A0F9E"/>
    <w:lvl w:ilvl="0" w:tplc="04090001">
      <w:start w:val="1"/>
      <w:numFmt w:val="bullet"/>
      <w:lvlText w:val=""/>
      <w:lvlJc w:val="left"/>
      <w:pPr>
        <w:ind w:left="720" w:hanging="360"/>
      </w:pPr>
      <w:rPr>
        <w:rFonts w:ascii="Symbol" w:hAnsi="Symbol" w:hint="default"/>
      </w:rPr>
    </w:lvl>
    <w:lvl w:ilvl="1" w:tplc="DC6840C2">
      <w:numFmt w:val="bullet"/>
      <w:lvlText w:val="•"/>
      <w:lvlJc w:val="left"/>
      <w:pPr>
        <w:ind w:left="1170" w:hanging="360"/>
      </w:pPr>
      <w:rPr>
        <w:rFonts w:ascii="Times New Roman" w:eastAsiaTheme="minorHAnsi" w:hAnsi="Times New Roman" w:cs="Times New Roman" w:hint="default"/>
      </w:rPr>
    </w:lvl>
    <w:lvl w:ilvl="2" w:tplc="6CCC2A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04A1F1E"/>
    <w:multiLevelType w:val="multilevel"/>
    <w:tmpl w:val="166EBEE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41" w15:restartNumberingAfterBreak="0">
    <w:nsid w:val="40EB32DE"/>
    <w:multiLevelType w:val="hybridMultilevel"/>
    <w:tmpl w:val="D402DF40"/>
    <w:numStyleLink w:val="Bullet"/>
  </w:abstractNum>
  <w:abstractNum w:abstractNumId="42" w15:restartNumberingAfterBreak="0">
    <w:nsid w:val="419C41DF"/>
    <w:multiLevelType w:val="multilevel"/>
    <w:tmpl w:val="B6CC3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AE0426"/>
    <w:multiLevelType w:val="hybridMultilevel"/>
    <w:tmpl w:val="F5DC7A2E"/>
    <w:numStyleLink w:val="Bullet0"/>
  </w:abstractNum>
  <w:abstractNum w:abstractNumId="44" w15:restartNumberingAfterBreak="0">
    <w:nsid w:val="42376DD4"/>
    <w:multiLevelType w:val="multilevel"/>
    <w:tmpl w:val="50CAC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125447"/>
    <w:multiLevelType w:val="multilevel"/>
    <w:tmpl w:val="F0BE5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5FC2395"/>
    <w:multiLevelType w:val="multilevel"/>
    <w:tmpl w:val="6DDE3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1312D3"/>
    <w:multiLevelType w:val="multilevel"/>
    <w:tmpl w:val="BF54A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313169"/>
    <w:multiLevelType w:val="hybridMultilevel"/>
    <w:tmpl w:val="9D7C39D8"/>
    <w:styleLink w:val="Dash"/>
    <w:lvl w:ilvl="0" w:tplc="7C22B612">
      <w:start w:val="1"/>
      <w:numFmt w:val="decimal"/>
      <w:lvlText w:val="%1."/>
      <w:lvlJc w:val="left"/>
      <w:pPr>
        <w:ind w:left="564" w:hanging="344"/>
      </w:pPr>
      <w:rPr>
        <w:rFonts w:ascii="Times-Roman" w:eastAsia="Times-Roman" w:hAnsi="Times-Roman" w:cs="Times-Roman"/>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1" w:tplc="7C682208">
      <w:start w:val="1"/>
      <w:numFmt w:val="decimal"/>
      <w:lvlText w:val="%2."/>
      <w:lvlJc w:val="left"/>
      <w:pPr>
        <w:ind w:left="1064" w:hanging="344"/>
      </w:pPr>
      <w:rPr>
        <w:rFonts w:ascii="Times-Roman" w:eastAsia="Times-Roman" w:hAnsi="Times-Roman" w:cs="Times-Roman"/>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2" w:tplc="F620D5F8">
      <w:start w:val="1"/>
      <w:numFmt w:val="decimal"/>
      <w:lvlText w:val="%3."/>
      <w:lvlJc w:val="left"/>
      <w:pPr>
        <w:ind w:left="1784" w:hanging="344"/>
      </w:pPr>
      <w:rPr>
        <w:rFonts w:ascii="Times-Roman" w:eastAsia="Times-Roman" w:hAnsi="Times-Roman" w:cs="Times-Roman"/>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3" w:tplc="0584ECBE">
      <w:start w:val="1"/>
      <w:numFmt w:val="decimal"/>
      <w:lvlText w:val="%4."/>
      <w:lvlJc w:val="left"/>
      <w:pPr>
        <w:ind w:left="2504" w:hanging="344"/>
      </w:pPr>
      <w:rPr>
        <w:rFonts w:ascii="Times-Roman" w:eastAsia="Times-Roman" w:hAnsi="Times-Roman" w:cs="Times-Roman"/>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4" w:tplc="FA4860F6">
      <w:start w:val="1"/>
      <w:numFmt w:val="decimal"/>
      <w:lvlText w:val="%5."/>
      <w:lvlJc w:val="left"/>
      <w:pPr>
        <w:ind w:left="3224" w:hanging="344"/>
      </w:pPr>
      <w:rPr>
        <w:rFonts w:ascii="Times-Roman" w:eastAsia="Times-Roman" w:hAnsi="Times-Roman" w:cs="Times-Roman"/>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5" w:tplc="51CC7EE8">
      <w:start w:val="1"/>
      <w:numFmt w:val="decimal"/>
      <w:lvlText w:val="%6."/>
      <w:lvlJc w:val="left"/>
      <w:pPr>
        <w:ind w:left="3944" w:hanging="344"/>
      </w:pPr>
      <w:rPr>
        <w:rFonts w:ascii="Times-Roman" w:eastAsia="Times-Roman" w:hAnsi="Times-Roman" w:cs="Times-Roman"/>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6" w:tplc="2328217E">
      <w:start w:val="1"/>
      <w:numFmt w:val="decimal"/>
      <w:lvlText w:val="%7."/>
      <w:lvlJc w:val="left"/>
      <w:pPr>
        <w:ind w:left="4664" w:hanging="344"/>
      </w:pPr>
      <w:rPr>
        <w:rFonts w:ascii="Times-Roman" w:eastAsia="Times-Roman" w:hAnsi="Times-Roman" w:cs="Times-Roman"/>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7" w:tplc="32FC3A92">
      <w:start w:val="1"/>
      <w:numFmt w:val="decimal"/>
      <w:lvlText w:val="%8."/>
      <w:lvlJc w:val="left"/>
      <w:pPr>
        <w:ind w:left="5384" w:hanging="344"/>
      </w:pPr>
      <w:rPr>
        <w:rFonts w:ascii="Times-Roman" w:eastAsia="Times-Roman" w:hAnsi="Times-Roman" w:cs="Times-Roman"/>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lvl w:ilvl="8" w:tplc="58089002">
      <w:start w:val="1"/>
      <w:numFmt w:val="decimal"/>
      <w:lvlText w:val="%9."/>
      <w:lvlJc w:val="left"/>
      <w:pPr>
        <w:ind w:left="6104" w:hanging="344"/>
      </w:pPr>
      <w:rPr>
        <w:rFonts w:ascii="Times-Roman" w:eastAsia="Times-Roman" w:hAnsi="Times-Roman" w:cs="Times-Roman"/>
        <w:b w:val="0"/>
        <w:bCs w:val="0"/>
        <w:i w:val="0"/>
        <w:iCs w:val="0"/>
        <w:caps w:val="0"/>
        <w:smallCaps w:val="0"/>
        <w:strike w:val="0"/>
        <w:dstrike w:val="0"/>
        <w:outline w:val="0"/>
        <w:emboss w:val="0"/>
        <w:imprint w:val="0"/>
        <w:color w:val="F8FAFF"/>
        <w:spacing w:val="0"/>
        <w:w w:val="100"/>
        <w:kern w:val="0"/>
        <w:position w:val="4"/>
        <w:sz w:val="29"/>
        <w:szCs w:val="29"/>
        <w:highlight w:val="none"/>
        <w:vertAlign w:val="baseline"/>
      </w:rPr>
    </w:lvl>
  </w:abstractNum>
  <w:abstractNum w:abstractNumId="49" w15:restartNumberingAfterBreak="0">
    <w:nsid w:val="4AA9680C"/>
    <w:multiLevelType w:val="multilevel"/>
    <w:tmpl w:val="156403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C301F73"/>
    <w:multiLevelType w:val="hybridMultilevel"/>
    <w:tmpl w:val="0A94392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506171D9"/>
    <w:multiLevelType w:val="hybridMultilevel"/>
    <w:tmpl w:val="D402DF40"/>
    <w:styleLink w:val="Bullet"/>
    <w:lvl w:ilvl="0" w:tplc="5E4607F6">
      <w:start w:val="1"/>
      <w:numFmt w:val="bullet"/>
      <w:lvlText w:val="•"/>
      <w:lvlJc w:val="left"/>
      <w:pPr>
        <w:ind w:left="564" w:hanging="344"/>
      </w:pPr>
      <w:rPr>
        <w:rFonts w:ascii="Times-Roman" w:eastAsia="Times-Roman" w:hAnsi="Times-Roman" w:cs="Times-Roman"/>
        <w:b w:val="0"/>
        <w:bCs w:val="0"/>
        <w:i w:val="0"/>
        <w:iCs w:val="0"/>
        <w:caps w:val="0"/>
        <w:smallCaps w:val="0"/>
        <w:strike w:val="0"/>
        <w:dstrike w:val="0"/>
        <w:color w:val="F8FAFF"/>
        <w:spacing w:val="0"/>
        <w:w w:val="100"/>
        <w:kern w:val="0"/>
        <w:position w:val="0"/>
        <w:highlight w:val="none"/>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D900679E">
      <w:start w:val="1"/>
      <w:numFmt w:val="bullet"/>
      <w:lvlText w:val="•"/>
      <w:lvlJc w:val="left"/>
      <w:pPr>
        <w:ind w:left="815" w:hanging="375"/>
      </w:pPr>
      <w:rPr>
        <w:rFonts w:ascii="Times-Roman" w:eastAsia="Times-Roman" w:hAnsi="Times-Roman" w:cs="Times-Roman"/>
        <w:b w:val="0"/>
        <w:bCs w:val="0"/>
        <w:i w:val="0"/>
        <w:iCs w:val="0"/>
        <w:caps w:val="0"/>
        <w:smallCaps w:val="0"/>
        <w:strike w:val="0"/>
        <w:dstrike w:val="0"/>
        <w:color w:val="F8FAFF"/>
        <w:spacing w:val="0"/>
        <w:w w:val="100"/>
        <w:kern w:val="0"/>
        <w:position w:val="-2"/>
        <w:highlight w:val="none"/>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74D6A676">
      <w:start w:val="1"/>
      <w:numFmt w:val="bullet"/>
      <w:lvlText w:val="•"/>
      <w:lvlJc w:val="left"/>
      <w:pPr>
        <w:ind w:left="1035" w:hanging="375"/>
      </w:pPr>
      <w:rPr>
        <w:rFonts w:ascii="Times-Roman" w:eastAsia="Times-Roman" w:hAnsi="Times-Roman" w:cs="Times-Roman"/>
        <w:b w:val="0"/>
        <w:bCs w:val="0"/>
        <w:i w:val="0"/>
        <w:iCs w:val="0"/>
        <w:caps w:val="0"/>
        <w:smallCaps w:val="0"/>
        <w:strike w:val="0"/>
        <w:dstrike w:val="0"/>
        <w:color w:val="F8FAFF"/>
        <w:spacing w:val="0"/>
        <w:w w:val="100"/>
        <w:kern w:val="0"/>
        <w:position w:val="-2"/>
        <w:highlight w:val="none"/>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AC92E840">
      <w:start w:val="1"/>
      <w:numFmt w:val="bullet"/>
      <w:lvlText w:val="•"/>
      <w:lvlJc w:val="left"/>
      <w:pPr>
        <w:ind w:left="1255" w:hanging="375"/>
      </w:pPr>
      <w:rPr>
        <w:rFonts w:ascii="Times-Roman" w:eastAsia="Times-Roman" w:hAnsi="Times-Roman" w:cs="Times-Roman"/>
        <w:b w:val="0"/>
        <w:bCs w:val="0"/>
        <w:i w:val="0"/>
        <w:iCs w:val="0"/>
        <w:caps w:val="0"/>
        <w:smallCaps w:val="0"/>
        <w:strike w:val="0"/>
        <w:dstrike w:val="0"/>
        <w:color w:val="F8FAFF"/>
        <w:spacing w:val="0"/>
        <w:w w:val="100"/>
        <w:kern w:val="0"/>
        <w:position w:val="-2"/>
        <w:highlight w:val="none"/>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684A586C">
      <w:start w:val="1"/>
      <w:numFmt w:val="bullet"/>
      <w:lvlText w:val="•"/>
      <w:lvlJc w:val="left"/>
      <w:pPr>
        <w:ind w:left="1475" w:hanging="375"/>
      </w:pPr>
      <w:rPr>
        <w:rFonts w:ascii="Times-Roman" w:eastAsia="Times-Roman" w:hAnsi="Times-Roman" w:cs="Times-Roman"/>
        <w:b w:val="0"/>
        <w:bCs w:val="0"/>
        <w:i w:val="0"/>
        <w:iCs w:val="0"/>
        <w:caps w:val="0"/>
        <w:smallCaps w:val="0"/>
        <w:strike w:val="0"/>
        <w:dstrike w:val="0"/>
        <w:color w:val="F8FAFF"/>
        <w:spacing w:val="0"/>
        <w:w w:val="100"/>
        <w:kern w:val="0"/>
        <w:position w:val="-2"/>
        <w:highlight w:val="none"/>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B7D638A2">
      <w:start w:val="1"/>
      <w:numFmt w:val="bullet"/>
      <w:lvlText w:val="•"/>
      <w:lvlJc w:val="left"/>
      <w:pPr>
        <w:ind w:left="1695" w:hanging="375"/>
      </w:pPr>
      <w:rPr>
        <w:rFonts w:ascii="Times-Roman" w:eastAsia="Times-Roman" w:hAnsi="Times-Roman" w:cs="Times-Roman"/>
        <w:b w:val="0"/>
        <w:bCs w:val="0"/>
        <w:i w:val="0"/>
        <w:iCs w:val="0"/>
        <w:caps w:val="0"/>
        <w:smallCaps w:val="0"/>
        <w:strike w:val="0"/>
        <w:dstrike w:val="0"/>
        <w:color w:val="F8FAFF"/>
        <w:spacing w:val="0"/>
        <w:w w:val="100"/>
        <w:kern w:val="0"/>
        <w:position w:val="-2"/>
        <w:highlight w:val="none"/>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F446D07E">
      <w:start w:val="1"/>
      <w:numFmt w:val="bullet"/>
      <w:lvlText w:val="•"/>
      <w:lvlJc w:val="left"/>
      <w:pPr>
        <w:ind w:left="1915" w:hanging="375"/>
      </w:pPr>
      <w:rPr>
        <w:rFonts w:ascii="Times-Roman" w:eastAsia="Times-Roman" w:hAnsi="Times-Roman" w:cs="Times-Roman"/>
        <w:b w:val="0"/>
        <w:bCs w:val="0"/>
        <w:i w:val="0"/>
        <w:iCs w:val="0"/>
        <w:caps w:val="0"/>
        <w:smallCaps w:val="0"/>
        <w:strike w:val="0"/>
        <w:dstrike w:val="0"/>
        <w:color w:val="F8FAFF"/>
        <w:spacing w:val="0"/>
        <w:w w:val="100"/>
        <w:kern w:val="0"/>
        <w:position w:val="-2"/>
        <w:highlight w:val="none"/>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1B109F92">
      <w:start w:val="1"/>
      <w:numFmt w:val="bullet"/>
      <w:lvlText w:val="•"/>
      <w:lvlJc w:val="left"/>
      <w:pPr>
        <w:ind w:left="2135" w:hanging="375"/>
      </w:pPr>
      <w:rPr>
        <w:rFonts w:ascii="Times-Roman" w:eastAsia="Times-Roman" w:hAnsi="Times-Roman" w:cs="Times-Roman"/>
        <w:b w:val="0"/>
        <w:bCs w:val="0"/>
        <w:i w:val="0"/>
        <w:iCs w:val="0"/>
        <w:caps w:val="0"/>
        <w:smallCaps w:val="0"/>
        <w:strike w:val="0"/>
        <w:dstrike w:val="0"/>
        <w:color w:val="F8FAFF"/>
        <w:spacing w:val="0"/>
        <w:w w:val="100"/>
        <w:kern w:val="0"/>
        <w:position w:val="-2"/>
        <w:highlight w:val="none"/>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2EC827EA">
      <w:start w:val="1"/>
      <w:numFmt w:val="bullet"/>
      <w:lvlText w:val="•"/>
      <w:lvlJc w:val="left"/>
      <w:pPr>
        <w:ind w:left="2355" w:hanging="375"/>
      </w:pPr>
      <w:rPr>
        <w:rFonts w:ascii="Times-Roman" w:eastAsia="Times-Roman" w:hAnsi="Times-Roman" w:cs="Times-Roman"/>
        <w:b w:val="0"/>
        <w:bCs w:val="0"/>
        <w:i w:val="0"/>
        <w:iCs w:val="0"/>
        <w:caps w:val="0"/>
        <w:smallCaps w:val="0"/>
        <w:strike w:val="0"/>
        <w:dstrike w:val="0"/>
        <w:color w:val="F8FAFF"/>
        <w:spacing w:val="0"/>
        <w:w w:val="100"/>
        <w:kern w:val="0"/>
        <w:position w:val="-2"/>
        <w:highlight w:val="none"/>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52" w15:restartNumberingAfterBreak="0">
    <w:nsid w:val="506B6CE7"/>
    <w:multiLevelType w:val="hybridMultilevel"/>
    <w:tmpl w:val="3B42BDFE"/>
    <w:lvl w:ilvl="0" w:tplc="E3BAE77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51F3BD1"/>
    <w:multiLevelType w:val="multilevel"/>
    <w:tmpl w:val="04A69E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61522C0"/>
    <w:multiLevelType w:val="hybridMultilevel"/>
    <w:tmpl w:val="D34240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6926187"/>
    <w:multiLevelType w:val="multilevel"/>
    <w:tmpl w:val="8E2A8A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6B8221A"/>
    <w:multiLevelType w:val="multilevel"/>
    <w:tmpl w:val="D658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70053C3"/>
    <w:multiLevelType w:val="multilevel"/>
    <w:tmpl w:val="2A3E1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DF3A67"/>
    <w:multiLevelType w:val="hybridMultilevel"/>
    <w:tmpl w:val="77F8E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C090C7B"/>
    <w:multiLevelType w:val="hybridMultilevel"/>
    <w:tmpl w:val="1B0CF3A4"/>
    <w:lvl w:ilvl="0" w:tplc="E3BAE77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D387DED"/>
    <w:multiLevelType w:val="hybridMultilevel"/>
    <w:tmpl w:val="9D7C39D8"/>
    <w:numStyleLink w:val="Dash"/>
  </w:abstractNum>
  <w:abstractNum w:abstractNumId="61" w15:restartNumberingAfterBreak="0">
    <w:nsid w:val="61012E64"/>
    <w:multiLevelType w:val="multilevel"/>
    <w:tmpl w:val="C7383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3B3493"/>
    <w:multiLevelType w:val="hybridMultilevel"/>
    <w:tmpl w:val="9E0E15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5471AAB"/>
    <w:multiLevelType w:val="multilevel"/>
    <w:tmpl w:val="AAC2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A81AF4"/>
    <w:multiLevelType w:val="multilevel"/>
    <w:tmpl w:val="53FE9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C61795"/>
    <w:multiLevelType w:val="hybridMultilevel"/>
    <w:tmpl w:val="EEC6E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72D770D"/>
    <w:multiLevelType w:val="hybridMultilevel"/>
    <w:tmpl w:val="D8E8C1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6A202B6D"/>
    <w:multiLevelType w:val="hybridMultilevel"/>
    <w:tmpl w:val="3F785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A7729E5"/>
    <w:multiLevelType w:val="multilevel"/>
    <w:tmpl w:val="CC9E4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ED61F1"/>
    <w:multiLevelType w:val="hybridMultilevel"/>
    <w:tmpl w:val="579C8F04"/>
    <w:lvl w:ilvl="0" w:tplc="E3BAE77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B2E0263"/>
    <w:multiLevelType w:val="multilevel"/>
    <w:tmpl w:val="8EBC6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8F4F3D"/>
    <w:multiLevelType w:val="hybridMultilevel"/>
    <w:tmpl w:val="CB0049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72D76D87"/>
    <w:multiLevelType w:val="hybridMultilevel"/>
    <w:tmpl w:val="2266F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373291"/>
    <w:multiLevelType w:val="hybridMultilevel"/>
    <w:tmpl w:val="23605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9062532"/>
    <w:multiLevelType w:val="multilevel"/>
    <w:tmpl w:val="49AA5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B1B099A"/>
    <w:multiLevelType w:val="multilevel"/>
    <w:tmpl w:val="07B61018"/>
    <w:lvl w:ilvl="0">
      <w:start w:val="1"/>
      <w:numFmt w:val="decimal"/>
      <w:lvlText w:val="%1."/>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76" w15:restartNumberingAfterBreak="0">
    <w:nsid w:val="7E8633F8"/>
    <w:multiLevelType w:val="hybridMultilevel"/>
    <w:tmpl w:val="DE38973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7" w15:restartNumberingAfterBreak="0">
    <w:nsid w:val="7F53666D"/>
    <w:multiLevelType w:val="multilevel"/>
    <w:tmpl w:val="6B3C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372287">
    <w:abstractNumId w:val="20"/>
  </w:num>
  <w:num w:numId="2" w16cid:durableId="220017691">
    <w:abstractNumId w:val="74"/>
  </w:num>
  <w:num w:numId="3" w16cid:durableId="1151824316">
    <w:abstractNumId w:val="22"/>
  </w:num>
  <w:num w:numId="4" w16cid:durableId="1642154302">
    <w:abstractNumId w:val="77"/>
  </w:num>
  <w:num w:numId="5" w16cid:durableId="489180181">
    <w:abstractNumId w:val="16"/>
  </w:num>
  <w:num w:numId="6" w16cid:durableId="1765691391">
    <w:abstractNumId w:val="4"/>
  </w:num>
  <w:num w:numId="7" w16cid:durableId="474591">
    <w:abstractNumId w:val="33"/>
  </w:num>
  <w:num w:numId="8" w16cid:durableId="525676442">
    <w:abstractNumId w:val="46"/>
  </w:num>
  <w:num w:numId="9" w16cid:durableId="1700475182">
    <w:abstractNumId w:val="68"/>
  </w:num>
  <w:num w:numId="10" w16cid:durableId="1950120548">
    <w:abstractNumId w:val="64"/>
  </w:num>
  <w:num w:numId="11" w16cid:durableId="964195976">
    <w:abstractNumId w:val="30"/>
  </w:num>
  <w:num w:numId="12" w16cid:durableId="791706209">
    <w:abstractNumId w:val="0"/>
  </w:num>
  <w:num w:numId="13" w16cid:durableId="1314214524">
    <w:abstractNumId w:val="17"/>
  </w:num>
  <w:num w:numId="14" w16cid:durableId="76295838">
    <w:abstractNumId w:val="25"/>
  </w:num>
  <w:num w:numId="15" w16cid:durableId="982198860">
    <w:abstractNumId w:val="23"/>
  </w:num>
  <w:num w:numId="16" w16cid:durableId="199517665">
    <w:abstractNumId w:val="57"/>
  </w:num>
  <w:num w:numId="17" w16cid:durableId="1820076706">
    <w:abstractNumId w:val="44"/>
  </w:num>
  <w:num w:numId="18" w16cid:durableId="1976180585">
    <w:abstractNumId w:val="36"/>
  </w:num>
  <w:num w:numId="19" w16cid:durableId="1744571571">
    <w:abstractNumId w:val="42"/>
  </w:num>
  <w:num w:numId="20" w16cid:durableId="759257372">
    <w:abstractNumId w:val="55"/>
  </w:num>
  <w:num w:numId="21" w16cid:durableId="2024014224">
    <w:abstractNumId w:val="47"/>
  </w:num>
  <w:num w:numId="22" w16cid:durableId="1310161889">
    <w:abstractNumId w:val="31"/>
  </w:num>
  <w:num w:numId="23" w16cid:durableId="1342466908">
    <w:abstractNumId w:val="24"/>
  </w:num>
  <w:num w:numId="24" w16cid:durableId="3213867">
    <w:abstractNumId w:val="63"/>
  </w:num>
  <w:num w:numId="25" w16cid:durableId="523861500">
    <w:abstractNumId w:val="45"/>
  </w:num>
  <w:num w:numId="26" w16cid:durableId="2026787241">
    <w:abstractNumId w:val="37"/>
  </w:num>
  <w:num w:numId="27" w16cid:durableId="1495880767">
    <w:abstractNumId w:val="39"/>
  </w:num>
  <w:num w:numId="28" w16cid:durableId="2020964265">
    <w:abstractNumId w:val="66"/>
  </w:num>
  <w:num w:numId="29" w16cid:durableId="1634481518">
    <w:abstractNumId w:val="67"/>
  </w:num>
  <w:num w:numId="30" w16cid:durableId="943418214">
    <w:abstractNumId w:val="65"/>
  </w:num>
  <w:num w:numId="31" w16cid:durableId="1011638328">
    <w:abstractNumId w:val="13"/>
  </w:num>
  <w:num w:numId="32" w16cid:durableId="765003180">
    <w:abstractNumId w:val="52"/>
  </w:num>
  <w:num w:numId="33" w16cid:durableId="764301734">
    <w:abstractNumId w:val="18"/>
  </w:num>
  <w:num w:numId="34" w16cid:durableId="642007019">
    <w:abstractNumId w:val="59"/>
  </w:num>
  <w:num w:numId="35" w16cid:durableId="1399026">
    <w:abstractNumId w:val="5"/>
  </w:num>
  <w:num w:numId="36" w16cid:durableId="158162270">
    <w:abstractNumId w:val="32"/>
  </w:num>
  <w:num w:numId="37" w16cid:durableId="112330184">
    <w:abstractNumId w:val="69"/>
  </w:num>
  <w:num w:numId="38" w16cid:durableId="462700217">
    <w:abstractNumId w:val="8"/>
  </w:num>
  <w:num w:numId="39" w16cid:durableId="2025014538">
    <w:abstractNumId w:val="50"/>
  </w:num>
  <w:num w:numId="40" w16cid:durableId="2118406462">
    <w:abstractNumId w:val="29"/>
  </w:num>
  <w:num w:numId="41" w16cid:durableId="54009443">
    <w:abstractNumId w:val="26"/>
  </w:num>
  <w:num w:numId="42" w16cid:durableId="1913617891">
    <w:abstractNumId w:val="15"/>
  </w:num>
  <w:num w:numId="43" w16cid:durableId="118377055">
    <w:abstractNumId w:val="9"/>
  </w:num>
  <w:num w:numId="44" w16cid:durableId="1305625354">
    <w:abstractNumId w:val="61"/>
  </w:num>
  <w:num w:numId="45" w16cid:durableId="673647651">
    <w:abstractNumId w:val="49"/>
  </w:num>
  <w:num w:numId="46" w16cid:durableId="887953691">
    <w:abstractNumId w:val="14"/>
  </w:num>
  <w:num w:numId="47" w16cid:durableId="957031551">
    <w:abstractNumId w:val="71"/>
  </w:num>
  <w:num w:numId="48" w16cid:durableId="908029867">
    <w:abstractNumId w:val="11"/>
  </w:num>
  <w:num w:numId="49" w16cid:durableId="172648614">
    <w:abstractNumId w:val="76"/>
  </w:num>
  <w:num w:numId="50" w16cid:durableId="1568689324">
    <w:abstractNumId w:val="56"/>
  </w:num>
  <w:num w:numId="51" w16cid:durableId="1440103556">
    <w:abstractNumId w:val="7"/>
  </w:num>
  <w:num w:numId="52" w16cid:durableId="1032608532">
    <w:abstractNumId w:val="70"/>
  </w:num>
  <w:num w:numId="53" w16cid:durableId="101455843">
    <w:abstractNumId w:val="35"/>
  </w:num>
  <w:num w:numId="54" w16cid:durableId="1201893802">
    <w:abstractNumId w:val="54"/>
  </w:num>
  <w:num w:numId="55" w16cid:durableId="790826577">
    <w:abstractNumId w:val="62"/>
  </w:num>
  <w:num w:numId="56" w16cid:durableId="1441491923">
    <w:abstractNumId w:val="38"/>
  </w:num>
  <w:num w:numId="57" w16cid:durableId="416948278">
    <w:abstractNumId w:val="72"/>
  </w:num>
  <w:num w:numId="58" w16cid:durableId="1373768724">
    <w:abstractNumId w:val="53"/>
  </w:num>
  <w:num w:numId="59" w16cid:durableId="1456872947">
    <w:abstractNumId w:val="10"/>
  </w:num>
  <w:num w:numId="60" w16cid:durableId="1738090393">
    <w:abstractNumId w:val="40"/>
  </w:num>
  <w:num w:numId="61" w16cid:durableId="1488324205">
    <w:abstractNumId w:val="7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84759953">
    <w:abstractNumId w:val="12"/>
  </w:num>
  <w:num w:numId="63" w16cid:durableId="1420641980">
    <w:abstractNumId w:val="58"/>
  </w:num>
  <w:num w:numId="64" w16cid:durableId="1218392406">
    <w:abstractNumId w:val="73"/>
  </w:num>
  <w:num w:numId="65" w16cid:durableId="1383670517">
    <w:abstractNumId w:val="34"/>
  </w:num>
  <w:num w:numId="66" w16cid:durableId="773668311">
    <w:abstractNumId w:val="21"/>
  </w:num>
  <w:num w:numId="67" w16cid:durableId="1113669836">
    <w:abstractNumId w:val="6"/>
  </w:num>
  <w:num w:numId="68" w16cid:durableId="199786381">
    <w:abstractNumId w:val="41"/>
  </w:num>
  <w:num w:numId="69" w16cid:durableId="129906177">
    <w:abstractNumId w:val="41"/>
    <w:lvlOverride w:ilvl="0">
      <w:lvl w:ilvl="0" w:tplc="D62271B2">
        <w:start w:val="1"/>
        <w:numFmt w:val="decimal"/>
        <w:lvlText w:val="•"/>
        <w:lvlJc w:val="left"/>
        <w:pPr>
          <w:ind w:left="564" w:hanging="344"/>
        </w:pPr>
        <w:rPr>
          <w:rFonts w:ascii="Times-Roman" w:eastAsia="Times-Roman" w:hAnsi="Times-Roman" w:cs="Times-Roman"/>
          <w:b w:val="0"/>
          <w:bCs w:val="0"/>
          <w:i w:val="0"/>
          <w:iCs w:val="0"/>
          <w:caps w:val="0"/>
          <w:smallCaps w:val="0"/>
          <w:strike w:val="0"/>
          <w:dstrike w:val="0"/>
          <w:outline w:val="0"/>
          <w:shadow w:val="0"/>
          <w:emboss w:val="0"/>
          <w:imprint w:val="0"/>
          <w:color w:val="F8FAFF"/>
          <w:spacing w:val="0"/>
          <w:w w:val="100"/>
          <w:kern w:val="0"/>
          <w:position w:val="0"/>
          <w:highlight w:val="none"/>
          <w:u w:val="none"/>
          <w:effect w:val="none"/>
          <w:vertAlign w:val="baseline"/>
        </w:rPr>
      </w:lvl>
    </w:lvlOverride>
    <w:lvlOverride w:ilvl="1">
      <w:lvl w:ilvl="1" w:tplc="210C3F3A">
        <w:start w:val="1"/>
        <w:numFmt w:val="decimal"/>
        <w:lvlText w:val="◦"/>
        <w:lvlJc w:val="left"/>
        <w:pPr>
          <w:ind w:left="1284" w:hanging="344"/>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2">
      <w:lvl w:ilvl="2" w:tplc="F830FC7E">
        <w:start w:val="1"/>
        <w:numFmt w:val="decimal"/>
        <w:lvlText w:val="▪"/>
        <w:lvlJc w:val="left"/>
        <w:pPr>
          <w:ind w:left="2004" w:hanging="344"/>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3">
      <w:lvl w:ilvl="3" w:tplc="124EB820">
        <w:start w:val="1"/>
        <w:numFmt w:val="decimal"/>
        <w:lvlText w:val="▪"/>
        <w:lvlJc w:val="left"/>
        <w:pPr>
          <w:ind w:left="275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4">
      <w:lvl w:ilvl="4" w:tplc="512463BC">
        <w:start w:val="1"/>
        <w:numFmt w:val="decimal"/>
        <w:lvlText w:val="▪"/>
        <w:lvlJc w:val="left"/>
        <w:pPr>
          <w:ind w:left="347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5">
      <w:lvl w:ilvl="5" w:tplc="C02E3016">
        <w:start w:val="1"/>
        <w:numFmt w:val="decimal"/>
        <w:lvlText w:val="▪"/>
        <w:lvlJc w:val="left"/>
        <w:pPr>
          <w:ind w:left="419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6">
      <w:lvl w:ilvl="6" w:tplc="353C90CA">
        <w:start w:val="1"/>
        <w:numFmt w:val="decimal"/>
        <w:lvlText w:val="▪"/>
        <w:lvlJc w:val="left"/>
        <w:pPr>
          <w:ind w:left="491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7">
      <w:lvl w:ilvl="7" w:tplc="110A08B4">
        <w:start w:val="1"/>
        <w:numFmt w:val="decimal"/>
        <w:lvlText w:val="▪"/>
        <w:lvlJc w:val="left"/>
        <w:pPr>
          <w:ind w:left="563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8">
      <w:lvl w:ilvl="8" w:tplc="1EF64E6E">
        <w:start w:val="1"/>
        <w:numFmt w:val="decimal"/>
        <w:lvlText w:val="▪"/>
        <w:lvlJc w:val="left"/>
        <w:pPr>
          <w:ind w:left="635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num>
  <w:num w:numId="70" w16cid:durableId="310909057">
    <w:abstractNumId w:val="41"/>
    <w:lvlOverride w:ilvl="0">
      <w:lvl w:ilvl="0" w:tplc="D62271B2">
        <w:start w:val="1"/>
        <w:numFmt w:val="decimal"/>
        <w:lvlText w:val="•"/>
        <w:lvlJc w:val="left"/>
        <w:pPr>
          <w:ind w:left="564" w:hanging="344"/>
        </w:pPr>
        <w:rPr>
          <w:rFonts w:ascii="Times-Roman" w:eastAsia="Times-Roman" w:hAnsi="Times-Roman" w:cs="Times-Roman"/>
          <w:b w:val="0"/>
          <w:bCs w:val="0"/>
          <w:i w:val="0"/>
          <w:iCs w:val="0"/>
          <w:caps w:val="0"/>
          <w:smallCaps w:val="0"/>
          <w:strike w:val="0"/>
          <w:dstrike w:val="0"/>
          <w:outline w:val="0"/>
          <w:shadow w:val="0"/>
          <w:emboss w:val="0"/>
          <w:imprint w:val="0"/>
          <w:color w:val="F8FAFF"/>
          <w:spacing w:val="0"/>
          <w:w w:val="100"/>
          <w:kern w:val="0"/>
          <w:position w:val="0"/>
          <w:highlight w:val="none"/>
          <w:u w:val="none"/>
          <w:effect w:val="none"/>
          <w:vertAlign w:val="baseline"/>
        </w:rPr>
      </w:lvl>
    </w:lvlOverride>
    <w:lvlOverride w:ilvl="1">
      <w:lvl w:ilvl="1" w:tplc="210C3F3A">
        <w:start w:val="1"/>
        <w:numFmt w:val="decimal"/>
        <w:lvlText w:val="◦"/>
        <w:lvlJc w:val="left"/>
        <w:pPr>
          <w:ind w:left="1284" w:hanging="344"/>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2">
      <w:lvl w:ilvl="2" w:tplc="F830FC7E">
        <w:start w:val="1"/>
        <w:numFmt w:val="decimal"/>
        <w:lvlText w:val="◦"/>
        <w:lvlJc w:val="left"/>
        <w:pPr>
          <w:ind w:left="203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3">
      <w:lvl w:ilvl="3" w:tplc="124EB820">
        <w:start w:val="1"/>
        <w:numFmt w:val="decimal"/>
        <w:lvlText w:val="◦"/>
        <w:lvlJc w:val="left"/>
        <w:pPr>
          <w:ind w:left="275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4">
      <w:lvl w:ilvl="4" w:tplc="512463BC">
        <w:start w:val="1"/>
        <w:numFmt w:val="decimal"/>
        <w:lvlText w:val="◦"/>
        <w:lvlJc w:val="left"/>
        <w:pPr>
          <w:ind w:left="347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5">
      <w:lvl w:ilvl="5" w:tplc="C02E3016">
        <w:start w:val="1"/>
        <w:numFmt w:val="decimal"/>
        <w:lvlText w:val="◦"/>
        <w:lvlJc w:val="left"/>
        <w:pPr>
          <w:ind w:left="419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6">
      <w:lvl w:ilvl="6" w:tplc="353C90CA">
        <w:start w:val="1"/>
        <w:numFmt w:val="decimal"/>
        <w:lvlText w:val="◦"/>
        <w:lvlJc w:val="left"/>
        <w:pPr>
          <w:ind w:left="491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7">
      <w:lvl w:ilvl="7" w:tplc="110A08B4">
        <w:start w:val="1"/>
        <w:numFmt w:val="decimal"/>
        <w:lvlText w:val="◦"/>
        <w:lvlJc w:val="left"/>
        <w:pPr>
          <w:ind w:left="563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8">
      <w:lvl w:ilvl="8" w:tplc="1EF64E6E">
        <w:start w:val="1"/>
        <w:numFmt w:val="decimal"/>
        <w:lvlText w:val="◦"/>
        <w:lvlJc w:val="left"/>
        <w:pPr>
          <w:ind w:left="635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num>
  <w:num w:numId="71" w16cid:durableId="2046250024">
    <w:abstractNumId w:val="51"/>
  </w:num>
  <w:num w:numId="72" w16cid:durableId="123096802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888712260">
    <w:abstractNumId w:val="41"/>
    <w:lvlOverride w:ilvl="0">
      <w:lvl w:ilvl="0" w:tplc="D62271B2">
        <w:start w:val="1"/>
        <w:numFmt w:val="decimal"/>
        <w:lvlText w:val="•"/>
        <w:lvlJc w:val="left"/>
        <w:pPr>
          <w:ind w:left="564" w:hanging="344"/>
        </w:pPr>
        <w:rPr>
          <w:rFonts w:ascii="Times-Roman" w:eastAsia="Times-Roman" w:hAnsi="Times-Roman" w:cs="Times-Roman"/>
          <w:b w:val="0"/>
          <w:bCs w:val="0"/>
          <w:i w:val="0"/>
          <w:iCs w:val="0"/>
          <w:caps w:val="0"/>
          <w:smallCaps w:val="0"/>
          <w:strike w:val="0"/>
          <w:dstrike w:val="0"/>
          <w:outline w:val="0"/>
          <w:shadow w:val="0"/>
          <w:emboss w:val="0"/>
          <w:imprint w:val="0"/>
          <w:color w:val="F8FAFF"/>
          <w:spacing w:val="0"/>
          <w:w w:val="100"/>
          <w:kern w:val="0"/>
          <w:position w:val="0"/>
          <w:highlight w:val="none"/>
          <w:u w:val="none"/>
          <w:effect w:val="none"/>
          <w:vertAlign w:val="baseline"/>
        </w:rPr>
      </w:lvl>
    </w:lvlOverride>
    <w:lvlOverride w:ilvl="1">
      <w:lvl w:ilvl="1" w:tplc="210C3F3A">
        <w:start w:val="1"/>
        <w:numFmt w:val="decimal"/>
        <w:lvlText w:val="◦"/>
        <w:lvlJc w:val="left"/>
        <w:pPr>
          <w:ind w:left="1284" w:hanging="344"/>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2">
      <w:lvl w:ilvl="2" w:tplc="F830FC7E">
        <w:start w:val="1"/>
        <w:numFmt w:val="decimal"/>
        <w:lvlText w:val="◦"/>
        <w:lvlJc w:val="left"/>
        <w:pPr>
          <w:ind w:left="203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3">
      <w:lvl w:ilvl="3" w:tplc="124EB820">
        <w:start w:val="1"/>
        <w:numFmt w:val="decimal"/>
        <w:lvlText w:val="◦"/>
        <w:lvlJc w:val="left"/>
        <w:pPr>
          <w:ind w:left="275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4">
      <w:lvl w:ilvl="4" w:tplc="512463BC">
        <w:start w:val="1"/>
        <w:numFmt w:val="decimal"/>
        <w:lvlText w:val="◦"/>
        <w:lvlJc w:val="left"/>
        <w:pPr>
          <w:ind w:left="347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5">
      <w:lvl w:ilvl="5" w:tplc="C02E3016">
        <w:start w:val="1"/>
        <w:numFmt w:val="decimal"/>
        <w:lvlText w:val="◦"/>
        <w:lvlJc w:val="left"/>
        <w:pPr>
          <w:ind w:left="419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6">
      <w:lvl w:ilvl="6" w:tplc="353C90CA">
        <w:start w:val="1"/>
        <w:numFmt w:val="decimal"/>
        <w:lvlText w:val="◦"/>
        <w:lvlJc w:val="left"/>
        <w:pPr>
          <w:ind w:left="491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7">
      <w:lvl w:ilvl="7" w:tplc="110A08B4">
        <w:start w:val="1"/>
        <w:numFmt w:val="decimal"/>
        <w:lvlText w:val="◦"/>
        <w:lvlJc w:val="left"/>
        <w:pPr>
          <w:ind w:left="563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lvlOverride w:ilvl="8">
      <w:lvl w:ilvl="8" w:tplc="1EF64E6E">
        <w:start w:val="1"/>
        <w:numFmt w:val="decimal"/>
        <w:lvlText w:val="◦"/>
        <w:lvlJc w:val="left"/>
        <w:pPr>
          <w:ind w:left="6355" w:hanging="375"/>
        </w:pPr>
        <w:rPr>
          <w:rFonts w:ascii="Arial Unicode MS" w:eastAsia="Arial Unicode MS" w:hAnsi="Arial Unicode MS" w:cs="Arial Unicode MS"/>
          <w:b w:val="0"/>
          <w:bCs w:val="0"/>
          <w:i w:val="0"/>
          <w:iCs w:val="0"/>
          <w:caps w:val="0"/>
          <w:smallCaps w:val="0"/>
          <w:strike w:val="0"/>
          <w:dstrike w:val="0"/>
          <w:outline w:val="0"/>
          <w:shadow w:val="0"/>
          <w:emboss w:val="0"/>
          <w:imprint w:val="0"/>
          <w:color w:val="F8FAFF"/>
          <w:spacing w:val="0"/>
          <w:w w:val="100"/>
          <w:kern w:val="0"/>
          <w:position w:val="-2"/>
          <w:highlight w:val="none"/>
          <w:u w:val="none"/>
          <w:effect w:val="none"/>
          <w:vertAlign w:val="baseline"/>
        </w:rPr>
      </w:lvl>
    </w:lvlOverride>
  </w:num>
  <w:num w:numId="74" w16cid:durableId="1816529899">
    <w:abstractNumId w:val="4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023821407">
    <w:abstractNumId w:val="2"/>
  </w:num>
  <w:num w:numId="76" w16cid:durableId="660619745">
    <w:abstractNumId w:val="48"/>
  </w:num>
  <w:num w:numId="77" w16cid:durableId="138423454">
    <w:abstractNumId w:val="60"/>
  </w:num>
  <w:num w:numId="78" w16cid:durableId="299041656">
    <w:abstractNumId w:val="3"/>
  </w:num>
  <w:num w:numId="79" w16cid:durableId="109394258">
    <w:abstractNumId w:val="19"/>
  </w:num>
  <w:num w:numId="80" w16cid:durableId="122235140">
    <w:abstractNumId w:val="60"/>
    <w:lvlOverride w:ilvl="0">
      <w:startOverride w:val="2"/>
    </w:lvlOverride>
  </w:num>
  <w:num w:numId="81" w16cid:durableId="2008169103">
    <w:abstractNumId w:val="19"/>
    <w:lvlOverride w:ilvl="0">
      <w:lvl w:ilvl="0" w:tplc="BB46F910">
        <w:start w:val="1"/>
        <w:numFmt w:val="bullet"/>
        <w:lvlText w:val="-"/>
        <w:lvlJc w:val="left"/>
        <w:pPr>
          <w:ind w:left="262" w:hanging="262"/>
        </w:pPr>
        <w:rPr>
          <w:rFonts w:hAnsi="Arial Unicode MS"/>
          <w:caps w:val="0"/>
          <w:smallCaps w:val="0"/>
          <w:strike w:val="0"/>
          <w:dstrike w:val="0"/>
          <w:outline w:val="0"/>
          <w:emboss w:val="0"/>
          <w:imprint w:val="0"/>
          <w:spacing w:val="0"/>
          <w:w w:val="100"/>
          <w:kern w:val="0"/>
          <w:position w:val="4"/>
          <w:sz w:val="29"/>
          <w:szCs w:val="29"/>
          <w:highlight w:val="none"/>
          <w:vertAlign w:val="baseline"/>
        </w:rPr>
      </w:lvl>
    </w:lvlOverride>
    <w:lvlOverride w:ilvl="1">
      <w:lvl w:ilvl="1" w:tplc="76C62578">
        <w:start w:val="1"/>
        <w:numFmt w:val="bullet"/>
        <w:lvlText w:val="◦"/>
        <w:lvlJc w:val="left"/>
        <w:pPr>
          <w:ind w:left="1284" w:hanging="344"/>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6"/>
          <w:szCs w:val="26"/>
          <w:highlight w:val="none"/>
          <w:vertAlign w:val="baseline"/>
        </w:rPr>
      </w:lvl>
    </w:lvlOverride>
    <w:lvlOverride w:ilvl="2">
      <w:lvl w:ilvl="2" w:tplc="F392BBC0">
        <w:start w:val="1"/>
        <w:numFmt w:val="bullet"/>
        <w:lvlText w:val="▪"/>
        <w:lvlJc w:val="left"/>
        <w:pPr>
          <w:ind w:left="2004" w:hanging="344"/>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6"/>
          <w:szCs w:val="26"/>
          <w:highlight w:val="none"/>
          <w:vertAlign w:val="baseline"/>
        </w:rPr>
      </w:lvl>
    </w:lvlOverride>
    <w:lvlOverride w:ilvl="3">
      <w:lvl w:ilvl="3" w:tplc="549A0FE4">
        <w:start w:val="1"/>
        <w:numFmt w:val="bullet"/>
        <w:lvlText w:val="▪"/>
        <w:lvlJc w:val="left"/>
        <w:pPr>
          <w:ind w:left="2724" w:hanging="344"/>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6"/>
          <w:szCs w:val="26"/>
          <w:highlight w:val="none"/>
          <w:vertAlign w:val="baseline"/>
        </w:rPr>
      </w:lvl>
    </w:lvlOverride>
    <w:lvlOverride w:ilvl="4">
      <w:lvl w:ilvl="4" w:tplc="252C7674">
        <w:start w:val="1"/>
        <w:numFmt w:val="bullet"/>
        <w:lvlText w:val="▪"/>
        <w:lvlJc w:val="left"/>
        <w:pPr>
          <w:ind w:left="3444" w:hanging="344"/>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6"/>
          <w:szCs w:val="26"/>
          <w:highlight w:val="none"/>
          <w:vertAlign w:val="baseline"/>
        </w:rPr>
      </w:lvl>
    </w:lvlOverride>
    <w:lvlOverride w:ilvl="5">
      <w:lvl w:ilvl="5" w:tplc="9BFC9620">
        <w:start w:val="1"/>
        <w:numFmt w:val="bullet"/>
        <w:lvlText w:val="▪"/>
        <w:lvlJc w:val="left"/>
        <w:pPr>
          <w:ind w:left="4164" w:hanging="344"/>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6"/>
          <w:szCs w:val="26"/>
          <w:highlight w:val="none"/>
          <w:vertAlign w:val="baseline"/>
        </w:rPr>
      </w:lvl>
    </w:lvlOverride>
    <w:lvlOverride w:ilvl="6">
      <w:lvl w:ilvl="6" w:tplc="D31435E8">
        <w:start w:val="1"/>
        <w:numFmt w:val="bullet"/>
        <w:lvlText w:val="▪"/>
        <w:lvlJc w:val="left"/>
        <w:pPr>
          <w:ind w:left="4884" w:hanging="344"/>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6"/>
          <w:szCs w:val="26"/>
          <w:highlight w:val="none"/>
          <w:vertAlign w:val="baseline"/>
        </w:rPr>
      </w:lvl>
    </w:lvlOverride>
    <w:lvlOverride w:ilvl="7">
      <w:lvl w:ilvl="7" w:tplc="97CA9212">
        <w:start w:val="1"/>
        <w:numFmt w:val="bullet"/>
        <w:lvlText w:val="▪"/>
        <w:lvlJc w:val="left"/>
        <w:pPr>
          <w:ind w:left="5604" w:hanging="344"/>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6"/>
          <w:szCs w:val="26"/>
          <w:highlight w:val="none"/>
          <w:vertAlign w:val="baseline"/>
        </w:rPr>
      </w:lvl>
    </w:lvlOverride>
    <w:lvlOverride w:ilvl="8">
      <w:lvl w:ilvl="8" w:tplc="4EAEEC1A">
        <w:start w:val="1"/>
        <w:numFmt w:val="bullet"/>
        <w:lvlText w:val="▪"/>
        <w:lvlJc w:val="left"/>
        <w:pPr>
          <w:ind w:left="6324" w:hanging="344"/>
        </w:pPr>
        <w:rPr>
          <w:rFonts w:ascii="Arial Unicode MS" w:eastAsia="Arial Unicode MS" w:hAnsi="Arial Unicode MS" w:cs="Arial Unicode MS"/>
          <w:b w:val="0"/>
          <w:bCs w:val="0"/>
          <w:i w:val="0"/>
          <w:iCs w:val="0"/>
          <w:caps w:val="0"/>
          <w:smallCaps w:val="0"/>
          <w:strike w:val="0"/>
          <w:dstrike w:val="0"/>
          <w:outline w:val="0"/>
          <w:emboss w:val="0"/>
          <w:imprint w:val="0"/>
          <w:color w:val="F8FAFF"/>
          <w:spacing w:val="0"/>
          <w:w w:val="100"/>
          <w:kern w:val="0"/>
          <w:position w:val="4"/>
          <w:sz w:val="26"/>
          <w:szCs w:val="26"/>
          <w:highlight w:val="none"/>
          <w:vertAlign w:val="baseline"/>
        </w:rPr>
      </w:lvl>
    </w:lvlOverride>
  </w:num>
  <w:num w:numId="82" w16cid:durableId="1152526158">
    <w:abstractNumId w:val="60"/>
    <w:lvlOverride w:ilvl="0">
      <w:startOverride w:val="4"/>
    </w:lvlOverride>
  </w:num>
  <w:num w:numId="83" w16cid:durableId="62628158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909798896">
    <w:abstractNumId w:val="1"/>
  </w:num>
  <w:num w:numId="85" w16cid:durableId="45915253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4F0"/>
    <w:rsid w:val="00000170"/>
    <w:rsid w:val="00002970"/>
    <w:rsid w:val="00012E15"/>
    <w:rsid w:val="000232DA"/>
    <w:rsid w:val="00025EC1"/>
    <w:rsid w:val="000271CA"/>
    <w:rsid w:val="00031186"/>
    <w:rsid w:val="00036FC1"/>
    <w:rsid w:val="000417B9"/>
    <w:rsid w:val="0004664B"/>
    <w:rsid w:val="00046F0D"/>
    <w:rsid w:val="000501BF"/>
    <w:rsid w:val="00061F7F"/>
    <w:rsid w:val="00062DD7"/>
    <w:rsid w:val="00075C2A"/>
    <w:rsid w:val="000802A0"/>
    <w:rsid w:val="00080718"/>
    <w:rsid w:val="00086491"/>
    <w:rsid w:val="000916D1"/>
    <w:rsid w:val="000C4521"/>
    <w:rsid w:val="000F1592"/>
    <w:rsid w:val="000F6FF0"/>
    <w:rsid w:val="00107953"/>
    <w:rsid w:val="00110575"/>
    <w:rsid w:val="001212E6"/>
    <w:rsid w:val="001305AE"/>
    <w:rsid w:val="00136FEC"/>
    <w:rsid w:val="00142647"/>
    <w:rsid w:val="00142687"/>
    <w:rsid w:val="00152208"/>
    <w:rsid w:val="0015374E"/>
    <w:rsid w:val="00160F4F"/>
    <w:rsid w:val="0017284E"/>
    <w:rsid w:val="00175D50"/>
    <w:rsid w:val="0018479F"/>
    <w:rsid w:val="00186FCD"/>
    <w:rsid w:val="00194CEE"/>
    <w:rsid w:val="001954BD"/>
    <w:rsid w:val="001979C3"/>
    <w:rsid w:val="001A2D8C"/>
    <w:rsid w:val="001A377B"/>
    <w:rsid w:val="001A3C08"/>
    <w:rsid w:val="001B486B"/>
    <w:rsid w:val="001D1795"/>
    <w:rsid w:val="001D3091"/>
    <w:rsid w:val="001E2967"/>
    <w:rsid w:val="001E5440"/>
    <w:rsid w:val="001E7043"/>
    <w:rsid w:val="001F1761"/>
    <w:rsid w:val="00202012"/>
    <w:rsid w:val="00211A5C"/>
    <w:rsid w:val="00222E34"/>
    <w:rsid w:val="002241B0"/>
    <w:rsid w:val="00242A68"/>
    <w:rsid w:val="00245409"/>
    <w:rsid w:val="00247112"/>
    <w:rsid w:val="00254A7B"/>
    <w:rsid w:val="00256F6F"/>
    <w:rsid w:val="00265244"/>
    <w:rsid w:val="00266E9D"/>
    <w:rsid w:val="00270BE2"/>
    <w:rsid w:val="00271392"/>
    <w:rsid w:val="00281FD0"/>
    <w:rsid w:val="00283B76"/>
    <w:rsid w:val="00286EC1"/>
    <w:rsid w:val="00292608"/>
    <w:rsid w:val="002A0964"/>
    <w:rsid w:val="002B3982"/>
    <w:rsid w:val="002C5871"/>
    <w:rsid w:val="002F04DA"/>
    <w:rsid w:val="002F2DA8"/>
    <w:rsid w:val="0030328C"/>
    <w:rsid w:val="00326009"/>
    <w:rsid w:val="003356D2"/>
    <w:rsid w:val="003475A2"/>
    <w:rsid w:val="00386B0B"/>
    <w:rsid w:val="003A50B4"/>
    <w:rsid w:val="003C6AA6"/>
    <w:rsid w:val="003F2FA0"/>
    <w:rsid w:val="00407E71"/>
    <w:rsid w:val="00413C33"/>
    <w:rsid w:val="0042322D"/>
    <w:rsid w:val="0042756D"/>
    <w:rsid w:val="004349E0"/>
    <w:rsid w:val="0043517F"/>
    <w:rsid w:val="0044036E"/>
    <w:rsid w:val="00451FF0"/>
    <w:rsid w:val="00470DCA"/>
    <w:rsid w:val="00471C6B"/>
    <w:rsid w:val="00482C26"/>
    <w:rsid w:val="0048689B"/>
    <w:rsid w:val="004C167A"/>
    <w:rsid w:val="004C603E"/>
    <w:rsid w:val="004E06AD"/>
    <w:rsid w:val="004E1824"/>
    <w:rsid w:val="004E7AFB"/>
    <w:rsid w:val="00507A09"/>
    <w:rsid w:val="005154A7"/>
    <w:rsid w:val="00521E24"/>
    <w:rsid w:val="00523C07"/>
    <w:rsid w:val="00533C89"/>
    <w:rsid w:val="00543ACB"/>
    <w:rsid w:val="005445D6"/>
    <w:rsid w:val="00544EA2"/>
    <w:rsid w:val="00570EAC"/>
    <w:rsid w:val="00575AF4"/>
    <w:rsid w:val="00582A64"/>
    <w:rsid w:val="00593B20"/>
    <w:rsid w:val="00595144"/>
    <w:rsid w:val="005A2752"/>
    <w:rsid w:val="005A2EE1"/>
    <w:rsid w:val="005A2FCF"/>
    <w:rsid w:val="005A578A"/>
    <w:rsid w:val="005B1292"/>
    <w:rsid w:val="005B5C2B"/>
    <w:rsid w:val="005B6E97"/>
    <w:rsid w:val="005B7A98"/>
    <w:rsid w:val="005C32DA"/>
    <w:rsid w:val="005C7289"/>
    <w:rsid w:val="005D67A0"/>
    <w:rsid w:val="005F6153"/>
    <w:rsid w:val="005F6FD2"/>
    <w:rsid w:val="006023AE"/>
    <w:rsid w:val="00605A64"/>
    <w:rsid w:val="00613671"/>
    <w:rsid w:val="0061465A"/>
    <w:rsid w:val="00622EFA"/>
    <w:rsid w:val="006259F2"/>
    <w:rsid w:val="00632A28"/>
    <w:rsid w:val="00634FD9"/>
    <w:rsid w:val="00640703"/>
    <w:rsid w:val="00647D96"/>
    <w:rsid w:val="006579D1"/>
    <w:rsid w:val="00665F07"/>
    <w:rsid w:val="006725DD"/>
    <w:rsid w:val="006777AB"/>
    <w:rsid w:val="0068191A"/>
    <w:rsid w:val="00685810"/>
    <w:rsid w:val="006A0974"/>
    <w:rsid w:val="006E05DE"/>
    <w:rsid w:val="006F1185"/>
    <w:rsid w:val="006F6F3A"/>
    <w:rsid w:val="00710B98"/>
    <w:rsid w:val="00716ADB"/>
    <w:rsid w:val="0072628A"/>
    <w:rsid w:val="007276FE"/>
    <w:rsid w:val="007359B8"/>
    <w:rsid w:val="00763C6B"/>
    <w:rsid w:val="00771E9D"/>
    <w:rsid w:val="00773FD3"/>
    <w:rsid w:val="00782256"/>
    <w:rsid w:val="0078489F"/>
    <w:rsid w:val="007879B3"/>
    <w:rsid w:val="00797E6F"/>
    <w:rsid w:val="007A52B3"/>
    <w:rsid w:val="007C0F0B"/>
    <w:rsid w:val="007D1022"/>
    <w:rsid w:val="007D1AD2"/>
    <w:rsid w:val="007D4FD9"/>
    <w:rsid w:val="007E3214"/>
    <w:rsid w:val="007E630B"/>
    <w:rsid w:val="007F4E51"/>
    <w:rsid w:val="007F7D1A"/>
    <w:rsid w:val="008039FC"/>
    <w:rsid w:val="00807087"/>
    <w:rsid w:val="00807B3C"/>
    <w:rsid w:val="008118D2"/>
    <w:rsid w:val="00815D86"/>
    <w:rsid w:val="00823D2B"/>
    <w:rsid w:val="008324FE"/>
    <w:rsid w:val="0083751B"/>
    <w:rsid w:val="00844206"/>
    <w:rsid w:val="00850E91"/>
    <w:rsid w:val="008634D0"/>
    <w:rsid w:val="008643FF"/>
    <w:rsid w:val="00867DDC"/>
    <w:rsid w:val="00873D1D"/>
    <w:rsid w:val="00890DBB"/>
    <w:rsid w:val="0089465B"/>
    <w:rsid w:val="008A36F4"/>
    <w:rsid w:val="008C0E85"/>
    <w:rsid w:val="008D0991"/>
    <w:rsid w:val="008D4ECA"/>
    <w:rsid w:val="008E1D0D"/>
    <w:rsid w:val="00900F5D"/>
    <w:rsid w:val="00902ABD"/>
    <w:rsid w:val="009045D3"/>
    <w:rsid w:val="00904954"/>
    <w:rsid w:val="0092032C"/>
    <w:rsid w:val="00922595"/>
    <w:rsid w:val="0092589B"/>
    <w:rsid w:val="009301AC"/>
    <w:rsid w:val="009317AD"/>
    <w:rsid w:val="009318F6"/>
    <w:rsid w:val="009433E5"/>
    <w:rsid w:val="009458B7"/>
    <w:rsid w:val="00956823"/>
    <w:rsid w:val="009767AD"/>
    <w:rsid w:val="00982AB0"/>
    <w:rsid w:val="009A2A9A"/>
    <w:rsid w:val="009A403E"/>
    <w:rsid w:val="009A747A"/>
    <w:rsid w:val="009B2336"/>
    <w:rsid w:val="009B76FE"/>
    <w:rsid w:val="009C04A2"/>
    <w:rsid w:val="009C60A6"/>
    <w:rsid w:val="009D482F"/>
    <w:rsid w:val="009D7F71"/>
    <w:rsid w:val="009E0C96"/>
    <w:rsid w:val="009F7EB1"/>
    <w:rsid w:val="00A01807"/>
    <w:rsid w:val="00A037FE"/>
    <w:rsid w:val="00A06FF5"/>
    <w:rsid w:val="00A34587"/>
    <w:rsid w:val="00A366F9"/>
    <w:rsid w:val="00A603A0"/>
    <w:rsid w:val="00A626E0"/>
    <w:rsid w:val="00A77E5D"/>
    <w:rsid w:val="00A81B64"/>
    <w:rsid w:val="00A97456"/>
    <w:rsid w:val="00AB33CE"/>
    <w:rsid w:val="00AC3982"/>
    <w:rsid w:val="00AD1A4E"/>
    <w:rsid w:val="00AD1A99"/>
    <w:rsid w:val="00AE4CAB"/>
    <w:rsid w:val="00AF5BF7"/>
    <w:rsid w:val="00B0194E"/>
    <w:rsid w:val="00B134EA"/>
    <w:rsid w:val="00B4299A"/>
    <w:rsid w:val="00B47C91"/>
    <w:rsid w:val="00B65173"/>
    <w:rsid w:val="00B852D2"/>
    <w:rsid w:val="00BA1422"/>
    <w:rsid w:val="00BA1491"/>
    <w:rsid w:val="00BC3DCD"/>
    <w:rsid w:val="00BC437A"/>
    <w:rsid w:val="00BC47DD"/>
    <w:rsid w:val="00BD371A"/>
    <w:rsid w:val="00BD7961"/>
    <w:rsid w:val="00BD7978"/>
    <w:rsid w:val="00BE08A8"/>
    <w:rsid w:val="00BE5DC9"/>
    <w:rsid w:val="00C069BF"/>
    <w:rsid w:val="00C12DFC"/>
    <w:rsid w:val="00C250AC"/>
    <w:rsid w:val="00C450D6"/>
    <w:rsid w:val="00C461A9"/>
    <w:rsid w:val="00C52BC5"/>
    <w:rsid w:val="00C604F0"/>
    <w:rsid w:val="00C711F7"/>
    <w:rsid w:val="00C9574D"/>
    <w:rsid w:val="00C96886"/>
    <w:rsid w:val="00CA2DE3"/>
    <w:rsid w:val="00CA2E85"/>
    <w:rsid w:val="00CA5D8B"/>
    <w:rsid w:val="00CA68F2"/>
    <w:rsid w:val="00CB38AB"/>
    <w:rsid w:val="00CD1A12"/>
    <w:rsid w:val="00D1347D"/>
    <w:rsid w:val="00D16062"/>
    <w:rsid w:val="00D22305"/>
    <w:rsid w:val="00D223E3"/>
    <w:rsid w:val="00D56824"/>
    <w:rsid w:val="00D676C6"/>
    <w:rsid w:val="00D73D24"/>
    <w:rsid w:val="00D76521"/>
    <w:rsid w:val="00D81BC6"/>
    <w:rsid w:val="00D83DD8"/>
    <w:rsid w:val="00D83FBC"/>
    <w:rsid w:val="00D95FDA"/>
    <w:rsid w:val="00DA29AF"/>
    <w:rsid w:val="00DA6BB8"/>
    <w:rsid w:val="00DC3245"/>
    <w:rsid w:val="00DF5225"/>
    <w:rsid w:val="00DF6FEE"/>
    <w:rsid w:val="00E00B44"/>
    <w:rsid w:val="00E03497"/>
    <w:rsid w:val="00E06BD4"/>
    <w:rsid w:val="00E11D8A"/>
    <w:rsid w:val="00E1313A"/>
    <w:rsid w:val="00E13FA0"/>
    <w:rsid w:val="00E15631"/>
    <w:rsid w:val="00E203CE"/>
    <w:rsid w:val="00E23A90"/>
    <w:rsid w:val="00E256BF"/>
    <w:rsid w:val="00E36D35"/>
    <w:rsid w:val="00E430EF"/>
    <w:rsid w:val="00E47B40"/>
    <w:rsid w:val="00E522F4"/>
    <w:rsid w:val="00E53E31"/>
    <w:rsid w:val="00E54E5E"/>
    <w:rsid w:val="00E57D9C"/>
    <w:rsid w:val="00E77E1D"/>
    <w:rsid w:val="00E8129C"/>
    <w:rsid w:val="00E97C8B"/>
    <w:rsid w:val="00EA53EB"/>
    <w:rsid w:val="00ED2CA9"/>
    <w:rsid w:val="00ED4C70"/>
    <w:rsid w:val="00EE28EB"/>
    <w:rsid w:val="00EE3E77"/>
    <w:rsid w:val="00F038AD"/>
    <w:rsid w:val="00F1223F"/>
    <w:rsid w:val="00F13E25"/>
    <w:rsid w:val="00F14C61"/>
    <w:rsid w:val="00F2375F"/>
    <w:rsid w:val="00F35EBC"/>
    <w:rsid w:val="00F364EB"/>
    <w:rsid w:val="00F44EC2"/>
    <w:rsid w:val="00F64D2A"/>
    <w:rsid w:val="00F865A0"/>
    <w:rsid w:val="00F871D1"/>
    <w:rsid w:val="00FA20D3"/>
    <w:rsid w:val="00FA6997"/>
    <w:rsid w:val="00FC28F8"/>
    <w:rsid w:val="00FC2B9A"/>
    <w:rsid w:val="00FD2202"/>
    <w:rsid w:val="00FD4E67"/>
    <w:rsid w:val="00FD69F4"/>
    <w:rsid w:val="00FE23A6"/>
    <w:rsid w:val="00FE363A"/>
    <w:rsid w:val="00FE4E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86EF3"/>
  <w15:chartTrackingRefBased/>
  <w15:docId w15:val="{BB9D7EC1-F26C-4A62-B7BB-9B882AC96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2967"/>
  </w:style>
  <w:style w:type="paragraph" w:styleId="Heading1">
    <w:name w:val="heading 1"/>
    <w:basedOn w:val="Normal"/>
    <w:next w:val="Normal"/>
    <w:link w:val="Heading1Char"/>
    <w:uiPriority w:val="9"/>
    <w:qFormat/>
    <w:rsid w:val="00C604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604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04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4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04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4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4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4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4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4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604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04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4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4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4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4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4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4F0"/>
    <w:rPr>
      <w:rFonts w:eastAsiaTheme="majorEastAsia" w:cstheme="majorBidi"/>
      <w:color w:val="272727" w:themeColor="text1" w:themeTint="D8"/>
    </w:rPr>
  </w:style>
  <w:style w:type="paragraph" w:styleId="Title">
    <w:name w:val="Title"/>
    <w:basedOn w:val="Normal"/>
    <w:next w:val="Normal"/>
    <w:link w:val="TitleChar"/>
    <w:uiPriority w:val="10"/>
    <w:qFormat/>
    <w:rsid w:val="00C604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4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4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4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4F0"/>
    <w:pPr>
      <w:spacing w:before="160"/>
      <w:jc w:val="center"/>
    </w:pPr>
    <w:rPr>
      <w:i/>
      <w:iCs/>
      <w:color w:val="404040" w:themeColor="text1" w:themeTint="BF"/>
    </w:rPr>
  </w:style>
  <w:style w:type="character" w:customStyle="1" w:styleId="QuoteChar">
    <w:name w:val="Quote Char"/>
    <w:basedOn w:val="DefaultParagraphFont"/>
    <w:link w:val="Quote"/>
    <w:uiPriority w:val="29"/>
    <w:rsid w:val="00C604F0"/>
    <w:rPr>
      <w:i/>
      <w:iCs/>
      <w:color w:val="404040" w:themeColor="text1" w:themeTint="BF"/>
    </w:rPr>
  </w:style>
  <w:style w:type="paragraph" w:styleId="ListParagraph">
    <w:name w:val="List Paragraph"/>
    <w:basedOn w:val="Normal"/>
    <w:uiPriority w:val="34"/>
    <w:qFormat/>
    <w:rsid w:val="00C604F0"/>
    <w:pPr>
      <w:ind w:left="720"/>
      <w:contextualSpacing/>
    </w:pPr>
  </w:style>
  <w:style w:type="character" w:styleId="IntenseEmphasis">
    <w:name w:val="Intense Emphasis"/>
    <w:basedOn w:val="DefaultParagraphFont"/>
    <w:uiPriority w:val="21"/>
    <w:qFormat/>
    <w:rsid w:val="00C604F0"/>
    <w:rPr>
      <w:i/>
      <w:iCs/>
      <w:color w:val="0F4761" w:themeColor="accent1" w:themeShade="BF"/>
    </w:rPr>
  </w:style>
  <w:style w:type="paragraph" w:styleId="IntenseQuote">
    <w:name w:val="Intense Quote"/>
    <w:basedOn w:val="Normal"/>
    <w:next w:val="Normal"/>
    <w:link w:val="IntenseQuoteChar"/>
    <w:uiPriority w:val="30"/>
    <w:qFormat/>
    <w:rsid w:val="00C604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4F0"/>
    <w:rPr>
      <w:i/>
      <w:iCs/>
      <w:color w:val="0F4761" w:themeColor="accent1" w:themeShade="BF"/>
    </w:rPr>
  </w:style>
  <w:style w:type="character" w:styleId="IntenseReference">
    <w:name w:val="Intense Reference"/>
    <w:basedOn w:val="DefaultParagraphFont"/>
    <w:uiPriority w:val="32"/>
    <w:qFormat/>
    <w:rsid w:val="00C604F0"/>
    <w:rPr>
      <w:b/>
      <w:bCs/>
      <w:smallCaps/>
      <w:color w:val="0F4761" w:themeColor="accent1" w:themeShade="BF"/>
      <w:spacing w:val="5"/>
    </w:rPr>
  </w:style>
  <w:style w:type="paragraph" w:styleId="Header">
    <w:name w:val="header"/>
    <w:basedOn w:val="Normal"/>
    <w:link w:val="HeaderChar"/>
    <w:uiPriority w:val="99"/>
    <w:unhideWhenUsed/>
    <w:rsid w:val="00E256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56BF"/>
  </w:style>
  <w:style w:type="paragraph" w:styleId="Footer">
    <w:name w:val="footer"/>
    <w:basedOn w:val="Normal"/>
    <w:link w:val="FooterChar"/>
    <w:uiPriority w:val="99"/>
    <w:unhideWhenUsed/>
    <w:rsid w:val="00E256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56BF"/>
  </w:style>
  <w:style w:type="paragraph" w:styleId="TOCHeading">
    <w:name w:val="TOC Heading"/>
    <w:basedOn w:val="Heading1"/>
    <w:next w:val="Normal"/>
    <w:uiPriority w:val="39"/>
    <w:unhideWhenUsed/>
    <w:qFormat/>
    <w:rsid w:val="00266E9D"/>
    <w:pPr>
      <w:spacing w:before="240" w:after="0" w:line="259" w:lineRule="auto"/>
      <w:outlineLvl w:val="9"/>
    </w:pPr>
    <w:rPr>
      <w:kern w:val="0"/>
      <w:sz w:val="32"/>
      <w:szCs w:val="32"/>
      <w14:ligatures w14:val="none"/>
    </w:rPr>
  </w:style>
  <w:style w:type="paragraph" w:styleId="TOC3">
    <w:name w:val="toc 3"/>
    <w:basedOn w:val="Normal"/>
    <w:next w:val="Normal"/>
    <w:autoRedefine/>
    <w:uiPriority w:val="39"/>
    <w:unhideWhenUsed/>
    <w:rsid w:val="00266E9D"/>
    <w:pPr>
      <w:spacing w:after="100"/>
      <w:ind w:left="480"/>
    </w:pPr>
  </w:style>
  <w:style w:type="paragraph" w:styleId="TOC1">
    <w:name w:val="toc 1"/>
    <w:basedOn w:val="Normal"/>
    <w:next w:val="Normal"/>
    <w:autoRedefine/>
    <w:uiPriority w:val="39"/>
    <w:unhideWhenUsed/>
    <w:rsid w:val="00266E9D"/>
    <w:pPr>
      <w:spacing w:after="100"/>
    </w:pPr>
  </w:style>
  <w:style w:type="character" w:styleId="Hyperlink">
    <w:name w:val="Hyperlink"/>
    <w:basedOn w:val="DefaultParagraphFont"/>
    <w:uiPriority w:val="99"/>
    <w:unhideWhenUsed/>
    <w:rsid w:val="00266E9D"/>
    <w:rPr>
      <w:color w:val="467886" w:themeColor="hyperlink"/>
      <w:u w:val="single"/>
    </w:rPr>
  </w:style>
  <w:style w:type="table" w:styleId="TableGrid">
    <w:name w:val="Table Grid"/>
    <w:basedOn w:val="TableNormal"/>
    <w:uiPriority w:val="39"/>
    <w:rsid w:val="00DA6B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86B0B"/>
    <w:rPr>
      <w:color w:val="605E5C"/>
      <w:shd w:val="clear" w:color="auto" w:fill="E1DFDD"/>
    </w:rPr>
  </w:style>
  <w:style w:type="paragraph" w:styleId="TOC2">
    <w:name w:val="toc 2"/>
    <w:basedOn w:val="Normal"/>
    <w:next w:val="Normal"/>
    <w:autoRedefine/>
    <w:uiPriority w:val="39"/>
    <w:unhideWhenUsed/>
    <w:rsid w:val="00823D2B"/>
    <w:pPr>
      <w:spacing w:after="100"/>
      <w:ind w:left="240"/>
    </w:pPr>
  </w:style>
  <w:style w:type="character" w:styleId="Strong">
    <w:name w:val="Strong"/>
    <w:basedOn w:val="DefaultParagraphFont"/>
    <w:uiPriority w:val="22"/>
    <w:qFormat/>
    <w:rsid w:val="00E00B44"/>
    <w:rPr>
      <w:b/>
      <w:bCs/>
    </w:rPr>
  </w:style>
  <w:style w:type="paragraph" w:styleId="NormalWeb">
    <w:name w:val="Normal (Web)"/>
    <w:basedOn w:val="Normal"/>
    <w:uiPriority w:val="99"/>
    <w:unhideWhenUsed/>
    <w:rsid w:val="00C450D6"/>
    <w:pPr>
      <w:spacing w:before="100" w:beforeAutospacing="1" w:after="100" w:afterAutospacing="1" w:line="240" w:lineRule="auto"/>
    </w:pPr>
    <w:rPr>
      <w:rFonts w:ascii="Times New Roman" w:eastAsia="Times New Roman" w:hAnsi="Times New Roman" w:cs="Times New Roman"/>
      <w:kern w:val="0"/>
      <w14:ligatures w14:val="none"/>
    </w:rPr>
  </w:style>
  <w:style w:type="numbering" w:customStyle="1" w:styleId="Bullet">
    <w:name w:val="Bullet"/>
    <w:rsid w:val="001A377B"/>
    <w:pPr>
      <w:numPr>
        <w:numId w:val="71"/>
      </w:numPr>
    </w:pPr>
  </w:style>
  <w:style w:type="numbering" w:customStyle="1" w:styleId="Bullet0">
    <w:name w:val="Bullet.0"/>
    <w:rsid w:val="001A2D8C"/>
    <w:pPr>
      <w:numPr>
        <w:numId w:val="75"/>
      </w:numPr>
    </w:pPr>
  </w:style>
  <w:style w:type="numbering" w:customStyle="1" w:styleId="Dash">
    <w:name w:val="Dash"/>
    <w:rsid w:val="00EE3E77"/>
    <w:pPr>
      <w:numPr>
        <w:numId w:val="76"/>
      </w:numPr>
    </w:pPr>
  </w:style>
  <w:style w:type="numbering" w:customStyle="1" w:styleId="Dash0">
    <w:name w:val="Dash.0"/>
    <w:rsid w:val="00EE3E77"/>
    <w:pPr>
      <w:numPr>
        <w:numId w:val="78"/>
      </w:numPr>
    </w:pPr>
  </w:style>
  <w:style w:type="paragraph" w:customStyle="1" w:styleId="Body">
    <w:name w:val="Body"/>
    <w:rsid w:val="00EE3E77"/>
    <w:pPr>
      <w:pBdr>
        <w:top w:val="nil"/>
        <w:left w:val="nil"/>
        <w:bottom w:val="nil"/>
        <w:right w:val="nil"/>
        <w:between w:val="nil"/>
        <w:bar w:val="nil"/>
      </w:pBdr>
      <w:spacing w:after="0" w:line="240" w:lineRule="auto"/>
    </w:pPr>
    <w:rPr>
      <w:rFonts w:ascii="Helvetica Neue" w:eastAsia="Arial Unicode MS" w:hAnsi="Helvetica Neue" w:cs="Arial Unicode MS"/>
      <w:color w:val="000000"/>
      <w:kern w:val="0"/>
      <w:sz w:val="22"/>
      <w:szCs w:val="22"/>
      <w:bdr w:val="nil"/>
      <w:lang w:val="de-DE"/>
      <w14:textOutline w14:w="0" w14:cap="flat" w14:cmpd="sng" w14:algn="ctr">
        <w14:noFill/>
        <w14:prstDash w14:val="solid"/>
        <w14:bevel/>
      </w14:textOutli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5531">
      <w:bodyDiv w:val="1"/>
      <w:marLeft w:val="0"/>
      <w:marRight w:val="0"/>
      <w:marTop w:val="0"/>
      <w:marBottom w:val="0"/>
      <w:divBdr>
        <w:top w:val="none" w:sz="0" w:space="0" w:color="auto"/>
        <w:left w:val="none" w:sz="0" w:space="0" w:color="auto"/>
        <w:bottom w:val="none" w:sz="0" w:space="0" w:color="auto"/>
        <w:right w:val="none" w:sz="0" w:space="0" w:color="auto"/>
      </w:divBdr>
    </w:div>
    <w:div w:id="59862533">
      <w:bodyDiv w:val="1"/>
      <w:marLeft w:val="0"/>
      <w:marRight w:val="0"/>
      <w:marTop w:val="0"/>
      <w:marBottom w:val="0"/>
      <w:divBdr>
        <w:top w:val="none" w:sz="0" w:space="0" w:color="auto"/>
        <w:left w:val="none" w:sz="0" w:space="0" w:color="auto"/>
        <w:bottom w:val="none" w:sz="0" w:space="0" w:color="auto"/>
        <w:right w:val="none" w:sz="0" w:space="0" w:color="auto"/>
      </w:divBdr>
    </w:div>
    <w:div w:id="73212171">
      <w:bodyDiv w:val="1"/>
      <w:marLeft w:val="0"/>
      <w:marRight w:val="0"/>
      <w:marTop w:val="0"/>
      <w:marBottom w:val="0"/>
      <w:divBdr>
        <w:top w:val="none" w:sz="0" w:space="0" w:color="auto"/>
        <w:left w:val="none" w:sz="0" w:space="0" w:color="auto"/>
        <w:bottom w:val="none" w:sz="0" w:space="0" w:color="auto"/>
        <w:right w:val="none" w:sz="0" w:space="0" w:color="auto"/>
      </w:divBdr>
    </w:div>
    <w:div w:id="102383818">
      <w:bodyDiv w:val="1"/>
      <w:marLeft w:val="0"/>
      <w:marRight w:val="0"/>
      <w:marTop w:val="0"/>
      <w:marBottom w:val="0"/>
      <w:divBdr>
        <w:top w:val="none" w:sz="0" w:space="0" w:color="auto"/>
        <w:left w:val="none" w:sz="0" w:space="0" w:color="auto"/>
        <w:bottom w:val="none" w:sz="0" w:space="0" w:color="auto"/>
        <w:right w:val="none" w:sz="0" w:space="0" w:color="auto"/>
      </w:divBdr>
    </w:div>
    <w:div w:id="193468539">
      <w:bodyDiv w:val="1"/>
      <w:marLeft w:val="0"/>
      <w:marRight w:val="0"/>
      <w:marTop w:val="0"/>
      <w:marBottom w:val="0"/>
      <w:divBdr>
        <w:top w:val="none" w:sz="0" w:space="0" w:color="auto"/>
        <w:left w:val="none" w:sz="0" w:space="0" w:color="auto"/>
        <w:bottom w:val="none" w:sz="0" w:space="0" w:color="auto"/>
        <w:right w:val="none" w:sz="0" w:space="0" w:color="auto"/>
      </w:divBdr>
    </w:div>
    <w:div w:id="249848279">
      <w:bodyDiv w:val="1"/>
      <w:marLeft w:val="0"/>
      <w:marRight w:val="0"/>
      <w:marTop w:val="0"/>
      <w:marBottom w:val="0"/>
      <w:divBdr>
        <w:top w:val="none" w:sz="0" w:space="0" w:color="auto"/>
        <w:left w:val="none" w:sz="0" w:space="0" w:color="auto"/>
        <w:bottom w:val="none" w:sz="0" w:space="0" w:color="auto"/>
        <w:right w:val="none" w:sz="0" w:space="0" w:color="auto"/>
      </w:divBdr>
    </w:div>
    <w:div w:id="265771091">
      <w:bodyDiv w:val="1"/>
      <w:marLeft w:val="0"/>
      <w:marRight w:val="0"/>
      <w:marTop w:val="0"/>
      <w:marBottom w:val="0"/>
      <w:divBdr>
        <w:top w:val="none" w:sz="0" w:space="0" w:color="auto"/>
        <w:left w:val="none" w:sz="0" w:space="0" w:color="auto"/>
        <w:bottom w:val="none" w:sz="0" w:space="0" w:color="auto"/>
        <w:right w:val="none" w:sz="0" w:space="0" w:color="auto"/>
      </w:divBdr>
    </w:div>
    <w:div w:id="273678648">
      <w:bodyDiv w:val="1"/>
      <w:marLeft w:val="0"/>
      <w:marRight w:val="0"/>
      <w:marTop w:val="0"/>
      <w:marBottom w:val="0"/>
      <w:divBdr>
        <w:top w:val="none" w:sz="0" w:space="0" w:color="auto"/>
        <w:left w:val="none" w:sz="0" w:space="0" w:color="auto"/>
        <w:bottom w:val="none" w:sz="0" w:space="0" w:color="auto"/>
        <w:right w:val="none" w:sz="0" w:space="0" w:color="auto"/>
      </w:divBdr>
    </w:div>
    <w:div w:id="273945056">
      <w:bodyDiv w:val="1"/>
      <w:marLeft w:val="0"/>
      <w:marRight w:val="0"/>
      <w:marTop w:val="0"/>
      <w:marBottom w:val="0"/>
      <w:divBdr>
        <w:top w:val="none" w:sz="0" w:space="0" w:color="auto"/>
        <w:left w:val="none" w:sz="0" w:space="0" w:color="auto"/>
        <w:bottom w:val="none" w:sz="0" w:space="0" w:color="auto"/>
        <w:right w:val="none" w:sz="0" w:space="0" w:color="auto"/>
      </w:divBdr>
    </w:div>
    <w:div w:id="327221918">
      <w:bodyDiv w:val="1"/>
      <w:marLeft w:val="0"/>
      <w:marRight w:val="0"/>
      <w:marTop w:val="0"/>
      <w:marBottom w:val="0"/>
      <w:divBdr>
        <w:top w:val="none" w:sz="0" w:space="0" w:color="auto"/>
        <w:left w:val="none" w:sz="0" w:space="0" w:color="auto"/>
        <w:bottom w:val="none" w:sz="0" w:space="0" w:color="auto"/>
        <w:right w:val="none" w:sz="0" w:space="0" w:color="auto"/>
      </w:divBdr>
    </w:div>
    <w:div w:id="337388068">
      <w:bodyDiv w:val="1"/>
      <w:marLeft w:val="0"/>
      <w:marRight w:val="0"/>
      <w:marTop w:val="0"/>
      <w:marBottom w:val="0"/>
      <w:divBdr>
        <w:top w:val="none" w:sz="0" w:space="0" w:color="auto"/>
        <w:left w:val="none" w:sz="0" w:space="0" w:color="auto"/>
        <w:bottom w:val="none" w:sz="0" w:space="0" w:color="auto"/>
        <w:right w:val="none" w:sz="0" w:space="0" w:color="auto"/>
      </w:divBdr>
    </w:div>
    <w:div w:id="518087124">
      <w:bodyDiv w:val="1"/>
      <w:marLeft w:val="0"/>
      <w:marRight w:val="0"/>
      <w:marTop w:val="0"/>
      <w:marBottom w:val="0"/>
      <w:divBdr>
        <w:top w:val="none" w:sz="0" w:space="0" w:color="auto"/>
        <w:left w:val="none" w:sz="0" w:space="0" w:color="auto"/>
        <w:bottom w:val="none" w:sz="0" w:space="0" w:color="auto"/>
        <w:right w:val="none" w:sz="0" w:space="0" w:color="auto"/>
      </w:divBdr>
    </w:div>
    <w:div w:id="578443489">
      <w:bodyDiv w:val="1"/>
      <w:marLeft w:val="0"/>
      <w:marRight w:val="0"/>
      <w:marTop w:val="0"/>
      <w:marBottom w:val="0"/>
      <w:divBdr>
        <w:top w:val="none" w:sz="0" w:space="0" w:color="auto"/>
        <w:left w:val="none" w:sz="0" w:space="0" w:color="auto"/>
        <w:bottom w:val="none" w:sz="0" w:space="0" w:color="auto"/>
        <w:right w:val="none" w:sz="0" w:space="0" w:color="auto"/>
      </w:divBdr>
    </w:div>
    <w:div w:id="579099790">
      <w:bodyDiv w:val="1"/>
      <w:marLeft w:val="0"/>
      <w:marRight w:val="0"/>
      <w:marTop w:val="0"/>
      <w:marBottom w:val="0"/>
      <w:divBdr>
        <w:top w:val="none" w:sz="0" w:space="0" w:color="auto"/>
        <w:left w:val="none" w:sz="0" w:space="0" w:color="auto"/>
        <w:bottom w:val="none" w:sz="0" w:space="0" w:color="auto"/>
        <w:right w:val="none" w:sz="0" w:space="0" w:color="auto"/>
      </w:divBdr>
    </w:div>
    <w:div w:id="619342631">
      <w:bodyDiv w:val="1"/>
      <w:marLeft w:val="0"/>
      <w:marRight w:val="0"/>
      <w:marTop w:val="0"/>
      <w:marBottom w:val="0"/>
      <w:divBdr>
        <w:top w:val="none" w:sz="0" w:space="0" w:color="auto"/>
        <w:left w:val="none" w:sz="0" w:space="0" w:color="auto"/>
        <w:bottom w:val="none" w:sz="0" w:space="0" w:color="auto"/>
        <w:right w:val="none" w:sz="0" w:space="0" w:color="auto"/>
      </w:divBdr>
    </w:div>
    <w:div w:id="634722220">
      <w:bodyDiv w:val="1"/>
      <w:marLeft w:val="0"/>
      <w:marRight w:val="0"/>
      <w:marTop w:val="0"/>
      <w:marBottom w:val="0"/>
      <w:divBdr>
        <w:top w:val="none" w:sz="0" w:space="0" w:color="auto"/>
        <w:left w:val="none" w:sz="0" w:space="0" w:color="auto"/>
        <w:bottom w:val="none" w:sz="0" w:space="0" w:color="auto"/>
        <w:right w:val="none" w:sz="0" w:space="0" w:color="auto"/>
      </w:divBdr>
    </w:div>
    <w:div w:id="640578441">
      <w:bodyDiv w:val="1"/>
      <w:marLeft w:val="0"/>
      <w:marRight w:val="0"/>
      <w:marTop w:val="0"/>
      <w:marBottom w:val="0"/>
      <w:divBdr>
        <w:top w:val="none" w:sz="0" w:space="0" w:color="auto"/>
        <w:left w:val="none" w:sz="0" w:space="0" w:color="auto"/>
        <w:bottom w:val="none" w:sz="0" w:space="0" w:color="auto"/>
        <w:right w:val="none" w:sz="0" w:space="0" w:color="auto"/>
      </w:divBdr>
    </w:div>
    <w:div w:id="642392595">
      <w:bodyDiv w:val="1"/>
      <w:marLeft w:val="0"/>
      <w:marRight w:val="0"/>
      <w:marTop w:val="0"/>
      <w:marBottom w:val="0"/>
      <w:divBdr>
        <w:top w:val="none" w:sz="0" w:space="0" w:color="auto"/>
        <w:left w:val="none" w:sz="0" w:space="0" w:color="auto"/>
        <w:bottom w:val="none" w:sz="0" w:space="0" w:color="auto"/>
        <w:right w:val="none" w:sz="0" w:space="0" w:color="auto"/>
      </w:divBdr>
    </w:div>
    <w:div w:id="657657366">
      <w:bodyDiv w:val="1"/>
      <w:marLeft w:val="0"/>
      <w:marRight w:val="0"/>
      <w:marTop w:val="0"/>
      <w:marBottom w:val="0"/>
      <w:divBdr>
        <w:top w:val="none" w:sz="0" w:space="0" w:color="auto"/>
        <w:left w:val="none" w:sz="0" w:space="0" w:color="auto"/>
        <w:bottom w:val="none" w:sz="0" w:space="0" w:color="auto"/>
        <w:right w:val="none" w:sz="0" w:space="0" w:color="auto"/>
      </w:divBdr>
    </w:div>
    <w:div w:id="659769194">
      <w:bodyDiv w:val="1"/>
      <w:marLeft w:val="0"/>
      <w:marRight w:val="0"/>
      <w:marTop w:val="0"/>
      <w:marBottom w:val="0"/>
      <w:divBdr>
        <w:top w:val="none" w:sz="0" w:space="0" w:color="auto"/>
        <w:left w:val="none" w:sz="0" w:space="0" w:color="auto"/>
        <w:bottom w:val="none" w:sz="0" w:space="0" w:color="auto"/>
        <w:right w:val="none" w:sz="0" w:space="0" w:color="auto"/>
      </w:divBdr>
    </w:div>
    <w:div w:id="673337755">
      <w:bodyDiv w:val="1"/>
      <w:marLeft w:val="0"/>
      <w:marRight w:val="0"/>
      <w:marTop w:val="0"/>
      <w:marBottom w:val="0"/>
      <w:divBdr>
        <w:top w:val="none" w:sz="0" w:space="0" w:color="auto"/>
        <w:left w:val="none" w:sz="0" w:space="0" w:color="auto"/>
        <w:bottom w:val="none" w:sz="0" w:space="0" w:color="auto"/>
        <w:right w:val="none" w:sz="0" w:space="0" w:color="auto"/>
      </w:divBdr>
      <w:divsChild>
        <w:div w:id="1399865228">
          <w:marLeft w:val="0"/>
          <w:marRight w:val="0"/>
          <w:marTop w:val="0"/>
          <w:marBottom w:val="160"/>
          <w:divBdr>
            <w:top w:val="none" w:sz="0" w:space="0" w:color="auto"/>
            <w:left w:val="none" w:sz="0" w:space="0" w:color="auto"/>
            <w:bottom w:val="none" w:sz="0" w:space="0" w:color="auto"/>
            <w:right w:val="none" w:sz="0" w:space="0" w:color="auto"/>
          </w:divBdr>
        </w:div>
      </w:divsChild>
    </w:div>
    <w:div w:id="696084133">
      <w:bodyDiv w:val="1"/>
      <w:marLeft w:val="0"/>
      <w:marRight w:val="0"/>
      <w:marTop w:val="0"/>
      <w:marBottom w:val="0"/>
      <w:divBdr>
        <w:top w:val="none" w:sz="0" w:space="0" w:color="auto"/>
        <w:left w:val="none" w:sz="0" w:space="0" w:color="auto"/>
        <w:bottom w:val="none" w:sz="0" w:space="0" w:color="auto"/>
        <w:right w:val="none" w:sz="0" w:space="0" w:color="auto"/>
      </w:divBdr>
    </w:div>
    <w:div w:id="724724598">
      <w:bodyDiv w:val="1"/>
      <w:marLeft w:val="0"/>
      <w:marRight w:val="0"/>
      <w:marTop w:val="0"/>
      <w:marBottom w:val="0"/>
      <w:divBdr>
        <w:top w:val="none" w:sz="0" w:space="0" w:color="auto"/>
        <w:left w:val="none" w:sz="0" w:space="0" w:color="auto"/>
        <w:bottom w:val="none" w:sz="0" w:space="0" w:color="auto"/>
        <w:right w:val="none" w:sz="0" w:space="0" w:color="auto"/>
      </w:divBdr>
    </w:div>
    <w:div w:id="773405421">
      <w:bodyDiv w:val="1"/>
      <w:marLeft w:val="0"/>
      <w:marRight w:val="0"/>
      <w:marTop w:val="0"/>
      <w:marBottom w:val="0"/>
      <w:divBdr>
        <w:top w:val="none" w:sz="0" w:space="0" w:color="auto"/>
        <w:left w:val="none" w:sz="0" w:space="0" w:color="auto"/>
        <w:bottom w:val="none" w:sz="0" w:space="0" w:color="auto"/>
        <w:right w:val="none" w:sz="0" w:space="0" w:color="auto"/>
      </w:divBdr>
    </w:div>
    <w:div w:id="779033288">
      <w:bodyDiv w:val="1"/>
      <w:marLeft w:val="0"/>
      <w:marRight w:val="0"/>
      <w:marTop w:val="0"/>
      <w:marBottom w:val="0"/>
      <w:divBdr>
        <w:top w:val="none" w:sz="0" w:space="0" w:color="auto"/>
        <w:left w:val="none" w:sz="0" w:space="0" w:color="auto"/>
        <w:bottom w:val="none" w:sz="0" w:space="0" w:color="auto"/>
        <w:right w:val="none" w:sz="0" w:space="0" w:color="auto"/>
      </w:divBdr>
    </w:div>
    <w:div w:id="792944876">
      <w:bodyDiv w:val="1"/>
      <w:marLeft w:val="0"/>
      <w:marRight w:val="0"/>
      <w:marTop w:val="0"/>
      <w:marBottom w:val="0"/>
      <w:divBdr>
        <w:top w:val="none" w:sz="0" w:space="0" w:color="auto"/>
        <w:left w:val="none" w:sz="0" w:space="0" w:color="auto"/>
        <w:bottom w:val="none" w:sz="0" w:space="0" w:color="auto"/>
        <w:right w:val="none" w:sz="0" w:space="0" w:color="auto"/>
      </w:divBdr>
    </w:div>
    <w:div w:id="829443176">
      <w:bodyDiv w:val="1"/>
      <w:marLeft w:val="0"/>
      <w:marRight w:val="0"/>
      <w:marTop w:val="0"/>
      <w:marBottom w:val="0"/>
      <w:divBdr>
        <w:top w:val="none" w:sz="0" w:space="0" w:color="auto"/>
        <w:left w:val="none" w:sz="0" w:space="0" w:color="auto"/>
        <w:bottom w:val="none" w:sz="0" w:space="0" w:color="auto"/>
        <w:right w:val="none" w:sz="0" w:space="0" w:color="auto"/>
      </w:divBdr>
      <w:divsChild>
        <w:div w:id="45102936">
          <w:marLeft w:val="0"/>
          <w:marRight w:val="0"/>
          <w:marTop w:val="0"/>
          <w:marBottom w:val="0"/>
          <w:divBdr>
            <w:top w:val="single" w:sz="2" w:space="0" w:color="C0C1C6"/>
            <w:left w:val="single" w:sz="2" w:space="0" w:color="C0C1C6"/>
            <w:bottom w:val="single" w:sz="2" w:space="0" w:color="C0C1C6"/>
            <w:right w:val="single" w:sz="2" w:space="0" w:color="C0C1C6"/>
          </w:divBdr>
          <w:divsChild>
            <w:div w:id="1929268516">
              <w:marLeft w:val="0"/>
              <w:marRight w:val="0"/>
              <w:marTop w:val="0"/>
              <w:marBottom w:val="0"/>
              <w:divBdr>
                <w:top w:val="single" w:sz="2" w:space="0" w:color="C0C1C6"/>
                <w:left w:val="single" w:sz="2" w:space="0" w:color="C0C1C6"/>
                <w:bottom w:val="single" w:sz="2" w:space="0" w:color="C0C1C6"/>
                <w:right w:val="single" w:sz="2" w:space="0" w:color="C0C1C6"/>
              </w:divBdr>
              <w:divsChild>
                <w:div w:id="1034234078">
                  <w:marLeft w:val="0"/>
                  <w:marRight w:val="0"/>
                  <w:marTop w:val="0"/>
                  <w:marBottom w:val="0"/>
                  <w:divBdr>
                    <w:top w:val="single" w:sz="2" w:space="0" w:color="C0C1C6"/>
                    <w:left w:val="single" w:sz="2" w:space="0" w:color="C0C1C6"/>
                    <w:bottom w:val="single" w:sz="2" w:space="0" w:color="C0C1C6"/>
                    <w:right w:val="single" w:sz="2" w:space="0" w:color="C0C1C6"/>
                  </w:divBdr>
                  <w:divsChild>
                    <w:div w:id="1897079698">
                      <w:marLeft w:val="0"/>
                      <w:marRight w:val="0"/>
                      <w:marTop w:val="0"/>
                      <w:marBottom w:val="0"/>
                      <w:divBdr>
                        <w:top w:val="single" w:sz="2" w:space="0" w:color="C0C1C6"/>
                        <w:left w:val="single" w:sz="2" w:space="0" w:color="C0C1C6"/>
                        <w:bottom w:val="single" w:sz="2" w:space="0" w:color="C0C1C6"/>
                        <w:right w:val="single" w:sz="2" w:space="0" w:color="C0C1C6"/>
                      </w:divBdr>
                      <w:divsChild>
                        <w:div w:id="1682858350">
                          <w:marLeft w:val="0"/>
                          <w:marRight w:val="0"/>
                          <w:marTop w:val="0"/>
                          <w:marBottom w:val="0"/>
                          <w:divBdr>
                            <w:top w:val="single" w:sz="2" w:space="0" w:color="C0C1C6"/>
                            <w:left w:val="single" w:sz="2" w:space="0" w:color="C0C1C6"/>
                            <w:bottom w:val="single" w:sz="2" w:space="0" w:color="C0C1C6"/>
                            <w:right w:val="single" w:sz="2" w:space="0" w:color="C0C1C6"/>
                          </w:divBdr>
                          <w:divsChild>
                            <w:div w:id="132620721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 w:id="858932186">
      <w:bodyDiv w:val="1"/>
      <w:marLeft w:val="0"/>
      <w:marRight w:val="0"/>
      <w:marTop w:val="0"/>
      <w:marBottom w:val="0"/>
      <w:divBdr>
        <w:top w:val="none" w:sz="0" w:space="0" w:color="auto"/>
        <w:left w:val="none" w:sz="0" w:space="0" w:color="auto"/>
        <w:bottom w:val="none" w:sz="0" w:space="0" w:color="auto"/>
        <w:right w:val="none" w:sz="0" w:space="0" w:color="auto"/>
      </w:divBdr>
    </w:div>
    <w:div w:id="870997458">
      <w:bodyDiv w:val="1"/>
      <w:marLeft w:val="0"/>
      <w:marRight w:val="0"/>
      <w:marTop w:val="0"/>
      <w:marBottom w:val="0"/>
      <w:divBdr>
        <w:top w:val="none" w:sz="0" w:space="0" w:color="auto"/>
        <w:left w:val="none" w:sz="0" w:space="0" w:color="auto"/>
        <w:bottom w:val="none" w:sz="0" w:space="0" w:color="auto"/>
        <w:right w:val="none" w:sz="0" w:space="0" w:color="auto"/>
      </w:divBdr>
    </w:div>
    <w:div w:id="903568900">
      <w:bodyDiv w:val="1"/>
      <w:marLeft w:val="0"/>
      <w:marRight w:val="0"/>
      <w:marTop w:val="0"/>
      <w:marBottom w:val="0"/>
      <w:divBdr>
        <w:top w:val="none" w:sz="0" w:space="0" w:color="auto"/>
        <w:left w:val="none" w:sz="0" w:space="0" w:color="auto"/>
        <w:bottom w:val="none" w:sz="0" w:space="0" w:color="auto"/>
        <w:right w:val="none" w:sz="0" w:space="0" w:color="auto"/>
      </w:divBdr>
    </w:div>
    <w:div w:id="903832288">
      <w:bodyDiv w:val="1"/>
      <w:marLeft w:val="0"/>
      <w:marRight w:val="0"/>
      <w:marTop w:val="0"/>
      <w:marBottom w:val="0"/>
      <w:divBdr>
        <w:top w:val="none" w:sz="0" w:space="0" w:color="auto"/>
        <w:left w:val="none" w:sz="0" w:space="0" w:color="auto"/>
        <w:bottom w:val="none" w:sz="0" w:space="0" w:color="auto"/>
        <w:right w:val="none" w:sz="0" w:space="0" w:color="auto"/>
      </w:divBdr>
    </w:div>
    <w:div w:id="968634525">
      <w:bodyDiv w:val="1"/>
      <w:marLeft w:val="0"/>
      <w:marRight w:val="0"/>
      <w:marTop w:val="0"/>
      <w:marBottom w:val="0"/>
      <w:divBdr>
        <w:top w:val="none" w:sz="0" w:space="0" w:color="auto"/>
        <w:left w:val="none" w:sz="0" w:space="0" w:color="auto"/>
        <w:bottom w:val="none" w:sz="0" w:space="0" w:color="auto"/>
        <w:right w:val="none" w:sz="0" w:space="0" w:color="auto"/>
      </w:divBdr>
    </w:div>
    <w:div w:id="1021667617">
      <w:bodyDiv w:val="1"/>
      <w:marLeft w:val="0"/>
      <w:marRight w:val="0"/>
      <w:marTop w:val="0"/>
      <w:marBottom w:val="0"/>
      <w:divBdr>
        <w:top w:val="none" w:sz="0" w:space="0" w:color="auto"/>
        <w:left w:val="none" w:sz="0" w:space="0" w:color="auto"/>
        <w:bottom w:val="none" w:sz="0" w:space="0" w:color="auto"/>
        <w:right w:val="none" w:sz="0" w:space="0" w:color="auto"/>
      </w:divBdr>
      <w:divsChild>
        <w:div w:id="1379933923">
          <w:marLeft w:val="0"/>
          <w:marRight w:val="0"/>
          <w:marTop w:val="0"/>
          <w:marBottom w:val="0"/>
          <w:divBdr>
            <w:top w:val="single" w:sz="2" w:space="0" w:color="C0C1C6"/>
            <w:left w:val="single" w:sz="2" w:space="0" w:color="C0C1C6"/>
            <w:bottom w:val="single" w:sz="2" w:space="0" w:color="C0C1C6"/>
            <w:right w:val="single" w:sz="2" w:space="0" w:color="C0C1C6"/>
          </w:divBdr>
        </w:div>
        <w:div w:id="2015257092">
          <w:marLeft w:val="0"/>
          <w:marRight w:val="0"/>
          <w:marTop w:val="0"/>
          <w:marBottom w:val="0"/>
          <w:divBdr>
            <w:top w:val="single" w:sz="2" w:space="0" w:color="C0C1C6"/>
            <w:left w:val="single" w:sz="2" w:space="0" w:color="C0C1C6"/>
            <w:bottom w:val="single" w:sz="2" w:space="0" w:color="C0C1C6"/>
            <w:right w:val="single" w:sz="2" w:space="0" w:color="C0C1C6"/>
          </w:divBdr>
        </w:div>
        <w:div w:id="1470979950">
          <w:marLeft w:val="0"/>
          <w:marRight w:val="0"/>
          <w:marTop w:val="0"/>
          <w:marBottom w:val="0"/>
          <w:divBdr>
            <w:top w:val="single" w:sz="2" w:space="0" w:color="C0C1C6"/>
            <w:left w:val="single" w:sz="2" w:space="0" w:color="C0C1C6"/>
            <w:bottom w:val="single" w:sz="2" w:space="0" w:color="C0C1C6"/>
            <w:right w:val="single" w:sz="2" w:space="0" w:color="C0C1C6"/>
          </w:divBdr>
        </w:div>
        <w:div w:id="759790459">
          <w:marLeft w:val="0"/>
          <w:marRight w:val="0"/>
          <w:marTop w:val="0"/>
          <w:marBottom w:val="0"/>
          <w:divBdr>
            <w:top w:val="single" w:sz="2" w:space="0" w:color="C0C1C6"/>
            <w:left w:val="single" w:sz="2" w:space="0" w:color="C0C1C6"/>
            <w:bottom w:val="single" w:sz="2" w:space="0" w:color="C0C1C6"/>
            <w:right w:val="single" w:sz="2" w:space="0" w:color="C0C1C6"/>
          </w:divBdr>
        </w:div>
        <w:div w:id="1287202058">
          <w:marLeft w:val="0"/>
          <w:marRight w:val="0"/>
          <w:marTop w:val="0"/>
          <w:marBottom w:val="0"/>
          <w:divBdr>
            <w:top w:val="single" w:sz="2" w:space="0" w:color="C0C1C6"/>
            <w:left w:val="single" w:sz="2" w:space="0" w:color="C0C1C6"/>
            <w:bottom w:val="single" w:sz="2" w:space="0" w:color="C0C1C6"/>
            <w:right w:val="single" w:sz="2" w:space="0" w:color="C0C1C6"/>
          </w:divBdr>
        </w:div>
        <w:div w:id="241306257">
          <w:marLeft w:val="0"/>
          <w:marRight w:val="0"/>
          <w:marTop w:val="0"/>
          <w:marBottom w:val="0"/>
          <w:divBdr>
            <w:top w:val="single" w:sz="2" w:space="0" w:color="C0C1C6"/>
            <w:left w:val="single" w:sz="2" w:space="0" w:color="C0C1C6"/>
            <w:bottom w:val="single" w:sz="2" w:space="0" w:color="C0C1C6"/>
            <w:right w:val="single" w:sz="2" w:space="0" w:color="C0C1C6"/>
          </w:divBdr>
        </w:div>
        <w:div w:id="1077484485">
          <w:marLeft w:val="0"/>
          <w:marRight w:val="0"/>
          <w:marTop w:val="0"/>
          <w:marBottom w:val="0"/>
          <w:divBdr>
            <w:top w:val="single" w:sz="2" w:space="0" w:color="C0C1C6"/>
            <w:left w:val="single" w:sz="2" w:space="0" w:color="C0C1C6"/>
            <w:bottom w:val="single" w:sz="2" w:space="0" w:color="C0C1C6"/>
            <w:right w:val="single" w:sz="2" w:space="0" w:color="C0C1C6"/>
          </w:divBdr>
        </w:div>
        <w:div w:id="1488589189">
          <w:marLeft w:val="0"/>
          <w:marRight w:val="0"/>
          <w:marTop w:val="0"/>
          <w:marBottom w:val="0"/>
          <w:divBdr>
            <w:top w:val="single" w:sz="2" w:space="0" w:color="C0C1C6"/>
            <w:left w:val="single" w:sz="2" w:space="0" w:color="C0C1C6"/>
            <w:bottom w:val="single" w:sz="2" w:space="0" w:color="C0C1C6"/>
            <w:right w:val="single" w:sz="2" w:space="0" w:color="C0C1C6"/>
          </w:divBdr>
        </w:div>
        <w:div w:id="706371805">
          <w:marLeft w:val="0"/>
          <w:marRight w:val="0"/>
          <w:marTop w:val="0"/>
          <w:marBottom w:val="0"/>
          <w:divBdr>
            <w:top w:val="single" w:sz="2" w:space="0" w:color="C0C1C6"/>
            <w:left w:val="single" w:sz="2" w:space="0" w:color="C0C1C6"/>
            <w:bottom w:val="single" w:sz="2" w:space="0" w:color="C0C1C6"/>
            <w:right w:val="single" w:sz="2" w:space="0" w:color="C0C1C6"/>
          </w:divBdr>
        </w:div>
        <w:div w:id="905719894">
          <w:marLeft w:val="0"/>
          <w:marRight w:val="0"/>
          <w:marTop w:val="0"/>
          <w:marBottom w:val="0"/>
          <w:divBdr>
            <w:top w:val="single" w:sz="2" w:space="0" w:color="C0C1C6"/>
            <w:left w:val="single" w:sz="2" w:space="0" w:color="C0C1C6"/>
            <w:bottom w:val="single" w:sz="2" w:space="0" w:color="C0C1C6"/>
            <w:right w:val="single" w:sz="2" w:space="0" w:color="C0C1C6"/>
          </w:divBdr>
        </w:div>
        <w:div w:id="604774110">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039161722">
      <w:bodyDiv w:val="1"/>
      <w:marLeft w:val="0"/>
      <w:marRight w:val="0"/>
      <w:marTop w:val="0"/>
      <w:marBottom w:val="0"/>
      <w:divBdr>
        <w:top w:val="none" w:sz="0" w:space="0" w:color="auto"/>
        <w:left w:val="none" w:sz="0" w:space="0" w:color="auto"/>
        <w:bottom w:val="none" w:sz="0" w:space="0" w:color="auto"/>
        <w:right w:val="none" w:sz="0" w:space="0" w:color="auto"/>
      </w:divBdr>
    </w:div>
    <w:div w:id="1084959736">
      <w:bodyDiv w:val="1"/>
      <w:marLeft w:val="0"/>
      <w:marRight w:val="0"/>
      <w:marTop w:val="0"/>
      <w:marBottom w:val="0"/>
      <w:divBdr>
        <w:top w:val="none" w:sz="0" w:space="0" w:color="auto"/>
        <w:left w:val="none" w:sz="0" w:space="0" w:color="auto"/>
        <w:bottom w:val="none" w:sz="0" w:space="0" w:color="auto"/>
        <w:right w:val="none" w:sz="0" w:space="0" w:color="auto"/>
      </w:divBdr>
    </w:div>
    <w:div w:id="1097406575">
      <w:bodyDiv w:val="1"/>
      <w:marLeft w:val="0"/>
      <w:marRight w:val="0"/>
      <w:marTop w:val="0"/>
      <w:marBottom w:val="0"/>
      <w:divBdr>
        <w:top w:val="none" w:sz="0" w:space="0" w:color="auto"/>
        <w:left w:val="none" w:sz="0" w:space="0" w:color="auto"/>
        <w:bottom w:val="none" w:sz="0" w:space="0" w:color="auto"/>
        <w:right w:val="none" w:sz="0" w:space="0" w:color="auto"/>
      </w:divBdr>
    </w:div>
    <w:div w:id="1097673608">
      <w:bodyDiv w:val="1"/>
      <w:marLeft w:val="0"/>
      <w:marRight w:val="0"/>
      <w:marTop w:val="0"/>
      <w:marBottom w:val="0"/>
      <w:divBdr>
        <w:top w:val="none" w:sz="0" w:space="0" w:color="auto"/>
        <w:left w:val="none" w:sz="0" w:space="0" w:color="auto"/>
        <w:bottom w:val="none" w:sz="0" w:space="0" w:color="auto"/>
        <w:right w:val="none" w:sz="0" w:space="0" w:color="auto"/>
      </w:divBdr>
    </w:div>
    <w:div w:id="1109278182">
      <w:bodyDiv w:val="1"/>
      <w:marLeft w:val="0"/>
      <w:marRight w:val="0"/>
      <w:marTop w:val="0"/>
      <w:marBottom w:val="0"/>
      <w:divBdr>
        <w:top w:val="none" w:sz="0" w:space="0" w:color="auto"/>
        <w:left w:val="none" w:sz="0" w:space="0" w:color="auto"/>
        <w:bottom w:val="none" w:sz="0" w:space="0" w:color="auto"/>
        <w:right w:val="none" w:sz="0" w:space="0" w:color="auto"/>
      </w:divBdr>
    </w:div>
    <w:div w:id="1127965996">
      <w:bodyDiv w:val="1"/>
      <w:marLeft w:val="0"/>
      <w:marRight w:val="0"/>
      <w:marTop w:val="0"/>
      <w:marBottom w:val="0"/>
      <w:divBdr>
        <w:top w:val="none" w:sz="0" w:space="0" w:color="auto"/>
        <w:left w:val="none" w:sz="0" w:space="0" w:color="auto"/>
        <w:bottom w:val="none" w:sz="0" w:space="0" w:color="auto"/>
        <w:right w:val="none" w:sz="0" w:space="0" w:color="auto"/>
      </w:divBdr>
    </w:div>
    <w:div w:id="1128011638">
      <w:bodyDiv w:val="1"/>
      <w:marLeft w:val="0"/>
      <w:marRight w:val="0"/>
      <w:marTop w:val="0"/>
      <w:marBottom w:val="0"/>
      <w:divBdr>
        <w:top w:val="none" w:sz="0" w:space="0" w:color="auto"/>
        <w:left w:val="none" w:sz="0" w:space="0" w:color="auto"/>
        <w:bottom w:val="none" w:sz="0" w:space="0" w:color="auto"/>
        <w:right w:val="none" w:sz="0" w:space="0" w:color="auto"/>
      </w:divBdr>
    </w:div>
    <w:div w:id="1140147380">
      <w:bodyDiv w:val="1"/>
      <w:marLeft w:val="0"/>
      <w:marRight w:val="0"/>
      <w:marTop w:val="0"/>
      <w:marBottom w:val="0"/>
      <w:divBdr>
        <w:top w:val="none" w:sz="0" w:space="0" w:color="auto"/>
        <w:left w:val="none" w:sz="0" w:space="0" w:color="auto"/>
        <w:bottom w:val="none" w:sz="0" w:space="0" w:color="auto"/>
        <w:right w:val="none" w:sz="0" w:space="0" w:color="auto"/>
      </w:divBdr>
    </w:div>
    <w:div w:id="1170022516">
      <w:bodyDiv w:val="1"/>
      <w:marLeft w:val="0"/>
      <w:marRight w:val="0"/>
      <w:marTop w:val="0"/>
      <w:marBottom w:val="0"/>
      <w:divBdr>
        <w:top w:val="none" w:sz="0" w:space="0" w:color="auto"/>
        <w:left w:val="none" w:sz="0" w:space="0" w:color="auto"/>
        <w:bottom w:val="none" w:sz="0" w:space="0" w:color="auto"/>
        <w:right w:val="none" w:sz="0" w:space="0" w:color="auto"/>
      </w:divBdr>
      <w:divsChild>
        <w:div w:id="271457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185241915">
      <w:bodyDiv w:val="1"/>
      <w:marLeft w:val="0"/>
      <w:marRight w:val="0"/>
      <w:marTop w:val="0"/>
      <w:marBottom w:val="0"/>
      <w:divBdr>
        <w:top w:val="none" w:sz="0" w:space="0" w:color="auto"/>
        <w:left w:val="none" w:sz="0" w:space="0" w:color="auto"/>
        <w:bottom w:val="none" w:sz="0" w:space="0" w:color="auto"/>
        <w:right w:val="none" w:sz="0" w:space="0" w:color="auto"/>
      </w:divBdr>
    </w:div>
    <w:div w:id="1189761701">
      <w:bodyDiv w:val="1"/>
      <w:marLeft w:val="0"/>
      <w:marRight w:val="0"/>
      <w:marTop w:val="0"/>
      <w:marBottom w:val="0"/>
      <w:divBdr>
        <w:top w:val="none" w:sz="0" w:space="0" w:color="auto"/>
        <w:left w:val="none" w:sz="0" w:space="0" w:color="auto"/>
        <w:bottom w:val="none" w:sz="0" w:space="0" w:color="auto"/>
        <w:right w:val="none" w:sz="0" w:space="0" w:color="auto"/>
      </w:divBdr>
    </w:div>
    <w:div w:id="1231694940">
      <w:bodyDiv w:val="1"/>
      <w:marLeft w:val="0"/>
      <w:marRight w:val="0"/>
      <w:marTop w:val="0"/>
      <w:marBottom w:val="0"/>
      <w:divBdr>
        <w:top w:val="none" w:sz="0" w:space="0" w:color="auto"/>
        <w:left w:val="none" w:sz="0" w:space="0" w:color="auto"/>
        <w:bottom w:val="none" w:sz="0" w:space="0" w:color="auto"/>
        <w:right w:val="none" w:sz="0" w:space="0" w:color="auto"/>
      </w:divBdr>
    </w:div>
    <w:div w:id="1281298084">
      <w:bodyDiv w:val="1"/>
      <w:marLeft w:val="0"/>
      <w:marRight w:val="0"/>
      <w:marTop w:val="0"/>
      <w:marBottom w:val="0"/>
      <w:divBdr>
        <w:top w:val="none" w:sz="0" w:space="0" w:color="auto"/>
        <w:left w:val="none" w:sz="0" w:space="0" w:color="auto"/>
        <w:bottom w:val="none" w:sz="0" w:space="0" w:color="auto"/>
        <w:right w:val="none" w:sz="0" w:space="0" w:color="auto"/>
      </w:divBdr>
    </w:div>
    <w:div w:id="1292443484">
      <w:bodyDiv w:val="1"/>
      <w:marLeft w:val="0"/>
      <w:marRight w:val="0"/>
      <w:marTop w:val="0"/>
      <w:marBottom w:val="0"/>
      <w:divBdr>
        <w:top w:val="none" w:sz="0" w:space="0" w:color="auto"/>
        <w:left w:val="none" w:sz="0" w:space="0" w:color="auto"/>
        <w:bottom w:val="none" w:sz="0" w:space="0" w:color="auto"/>
        <w:right w:val="none" w:sz="0" w:space="0" w:color="auto"/>
      </w:divBdr>
    </w:div>
    <w:div w:id="1296832781">
      <w:bodyDiv w:val="1"/>
      <w:marLeft w:val="0"/>
      <w:marRight w:val="0"/>
      <w:marTop w:val="0"/>
      <w:marBottom w:val="0"/>
      <w:divBdr>
        <w:top w:val="none" w:sz="0" w:space="0" w:color="auto"/>
        <w:left w:val="none" w:sz="0" w:space="0" w:color="auto"/>
        <w:bottom w:val="none" w:sz="0" w:space="0" w:color="auto"/>
        <w:right w:val="none" w:sz="0" w:space="0" w:color="auto"/>
      </w:divBdr>
    </w:div>
    <w:div w:id="1320576035">
      <w:bodyDiv w:val="1"/>
      <w:marLeft w:val="0"/>
      <w:marRight w:val="0"/>
      <w:marTop w:val="0"/>
      <w:marBottom w:val="0"/>
      <w:divBdr>
        <w:top w:val="none" w:sz="0" w:space="0" w:color="auto"/>
        <w:left w:val="none" w:sz="0" w:space="0" w:color="auto"/>
        <w:bottom w:val="none" w:sz="0" w:space="0" w:color="auto"/>
        <w:right w:val="none" w:sz="0" w:space="0" w:color="auto"/>
      </w:divBdr>
      <w:divsChild>
        <w:div w:id="141115967">
          <w:marLeft w:val="0"/>
          <w:marRight w:val="0"/>
          <w:marTop w:val="0"/>
          <w:marBottom w:val="160"/>
          <w:divBdr>
            <w:top w:val="none" w:sz="0" w:space="0" w:color="auto"/>
            <w:left w:val="none" w:sz="0" w:space="0" w:color="auto"/>
            <w:bottom w:val="none" w:sz="0" w:space="0" w:color="auto"/>
            <w:right w:val="none" w:sz="0" w:space="0" w:color="auto"/>
          </w:divBdr>
        </w:div>
      </w:divsChild>
    </w:div>
    <w:div w:id="1358238467">
      <w:bodyDiv w:val="1"/>
      <w:marLeft w:val="0"/>
      <w:marRight w:val="0"/>
      <w:marTop w:val="0"/>
      <w:marBottom w:val="0"/>
      <w:divBdr>
        <w:top w:val="none" w:sz="0" w:space="0" w:color="auto"/>
        <w:left w:val="none" w:sz="0" w:space="0" w:color="auto"/>
        <w:bottom w:val="none" w:sz="0" w:space="0" w:color="auto"/>
        <w:right w:val="none" w:sz="0" w:space="0" w:color="auto"/>
      </w:divBdr>
    </w:div>
    <w:div w:id="1368212189">
      <w:bodyDiv w:val="1"/>
      <w:marLeft w:val="0"/>
      <w:marRight w:val="0"/>
      <w:marTop w:val="0"/>
      <w:marBottom w:val="0"/>
      <w:divBdr>
        <w:top w:val="none" w:sz="0" w:space="0" w:color="auto"/>
        <w:left w:val="none" w:sz="0" w:space="0" w:color="auto"/>
        <w:bottom w:val="none" w:sz="0" w:space="0" w:color="auto"/>
        <w:right w:val="none" w:sz="0" w:space="0" w:color="auto"/>
      </w:divBdr>
    </w:div>
    <w:div w:id="1429153978">
      <w:bodyDiv w:val="1"/>
      <w:marLeft w:val="0"/>
      <w:marRight w:val="0"/>
      <w:marTop w:val="0"/>
      <w:marBottom w:val="0"/>
      <w:divBdr>
        <w:top w:val="none" w:sz="0" w:space="0" w:color="auto"/>
        <w:left w:val="none" w:sz="0" w:space="0" w:color="auto"/>
        <w:bottom w:val="none" w:sz="0" w:space="0" w:color="auto"/>
        <w:right w:val="none" w:sz="0" w:space="0" w:color="auto"/>
      </w:divBdr>
    </w:div>
    <w:div w:id="1464427427">
      <w:bodyDiv w:val="1"/>
      <w:marLeft w:val="0"/>
      <w:marRight w:val="0"/>
      <w:marTop w:val="0"/>
      <w:marBottom w:val="0"/>
      <w:divBdr>
        <w:top w:val="none" w:sz="0" w:space="0" w:color="auto"/>
        <w:left w:val="none" w:sz="0" w:space="0" w:color="auto"/>
        <w:bottom w:val="none" w:sz="0" w:space="0" w:color="auto"/>
        <w:right w:val="none" w:sz="0" w:space="0" w:color="auto"/>
      </w:divBdr>
    </w:div>
    <w:div w:id="1496071570">
      <w:bodyDiv w:val="1"/>
      <w:marLeft w:val="0"/>
      <w:marRight w:val="0"/>
      <w:marTop w:val="0"/>
      <w:marBottom w:val="0"/>
      <w:divBdr>
        <w:top w:val="none" w:sz="0" w:space="0" w:color="auto"/>
        <w:left w:val="none" w:sz="0" w:space="0" w:color="auto"/>
        <w:bottom w:val="none" w:sz="0" w:space="0" w:color="auto"/>
        <w:right w:val="none" w:sz="0" w:space="0" w:color="auto"/>
      </w:divBdr>
    </w:div>
    <w:div w:id="1519539424">
      <w:bodyDiv w:val="1"/>
      <w:marLeft w:val="0"/>
      <w:marRight w:val="0"/>
      <w:marTop w:val="0"/>
      <w:marBottom w:val="0"/>
      <w:divBdr>
        <w:top w:val="none" w:sz="0" w:space="0" w:color="auto"/>
        <w:left w:val="none" w:sz="0" w:space="0" w:color="auto"/>
        <w:bottom w:val="none" w:sz="0" w:space="0" w:color="auto"/>
        <w:right w:val="none" w:sz="0" w:space="0" w:color="auto"/>
      </w:divBdr>
    </w:div>
    <w:div w:id="1628513506">
      <w:bodyDiv w:val="1"/>
      <w:marLeft w:val="0"/>
      <w:marRight w:val="0"/>
      <w:marTop w:val="0"/>
      <w:marBottom w:val="0"/>
      <w:divBdr>
        <w:top w:val="none" w:sz="0" w:space="0" w:color="auto"/>
        <w:left w:val="none" w:sz="0" w:space="0" w:color="auto"/>
        <w:bottom w:val="none" w:sz="0" w:space="0" w:color="auto"/>
        <w:right w:val="none" w:sz="0" w:space="0" w:color="auto"/>
      </w:divBdr>
    </w:div>
    <w:div w:id="1695962714">
      <w:bodyDiv w:val="1"/>
      <w:marLeft w:val="0"/>
      <w:marRight w:val="0"/>
      <w:marTop w:val="0"/>
      <w:marBottom w:val="0"/>
      <w:divBdr>
        <w:top w:val="none" w:sz="0" w:space="0" w:color="auto"/>
        <w:left w:val="none" w:sz="0" w:space="0" w:color="auto"/>
        <w:bottom w:val="none" w:sz="0" w:space="0" w:color="auto"/>
        <w:right w:val="none" w:sz="0" w:space="0" w:color="auto"/>
      </w:divBdr>
    </w:div>
    <w:div w:id="1703088609">
      <w:bodyDiv w:val="1"/>
      <w:marLeft w:val="0"/>
      <w:marRight w:val="0"/>
      <w:marTop w:val="0"/>
      <w:marBottom w:val="0"/>
      <w:divBdr>
        <w:top w:val="none" w:sz="0" w:space="0" w:color="auto"/>
        <w:left w:val="none" w:sz="0" w:space="0" w:color="auto"/>
        <w:bottom w:val="none" w:sz="0" w:space="0" w:color="auto"/>
        <w:right w:val="none" w:sz="0" w:space="0" w:color="auto"/>
      </w:divBdr>
    </w:div>
    <w:div w:id="1719820372">
      <w:bodyDiv w:val="1"/>
      <w:marLeft w:val="0"/>
      <w:marRight w:val="0"/>
      <w:marTop w:val="0"/>
      <w:marBottom w:val="0"/>
      <w:divBdr>
        <w:top w:val="none" w:sz="0" w:space="0" w:color="auto"/>
        <w:left w:val="none" w:sz="0" w:space="0" w:color="auto"/>
        <w:bottom w:val="none" w:sz="0" w:space="0" w:color="auto"/>
        <w:right w:val="none" w:sz="0" w:space="0" w:color="auto"/>
      </w:divBdr>
    </w:div>
    <w:div w:id="1729957959">
      <w:bodyDiv w:val="1"/>
      <w:marLeft w:val="0"/>
      <w:marRight w:val="0"/>
      <w:marTop w:val="0"/>
      <w:marBottom w:val="0"/>
      <w:divBdr>
        <w:top w:val="none" w:sz="0" w:space="0" w:color="auto"/>
        <w:left w:val="none" w:sz="0" w:space="0" w:color="auto"/>
        <w:bottom w:val="none" w:sz="0" w:space="0" w:color="auto"/>
        <w:right w:val="none" w:sz="0" w:space="0" w:color="auto"/>
      </w:divBdr>
    </w:div>
    <w:div w:id="1786197881">
      <w:bodyDiv w:val="1"/>
      <w:marLeft w:val="0"/>
      <w:marRight w:val="0"/>
      <w:marTop w:val="0"/>
      <w:marBottom w:val="0"/>
      <w:divBdr>
        <w:top w:val="none" w:sz="0" w:space="0" w:color="auto"/>
        <w:left w:val="none" w:sz="0" w:space="0" w:color="auto"/>
        <w:bottom w:val="none" w:sz="0" w:space="0" w:color="auto"/>
        <w:right w:val="none" w:sz="0" w:space="0" w:color="auto"/>
      </w:divBdr>
    </w:div>
    <w:div w:id="1790129135">
      <w:bodyDiv w:val="1"/>
      <w:marLeft w:val="0"/>
      <w:marRight w:val="0"/>
      <w:marTop w:val="0"/>
      <w:marBottom w:val="0"/>
      <w:divBdr>
        <w:top w:val="none" w:sz="0" w:space="0" w:color="auto"/>
        <w:left w:val="none" w:sz="0" w:space="0" w:color="auto"/>
        <w:bottom w:val="none" w:sz="0" w:space="0" w:color="auto"/>
        <w:right w:val="none" w:sz="0" w:space="0" w:color="auto"/>
      </w:divBdr>
    </w:div>
    <w:div w:id="1798647785">
      <w:bodyDiv w:val="1"/>
      <w:marLeft w:val="0"/>
      <w:marRight w:val="0"/>
      <w:marTop w:val="0"/>
      <w:marBottom w:val="0"/>
      <w:divBdr>
        <w:top w:val="none" w:sz="0" w:space="0" w:color="auto"/>
        <w:left w:val="none" w:sz="0" w:space="0" w:color="auto"/>
        <w:bottom w:val="none" w:sz="0" w:space="0" w:color="auto"/>
        <w:right w:val="none" w:sz="0" w:space="0" w:color="auto"/>
      </w:divBdr>
    </w:div>
    <w:div w:id="1814329024">
      <w:bodyDiv w:val="1"/>
      <w:marLeft w:val="0"/>
      <w:marRight w:val="0"/>
      <w:marTop w:val="0"/>
      <w:marBottom w:val="0"/>
      <w:divBdr>
        <w:top w:val="none" w:sz="0" w:space="0" w:color="auto"/>
        <w:left w:val="none" w:sz="0" w:space="0" w:color="auto"/>
        <w:bottom w:val="none" w:sz="0" w:space="0" w:color="auto"/>
        <w:right w:val="none" w:sz="0" w:space="0" w:color="auto"/>
      </w:divBdr>
    </w:div>
    <w:div w:id="1839687518">
      <w:bodyDiv w:val="1"/>
      <w:marLeft w:val="0"/>
      <w:marRight w:val="0"/>
      <w:marTop w:val="0"/>
      <w:marBottom w:val="0"/>
      <w:divBdr>
        <w:top w:val="none" w:sz="0" w:space="0" w:color="auto"/>
        <w:left w:val="none" w:sz="0" w:space="0" w:color="auto"/>
        <w:bottom w:val="none" w:sz="0" w:space="0" w:color="auto"/>
        <w:right w:val="none" w:sz="0" w:space="0" w:color="auto"/>
      </w:divBdr>
    </w:div>
    <w:div w:id="1853763074">
      <w:bodyDiv w:val="1"/>
      <w:marLeft w:val="0"/>
      <w:marRight w:val="0"/>
      <w:marTop w:val="0"/>
      <w:marBottom w:val="0"/>
      <w:divBdr>
        <w:top w:val="none" w:sz="0" w:space="0" w:color="auto"/>
        <w:left w:val="none" w:sz="0" w:space="0" w:color="auto"/>
        <w:bottom w:val="none" w:sz="0" w:space="0" w:color="auto"/>
        <w:right w:val="none" w:sz="0" w:space="0" w:color="auto"/>
      </w:divBdr>
    </w:div>
    <w:div w:id="1891529060">
      <w:bodyDiv w:val="1"/>
      <w:marLeft w:val="0"/>
      <w:marRight w:val="0"/>
      <w:marTop w:val="0"/>
      <w:marBottom w:val="0"/>
      <w:divBdr>
        <w:top w:val="none" w:sz="0" w:space="0" w:color="auto"/>
        <w:left w:val="none" w:sz="0" w:space="0" w:color="auto"/>
        <w:bottom w:val="none" w:sz="0" w:space="0" w:color="auto"/>
        <w:right w:val="none" w:sz="0" w:space="0" w:color="auto"/>
      </w:divBdr>
    </w:div>
    <w:div w:id="1909028825">
      <w:bodyDiv w:val="1"/>
      <w:marLeft w:val="0"/>
      <w:marRight w:val="0"/>
      <w:marTop w:val="0"/>
      <w:marBottom w:val="0"/>
      <w:divBdr>
        <w:top w:val="none" w:sz="0" w:space="0" w:color="auto"/>
        <w:left w:val="none" w:sz="0" w:space="0" w:color="auto"/>
        <w:bottom w:val="none" w:sz="0" w:space="0" w:color="auto"/>
        <w:right w:val="none" w:sz="0" w:space="0" w:color="auto"/>
      </w:divBdr>
    </w:div>
    <w:div w:id="1916745487">
      <w:bodyDiv w:val="1"/>
      <w:marLeft w:val="0"/>
      <w:marRight w:val="0"/>
      <w:marTop w:val="0"/>
      <w:marBottom w:val="0"/>
      <w:divBdr>
        <w:top w:val="none" w:sz="0" w:space="0" w:color="auto"/>
        <w:left w:val="none" w:sz="0" w:space="0" w:color="auto"/>
        <w:bottom w:val="none" w:sz="0" w:space="0" w:color="auto"/>
        <w:right w:val="none" w:sz="0" w:space="0" w:color="auto"/>
      </w:divBdr>
    </w:div>
    <w:div w:id="1917477448">
      <w:bodyDiv w:val="1"/>
      <w:marLeft w:val="0"/>
      <w:marRight w:val="0"/>
      <w:marTop w:val="0"/>
      <w:marBottom w:val="0"/>
      <w:divBdr>
        <w:top w:val="none" w:sz="0" w:space="0" w:color="auto"/>
        <w:left w:val="none" w:sz="0" w:space="0" w:color="auto"/>
        <w:bottom w:val="none" w:sz="0" w:space="0" w:color="auto"/>
        <w:right w:val="none" w:sz="0" w:space="0" w:color="auto"/>
      </w:divBdr>
    </w:div>
    <w:div w:id="1937446188">
      <w:bodyDiv w:val="1"/>
      <w:marLeft w:val="0"/>
      <w:marRight w:val="0"/>
      <w:marTop w:val="0"/>
      <w:marBottom w:val="0"/>
      <w:divBdr>
        <w:top w:val="none" w:sz="0" w:space="0" w:color="auto"/>
        <w:left w:val="none" w:sz="0" w:space="0" w:color="auto"/>
        <w:bottom w:val="none" w:sz="0" w:space="0" w:color="auto"/>
        <w:right w:val="none" w:sz="0" w:space="0" w:color="auto"/>
      </w:divBdr>
    </w:div>
    <w:div w:id="1947879504">
      <w:bodyDiv w:val="1"/>
      <w:marLeft w:val="0"/>
      <w:marRight w:val="0"/>
      <w:marTop w:val="0"/>
      <w:marBottom w:val="0"/>
      <w:divBdr>
        <w:top w:val="none" w:sz="0" w:space="0" w:color="auto"/>
        <w:left w:val="none" w:sz="0" w:space="0" w:color="auto"/>
        <w:bottom w:val="none" w:sz="0" w:space="0" w:color="auto"/>
        <w:right w:val="none" w:sz="0" w:space="0" w:color="auto"/>
      </w:divBdr>
    </w:div>
    <w:div w:id="1958485879">
      <w:bodyDiv w:val="1"/>
      <w:marLeft w:val="0"/>
      <w:marRight w:val="0"/>
      <w:marTop w:val="0"/>
      <w:marBottom w:val="0"/>
      <w:divBdr>
        <w:top w:val="none" w:sz="0" w:space="0" w:color="auto"/>
        <w:left w:val="none" w:sz="0" w:space="0" w:color="auto"/>
        <w:bottom w:val="none" w:sz="0" w:space="0" w:color="auto"/>
        <w:right w:val="none" w:sz="0" w:space="0" w:color="auto"/>
      </w:divBdr>
    </w:div>
    <w:div w:id="2007590404">
      <w:bodyDiv w:val="1"/>
      <w:marLeft w:val="0"/>
      <w:marRight w:val="0"/>
      <w:marTop w:val="0"/>
      <w:marBottom w:val="0"/>
      <w:divBdr>
        <w:top w:val="none" w:sz="0" w:space="0" w:color="auto"/>
        <w:left w:val="none" w:sz="0" w:space="0" w:color="auto"/>
        <w:bottom w:val="none" w:sz="0" w:space="0" w:color="auto"/>
        <w:right w:val="none" w:sz="0" w:space="0" w:color="auto"/>
      </w:divBdr>
    </w:div>
    <w:div w:id="2011637735">
      <w:bodyDiv w:val="1"/>
      <w:marLeft w:val="0"/>
      <w:marRight w:val="0"/>
      <w:marTop w:val="0"/>
      <w:marBottom w:val="0"/>
      <w:divBdr>
        <w:top w:val="none" w:sz="0" w:space="0" w:color="auto"/>
        <w:left w:val="none" w:sz="0" w:space="0" w:color="auto"/>
        <w:bottom w:val="none" w:sz="0" w:space="0" w:color="auto"/>
        <w:right w:val="none" w:sz="0" w:space="0" w:color="auto"/>
      </w:divBdr>
    </w:div>
    <w:div w:id="2013751577">
      <w:bodyDiv w:val="1"/>
      <w:marLeft w:val="0"/>
      <w:marRight w:val="0"/>
      <w:marTop w:val="0"/>
      <w:marBottom w:val="0"/>
      <w:divBdr>
        <w:top w:val="none" w:sz="0" w:space="0" w:color="auto"/>
        <w:left w:val="none" w:sz="0" w:space="0" w:color="auto"/>
        <w:bottom w:val="none" w:sz="0" w:space="0" w:color="auto"/>
        <w:right w:val="none" w:sz="0" w:space="0" w:color="auto"/>
      </w:divBdr>
    </w:div>
    <w:div w:id="2021738636">
      <w:bodyDiv w:val="1"/>
      <w:marLeft w:val="0"/>
      <w:marRight w:val="0"/>
      <w:marTop w:val="0"/>
      <w:marBottom w:val="0"/>
      <w:divBdr>
        <w:top w:val="none" w:sz="0" w:space="0" w:color="auto"/>
        <w:left w:val="none" w:sz="0" w:space="0" w:color="auto"/>
        <w:bottom w:val="none" w:sz="0" w:space="0" w:color="auto"/>
        <w:right w:val="none" w:sz="0" w:space="0" w:color="auto"/>
      </w:divBdr>
    </w:div>
    <w:div w:id="2022470506">
      <w:bodyDiv w:val="1"/>
      <w:marLeft w:val="0"/>
      <w:marRight w:val="0"/>
      <w:marTop w:val="0"/>
      <w:marBottom w:val="0"/>
      <w:divBdr>
        <w:top w:val="none" w:sz="0" w:space="0" w:color="auto"/>
        <w:left w:val="none" w:sz="0" w:space="0" w:color="auto"/>
        <w:bottom w:val="none" w:sz="0" w:space="0" w:color="auto"/>
        <w:right w:val="none" w:sz="0" w:space="0" w:color="auto"/>
      </w:divBdr>
    </w:div>
    <w:div w:id="2070224627">
      <w:bodyDiv w:val="1"/>
      <w:marLeft w:val="0"/>
      <w:marRight w:val="0"/>
      <w:marTop w:val="0"/>
      <w:marBottom w:val="0"/>
      <w:divBdr>
        <w:top w:val="none" w:sz="0" w:space="0" w:color="auto"/>
        <w:left w:val="none" w:sz="0" w:space="0" w:color="auto"/>
        <w:bottom w:val="none" w:sz="0" w:space="0" w:color="auto"/>
        <w:right w:val="none" w:sz="0" w:space="0" w:color="auto"/>
      </w:divBdr>
    </w:div>
    <w:div w:id="2133405455">
      <w:bodyDiv w:val="1"/>
      <w:marLeft w:val="0"/>
      <w:marRight w:val="0"/>
      <w:marTop w:val="0"/>
      <w:marBottom w:val="0"/>
      <w:divBdr>
        <w:top w:val="none" w:sz="0" w:space="0" w:color="auto"/>
        <w:left w:val="none" w:sz="0" w:space="0" w:color="auto"/>
        <w:bottom w:val="none" w:sz="0" w:space="0" w:color="auto"/>
        <w:right w:val="none" w:sz="0" w:space="0" w:color="auto"/>
      </w:divBdr>
      <w:divsChild>
        <w:div w:id="1754627175">
          <w:marLeft w:val="0"/>
          <w:marRight w:val="0"/>
          <w:marTop w:val="0"/>
          <w:marBottom w:val="0"/>
          <w:divBdr>
            <w:top w:val="single" w:sz="2" w:space="0" w:color="C0C1C6"/>
            <w:left w:val="single" w:sz="2" w:space="0" w:color="C0C1C6"/>
            <w:bottom w:val="single" w:sz="2" w:space="0" w:color="C0C1C6"/>
            <w:right w:val="single" w:sz="2" w:space="0" w:color="C0C1C6"/>
          </w:divBdr>
        </w:div>
        <w:div w:id="540214150">
          <w:marLeft w:val="0"/>
          <w:marRight w:val="0"/>
          <w:marTop w:val="0"/>
          <w:marBottom w:val="0"/>
          <w:divBdr>
            <w:top w:val="single" w:sz="2" w:space="0" w:color="C0C1C6"/>
            <w:left w:val="single" w:sz="2" w:space="0" w:color="C0C1C6"/>
            <w:bottom w:val="single" w:sz="2" w:space="0" w:color="C0C1C6"/>
            <w:right w:val="single" w:sz="2" w:space="0" w:color="C0C1C6"/>
          </w:divBdr>
        </w:div>
        <w:div w:id="1052538897">
          <w:marLeft w:val="0"/>
          <w:marRight w:val="0"/>
          <w:marTop w:val="0"/>
          <w:marBottom w:val="0"/>
          <w:divBdr>
            <w:top w:val="single" w:sz="2" w:space="0" w:color="C0C1C6"/>
            <w:left w:val="single" w:sz="2" w:space="0" w:color="C0C1C6"/>
            <w:bottom w:val="single" w:sz="2" w:space="0" w:color="C0C1C6"/>
            <w:right w:val="single" w:sz="2" w:space="0" w:color="C0C1C6"/>
          </w:divBdr>
        </w:div>
        <w:div w:id="1175462276">
          <w:marLeft w:val="0"/>
          <w:marRight w:val="0"/>
          <w:marTop w:val="0"/>
          <w:marBottom w:val="0"/>
          <w:divBdr>
            <w:top w:val="single" w:sz="2" w:space="0" w:color="C0C1C6"/>
            <w:left w:val="single" w:sz="2" w:space="0" w:color="C0C1C6"/>
            <w:bottom w:val="single" w:sz="2" w:space="0" w:color="C0C1C6"/>
            <w:right w:val="single" w:sz="2" w:space="0" w:color="C0C1C6"/>
          </w:divBdr>
        </w:div>
        <w:div w:id="1589852830">
          <w:marLeft w:val="0"/>
          <w:marRight w:val="0"/>
          <w:marTop w:val="0"/>
          <w:marBottom w:val="0"/>
          <w:divBdr>
            <w:top w:val="single" w:sz="2" w:space="0" w:color="C0C1C6"/>
            <w:left w:val="single" w:sz="2" w:space="0" w:color="C0C1C6"/>
            <w:bottom w:val="single" w:sz="2" w:space="0" w:color="C0C1C6"/>
            <w:right w:val="single" w:sz="2" w:space="0" w:color="C0C1C6"/>
          </w:divBdr>
        </w:div>
        <w:div w:id="1641152967">
          <w:marLeft w:val="0"/>
          <w:marRight w:val="0"/>
          <w:marTop w:val="0"/>
          <w:marBottom w:val="0"/>
          <w:divBdr>
            <w:top w:val="single" w:sz="2" w:space="0" w:color="C0C1C6"/>
            <w:left w:val="single" w:sz="2" w:space="0" w:color="C0C1C6"/>
            <w:bottom w:val="single" w:sz="2" w:space="0" w:color="C0C1C6"/>
            <w:right w:val="single" w:sz="2" w:space="0" w:color="C0C1C6"/>
          </w:divBdr>
        </w:div>
        <w:div w:id="280308978">
          <w:marLeft w:val="0"/>
          <w:marRight w:val="0"/>
          <w:marTop w:val="0"/>
          <w:marBottom w:val="0"/>
          <w:divBdr>
            <w:top w:val="single" w:sz="2" w:space="0" w:color="C0C1C6"/>
            <w:left w:val="single" w:sz="2" w:space="0" w:color="C0C1C6"/>
            <w:bottom w:val="single" w:sz="2" w:space="0" w:color="C0C1C6"/>
            <w:right w:val="single" w:sz="2" w:space="0" w:color="C0C1C6"/>
          </w:divBdr>
        </w:div>
        <w:div w:id="1589657622">
          <w:marLeft w:val="0"/>
          <w:marRight w:val="0"/>
          <w:marTop w:val="0"/>
          <w:marBottom w:val="0"/>
          <w:divBdr>
            <w:top w:val="single" w:sz="2" w:space="0" w:color="C0C1C6"/>
            <w:left w:val="single" w:sz="2" w:space="0" w:color="C0C1C6"/>
            <w:bottom w:val="single" w:sz="2" w:space="0" w:color="C0C1C6"/>
            <w:right w:val="single" w:sz="2" w:space="0" w:color="C0C1C6"/>
          </w:divBdr>
        </w:div>
        <w:div w:id="925964938">
          <w:marLeft w:val="0"/>
          <w:marRight w:val="0"/>
          <w:marTop w:val="0"/>
          <w:marBottom w:val="0"/>
          <w:divBdr>
            <w:top w:val="single" w:sz="2" w:space="0" w:color="C0C1C6"/>
            <w:left w:val="single" w:sz="2" w:space="0" w:color="C0C1C6"/>
            <w:bottom w:val="single" w:sz="2" w:space="0" w:color="C0C1C6"/>
            <w:right w:val="single" w:sz="2" w:space="0" w:color="C0C1C6"/>
          </w:divBdr>
        </w:div>
        <w:div w:id="968900027">
          <w:marLeft w:val="0"/>
          <w:marRight w:val="0"/>
          <w:marTop w:val="0"/>
          <w:marBottom w:val="0"/>
          <w:divBdr>
            <w:top w:val="single" w:sz="2" w:space="0" w:color="C0C1C6"/>
            <w:left w:val="single" w:sz="2" w:space="0" w:color="C0C1C6"/>
            <w:bottom w:val="single" w:sz="2" w:space="0" w:color="C0C1C6"/>
            <w:right w:val="single" w:sz="2" w:space="0" w:color="C0C1C6"/>
          </w:divBdr>
        </w:div>
        <w:div w:id="1348386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2138378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macrotrends.net/global-metrics/countries/EGY/egypt/inflation-rate-cpi"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app.napkin.ai/page/CgoiCHByb2Qtb25lEiwKBFBhZ2UaJGI5NjFiMDVhLTdiNWUtNGM5ZC04NTFkLWUwNzIyZTc1MmJkN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acrotrends.net/globalmetrics/countries/egy/egypt/inflation-rate-cpi" TargetMode="External"/><Relationship Id="rId24" Type="http://schemas.openxmlformats.org/officeDocument/2006/relationships/image" Target="media/image15.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canva.com/design/DAGoRTxuRsw/BRXf38qVdd8twks7ANpLeA/edit?referrer=poster-landing-page" TargetMode="External"/><Relationship Id="rId10" Type="http://schemas.openxmlformats.org/officeDocument/2006/relationships/hyperlink" Target="https://www.kaggle.com/datasets/omarmoneer65/terrorism-in-egypt-from-1970-to-2017" TargetMode="External"/><Relationship Id="rId19" Type="http://schemas.openxmlformats.org/officeDocument/2006/relationships/image" Target="media/image10.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kaggle.com/datasets/omarmoneer65/terrorism-in-egypt-from-1970-to-2017" TargetMode="External"/><Relationship Id="rId30" Type="http://schemas.openxmlformats.org/officeDocument/2006/relationships/hyperlink" Target="https://www.mybib.com/tools/apa-citation-generator"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9E1696-857F-4CBB-9A62-F599EAB7C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30</Pages>
  <Words>6131</Words>
  <Characters>34951</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Adham Sobhy</dc:creator>
  <cp:keywords/>
  <dc:description/>
  <cp:lastModifiedBy>Adham Sobhy</cp:lastModifiedBy>
  <cp:revision>774</cp:revision>
  <dcterms:created xsi:type="dcterms:W3CDTF">2025-05-11T11:53:00Z</dcterms:created>
  <dcterms:modified xsi:type="dcterms:W3CDTF">2025-05-24T02:47:00Z</dcterms:modified>
</cp:coreProperties>
</file>