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Project proposal</w:t>
      </w:r>
    </w:p>
    <w:p>
      <w:pPr>
        <w:spacing w:after="60"/>
        <w:jc w:val="center"/>
      </w:pPr>
      <w:r>
        <w:rPr>
          <w:b/>
          <w:bCs/>
          <w:sz w:val="23"/>
          <w:szCs w:val="23"/>
        </w:rPr>
        <w:t xml:space="preserve">Predicting DJ / Bernstein-Vazirani / Simon's success probability under noise, using classical ML</w:t>
      </w:r>
    </w:p>
    <w:p>
      <w:pPr>
        <w:spacing w:after="40"/>
        <w:jc w:val="center"/>
      </w:pPr>
      <w:r>
        <w:rPr>
          <w:i/>
          <w:iCs/>
          <w:color w:val="555555"/>
          <w:sz w:val="19"/>
          <w:szCs w:val="19"/>
        </w:rPr>
        <w:t xml:space="preserve">Variation on sample project 1 — adds a classical ML prediction layer to the noise-resilience benchmarking sweep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Prepared by: [Your Name]   |   Course: [Course Name / Professor]   |   Subject: Quantum Computing   |   Date: July 13, 2026</w:t>
      </w:r>
    </w:p>
    <w:p>
      <w:pPr>
        <w:pStyle w:val="Heading1"/>
        <w:spacing w:after="90" w:before="200"/>
      </w:pPr>
      <w:r>
        <w:t xml:space="preserve">1. Overview</w:t>
      </w:r>
    </w:p>
    <w:p>
      <w:pPr>
        <w:spacing w:after="120" w:line="264"/>
      </w:pPr>
      <w:r>
        <w:rPr>
          <w:sz w:val="21"/>
          <w:szCs w:val="21"/>
        </w:rPr>
        <w:t xml:space="preserve">Sample project 1 asks for a noise-resilience benchmarking sweep of the Deutsch-Jozsa (DJ), Bernstein-Vazirani (BV), and Simon's algorithms. This proposal keeps that experimental core and adds a predictive layer: a classical machine learning model trained to estimate a circuit's success probability directly from its parameters, and to reveal which parameters drive noise-induced degradation the most.</w:t>
      </w:r>
    </w:p>
    <w:p>
      <w:pPr>
        <w:pStyle w:val="Heading1"/>
        <w:spacing w:after="90" w:before="200"/>
      </w:pPr>
      <w:r>
        <w:t xml:space="preserve">2. Approach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sz w:val="21"/>
          <w:szCs w:val="21"/>
        </w:rPr>
        <w:t xml:space="preserve">Generate DJ / BV / Simon's oracle circuits in Qiskit for 2–8 qubits, with several oracle instances per qubit count.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sz w:val="21"/>
          <w:szCs w:val="21"/>
        </w:rPr>
        <w:t xml:space="preserve">Simulate each circuit on Qiskit Aer under four noise conditions — none, depolarizing, amplitude damping, thermal relaxation — at several strengths.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sz w:val="21"/>
          <w:szCs w:val="21"/>
        </w:rPr>
        <w:t xml:space="preserve">Record a feature table: algorithm, qubit count, circuit depth, noise type/strength → measured success probability.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sz w:val="21"/>
          <w:szCs w:val="21"/>
        </w:rPr>
        <w:t xml:space="preserve">Train a Decision Tree and Random Forest Regressor on this table; tune with GridSearchCV and k-fold cross-validation.</w:t>
      </w:r>
    </w:p>
    <w:p>
      <w:pPr>
        <w:pStyle w:val="ListParagraph"/>
        <w:numPr>
          <w:ilvl w:val="0"/>
          <w:numId w:val="2"/>
        </w:numPr>
        <w:spacing w:after="80" w:line="250"/>
      </w:pPr>
      <w:r>
        <w:rPr>
          <w:sz w:val="21"/>
          <w:szCs w:val="21"/>
        </w:rPr>
        <w:t xml:space="preserve">Evaluate with R² / MAE / RMSE against a depth-only linear baseline; interpret feature importance to find the strongest degradation drivers.</w:t>
      </w:r>
    </w:p>
    <w:p>
      <w:pPr>
        <w:pStyle w:val="Heading1"/>
        <w:spacing w:after="90" w:before="200"/>
      </w:pPr>
      <w:r>
        <w:t xml:space="preserve">3. Tools and timeline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6"/>
      </w:tblGrid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9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Tools / technologies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Quantum</w:t>
            </w:r>
          </w:p>
        </w:tc>
        <w:tc>
          <w:tcPr>
            <w:tcW w:type="dxa" w:w="79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Qiskit, Aer simulator, IBM Quantum (optional hardware check)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ML</w:t>
            </w:r>
          </w:p>
        </w:tc>
        <w:tc>
          <w:tcPr>
            <w:tcW w:type="dxa" w:w="79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scikit-learn — Decision Tree, Random Forest, GridSearchCV, k-fold CV</w:t>
            </w:r>
          </w:p>
        </w:tc>
      </w:tr>
      <w:tr>
        <w:tc>
          <w:tcPr>
            <w:tcW w:type="dxa" w:w="18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Data / viz</w:t>
            </w:r>
          </w:p>
        </w:tc>
        <w:tc>
          <w:tcPr>
            <w:tcW w:type="dxa" w:w="79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pandas, NumPy, Matplotlib</w:t>
            </w:r>
          </w:p>
        </w:tc>
      </w:tr>
    </w:tbl>
    <w:p>
      <w:pPr>
        <w:spacing w:after="12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546"/>
      </w:tblGrid>
      <w:tr>
        <w:tc>
          <w:tcPr>
            <w:tcW w:type="dxa" w:w="12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85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Planned work</w:t>
            </w:r>
          </w:p>
        </w:tc>
      </w:tr>
      <w:tr>
        <w:tc>
          <w:tcPr>
            <w:tcW w:type="dxa" w:w="12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85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DJ / BV / Simon's oracle circuits across qubit counts</w:t>
            </w:r>
          </w:p>
        </w:tc>
      </w:tr>
      <w:tr>
        <w:tc>
          <w:tcPr>
            <w:tcW w:type="dxa" w:w="12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85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Configure noise models; run the full sweep; export the dataset</w:t>
            </w:r>
          </w:p>
        </w:tc>
      </w:tr>
      <w:tr>
        <w:tc>
          <w:tcPr>
            <w:tcW w:type="dxa" w:w="12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85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 engineering; train and tune the ML models</w:t>
            </w:r>
          </w:p>
        </w:tc>
      </w:tr>
      <w:tr>
        <w:tc>
          <w:tcPr>
            <w:tcW w:type="dxa" w:w="12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85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Evaluate vs. baseline; feature importance; optional hardware check; write-up</w:t>
            </w:r>
          </w:p>
        </w:tc>
      </w:tr>
    </w:tbl>
    <w:p>
      <w:pPr>
        <w:spacing w:after="120"/>
      </w:pPr>
    </w:p>
    <w:p>
      <w:pPr>
        <w:pStyle w:val="Heading1"/>
        <w:spacing w:after="90" w:before="200"/>
      </w:pPr>
      <w:r>
        <w:t xml:space="preserve">4. Key terms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446"/>
      </w:tblGrid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shd w:fill="2F549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Qubit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sz w:val="19"/>
                <w:szCs w:val="19"/>
              </w:rPr>
              <w:t xml:space="preserve">quantum bit; can be in superposition of 0 and 1</w:t>
            </w:r>
          </w:p>
        </w:tc>
      </w:tr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Superposition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sz w:val="19"/>
                <w:szCs w:val="19"/>
              </w:rPr>
              <w:t xml:space="preserve">combination of multiple quantum states at once</w:t>
            </w:r>
          </w:p>
        </w:tc>
      </w:tr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Oracle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sz w:val="19"/>
                <w:szCs w:val="19"/>
              </w:rPr>
              <w:t xml:space="preserve">black-box circuit encoding a hidden function or bitstring</w:t>
            </w:r>
          </w:p>
        </w:tc>
      </w:tr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DJ algorithm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sz w:val="19"/>
                <w:szCs w:val="19"/>
              </w:rPr>
              <w:t xml:space="preserve">one query decides if a function is constant or balanced</w:t>
            </w:r>
          </w:p>
        </w:tc>
      </w:tr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BV algorithm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sz w:val="19"/>
                <w:szCs w:val="19"/>
              </w:rPr>
              <w:t xml:space="preserve">one query recovers a hidden bitstring from an oracle</w:t>
            </w:r>
          </w:p>
        </w:tc>
      </w:tr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Simon's algorithm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sz w:val="19"/>
                <w:szCs w:val="19"/>
              </w:rPr>
              <w:t xml:space="preserve">few queries reveal a hidden 2-to-1 mapping</w:t>
            </w:r>
          </w:p>
        </w:tc>
      </w:tr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Circuit depth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sz w:val="19"/>
                <w:szCs w:val="19"/>
              </w:rPr>
              <w:t xml:space="preserve">sequential gate layers; a proxy for error exposure</w:t>
            </w:r>
          </w:p>
        </w:tc>
      </w:tr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Success probability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sz w:val="19"/>
                <w:szCs w:val="19"/>
              </w:rPr>
              <w:t xml:space="preserve">fraction of shots giving the correct output</w:t>
            </w:r>
          </w:p>
        </w:tc>
      </w:tr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Qiskit / Aer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sz w:val="19"/>
                <w:szCs w:val="19"/>
              </w:rPr>
              <w:t xml:space="preserve">Python framework and noise-capable simulator for quantum circuits</w:t>
            </w:r>
          </w:p>
        </w:tc>
      </w:tr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NISQ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sz w:val="19"/>
                <w:szCs w:val="19"/>
              </w:rPr>
              <w:t xml:space="preserve">Noisy Intermediate-Scale Quantum — today's error-prone devices</w:t>
            </w:r>
          </w:p>
        </w:tc>
      </w:tr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Noise model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sz w:val="19"/>
                <w:szCs w:val="19"/>
              </w:rPr>
              <w:t xml:space="preserve">simulated approximation of real hardware imperfections</w:t>
            </w:r>
          </w:p>
        </w:tc>
      </w:tr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Depolarizing noise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sz w:val="19"/>
                <w:szCs w:val="19"/>
              </w:rPr>
              <w:t xml:space="preserve">random replacement of a qubit's state with noise</w:t>
            </w:r>
          </w:p>
        </w:tc>
      </w:tr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Amplitude damping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sz w:val="19"/>
                <w:szCs w:val="19"/>
              </w:rPr>
              <w:t xml:space="preserve">energy decay (1→0), tied to the physical T1 time</w:t>
            </w:r>
          </w:p>
        </w:tc>
      </w:tr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Phase damping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sz w:val="19"/>
                <w:szCs w:val="19"/>
              </w:rPr>
              <w:t xml:space="preserve">loss of phase info without energy loss (T2 time)</w:t>
            </w:r>
          </w:p>
        </w:tc>
      </w:tr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Thermal relaxation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sz w:val="19"/>
                <w:szCs w:val="19"/>
              </w:rPr>
              <w:t xml:space="preserve">combined amplitude + phase damping noise model</w:t>
            </w:r>
          </w:p>
        </w:tc>
      </w:tr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Decision tree / Random forest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sz w:val="19"/>
                <w:szCs w:val="19"/>
              </w:rPr>
              <w:t xml:space="preserve">tree-based models; a forest averages many trees</w:t>
            </w:r>
          </w:p>
        </w:tc>
      </w:tr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GridSearchCV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sz w:val="19"/>
                <w:szCs w:val="19"/>
              </w:rPr>
              <w:t xml:space="preserve">exhaustive search over model hyperparameters via cross-validation</w:t>
            </w:r>
          </w:p>
        </w:tc>
      </w:tr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k-fold cross-validation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sz w:val="19"/>
                <w:szCs w:val="19"/>
              </w:rPr>
              <w:t xml:space="preserve">rotating train/test splits used to validate performance</w:t>
            </w:r>
          </w:p>
        </w:tc>
      </w:tr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R² / MAE / RMSE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sz w:val="19"/>
                <w:szCs w:val="19"/>
              </w:rPr>
              <w:t xml:space="preserve">regression metrics measuring prediction accuracy and error</w:t>
            </w:r>
          </w:p>
        </w:tc>
      </w:tr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Feature importance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sz w:val="19"/>
                <w:szCs w:val="19"/>
              </w:rPr>
              <w:t xml:space="preserve">how much each input drives the model's predictions</w:t>
            </w:r>
          </w:p>
        </w:tc>
      </w:tr>
      <w:tr>
        <w:tc>
          <w:tcPr>
            <w:tcW w:type="dxa" w:w="2300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b/>
                <w:bCs/>
                <w:sz w:val="19"/>
                <w:szCs w:val="19"/>
              </w:rPr>
              <w:t xml:space="preserve">Baseline model</w:t>
            </w:r>
          </w:p>
        </w:tc>
        <w:tc>
          <w:tcPr>
            <w:tcW w:type="dxa" w:w="7446"/>
            <w:tcBorders>
              <w:top w:val="single" w:color="A6A6A6" w:sz="2"/>
              <w:left w:val="single" w:color="A6A6A6" w:sz="2"/>
              <w:bottom w:val="single" w:color="A6A6A6" w:sz="2"/>
              <w:right w:val="single" w:color="A6A6A6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line="240"/>
            </w:pPr>
            <w:r>
              <w:rPr>
                <w:sz w:val="19"/>
                <w:szCs w:val="19"/>
              </w:rPr>
              <w:t xml:space="preserve">simple reference model used to prove added value</w:t>
            </w:r>
          </w:p>
        </w:tc>
      </w:tr>
    </w:tbl>
    <w:p>
      <w:pPr>
        <w:spacing w:after="120"/>
      </w:pPr>
    </w:p>
    <w:p>
      <w:pPr>
        <w:pStyle w:val="Heading1"/>
        <w:spacing w:after="90" w:before="200"/>
      </w:pPr>
      <w:r>
        <w:t xml:space="preserve">5. Expected outcome and novelty</w:t>
      </w:r>
    </w:p>
    <w:p>
      <w:pPr>
        <w:spacing w:after="120" w:line="264"/>
      </w:pPr>
      <w:r>
        <w:rPr>
          <w:sz w:val="21"/>
          <w:szCs w:val="21"/>
        </w:rPr>
        <w:t xml:space="preserve">Deliverables: a noise-sweep dataset, a tuned ML model with documented R² / MAE / RMSE and feature importance, and a short report. This distinguishes the project from sample topic 1 as written — which asks only for descriptive benchmarking — by adding an interpretable predictive layer, while staying within the same subject area and difficulty level.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2026-07-12T19:43:54.048Z</dcterms:created>
  <dcterms:modified xsi:type="dcterms:W3CDTF">2026-07-12T19:43:54.064Z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