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60"/>
          <w:szCs w:val="60"/>
        </w:rPr>
        <w:t xml:space="preserve">Adheeb Ashim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369A1"/>
          <w:sz w:val="20"/>
          <w:szCs w:val="20"/>
        </w:rPr>
        <w:t xml:space="preserve">Data Engineering  ·  Data Pipelines  ·  Python &amp; SQL  ·  Process Automation  ·  BI &amp; Reporting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Nilambur, Kerala (Open to Relocate)   ·   +91 8281759103 / +91 7306134684   ·   adheebashim1010@gmail.com</w:t>
      </w:r>
    </w:p>
    <w:p>
      <w:pPr>
        <w:pBdr>
          <w:bottom w:val="single" w:color="0B1F3A" w:sz="12" w:space="17"/>
        </w:pBdr>
        <w:spacing w:after="0" w:before="0"/>
        <w:jc w:val="center"/>
      </w:pPr>
      <w:hyperlink w:history="1" r:id="rIdzn4siapedsgtfgh90v70i">
        <w:r>
          <w:rPr>
            <w:rFonts w:ascii="Calibri" w:cs="Calibri" w:eastAsia="Calibri" w:hAnsi="Calibri"/>
            <w:color w:val="0369A1"/>
            <w:sz w:val="17"/>
            <w:szCs w:val="17"/>
            <w:u w:val="single" w:color="0369A1"/>
          </w:rPr>
          <w:t xml:space="preserve">LinkedIn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   ·   </w:t>
      </w:r>
      <w:hyperlink w:history="1" r:id="rId0rjw5cqm-qosiqqcsbf9l">
        <w:r>
          <w:rPr>
            <w:rFonts w:ascii="Calibri" w:cs="Calibri" w:eastAsia="Calibri" w:hAnsi="Calibri"/>
            <w:color w:val="0369A1"/>
            <w:sz w:val="17"/>
            <w:szCs w:val="17"/>
            <w:u w:val="single" w:color="0369A1"/>
          </w:rPr>
          <w:t xml:space="preserve">GitHub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7"/>
          <w:szCs w:val="17"/>
        </w:rPr>
        <w:t xml:space="preserve">   ·   </w:t>
      </w:r>
      <w:hyperlink w:history="1" r:id="rId9hdel5r8w4k_ecaytlrtu">
        <w:r>
          <w:rPr>
            <w:rFonts w:ascii="Calibri" w:cs="Calibri" w:eastAsia="Calibri" w:hAnsi="Calibri"/>
            <w:color w:val="0369A1"/>
            <w:sz w:val="17"/>
            <w:szCs w:val="17"/>
            <w:u w:val="single" w:color="0369A1"/>
          </w:rPr>
          <w:t xml:space="preserve">Portfolio</w:t>
        </w:r>
      </w:hyperlink>
    </w:p>
    <w:p>
      <w:pPr>
        <w:keepNext/>
        <w:pBdr>
          <w:bottom w:val="single" w:color="0369A1" w:sz="6" w:space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pacing w:val="20"/>
          <w:sz w:val="20"/>
          <w:szCs w:val="20"/>
        </w:rPr>
        <w:t xml:space="preserve">SUMMARY</w:t>
      </w:r>
    </w:p>
    <w:p>
      <w:pPr>
        <w:spacing w:after="0" w:before="0" w:line="28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Data professional with 2 years of experience in enterprise-scale data operations at NielsenIQ, managing and validating retail and beauty datasets for global brands including L'Oréal and Coty while maintaining 99% data accuracy across 100K+ records. Delivers Python and VBA automation that cut manual effort by 60% across 20+ recurring reporting workflows, and consolidated 10+ data sources into Power BI dashboards. Independently built a containerised FastAPI and Docker application with Pinecone, SQLite and a Pandas ingestion pipeline. Holds Databricks certifications. Seeking data engineering roles.</w:t>
      </w:r>
    </w:p>
    <w:p>
      <w:pPr>
        <w:keepNext/>
        <w:pBdr>
          <w:bottom w:val="single" w:color="0369A1" w:sz="6" w:space="4"/>
        </w:pBdr>
        <w:spacing w:after="1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pacing w:val="20"/>
          <w:sz w:val="20"/>
          <w:szCs w:val="20"/>
        </w:rPr>
        <w:t xml:space="preserve">EXPERIENCE</w:t>
      </w:r>
    </w:p>
    <w:p>
      <w:pPr>
        <w:keepNext/>
        <w:tabs>
          <w:tab w:val="right" w:pos="10178"/>
        </w:tabs>
        <w:spacing w:after="28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1"/>
          <w:szCs w:val="21"/>
        </w:rPr>
        <w:t xml:space="preserve">Data Analyst  /  Automation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—  </w:t>
      </w: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19"/>
          <w:szCs w:val="19"/>
        </w:rPr>
        <w:t xml:space="preserve">NielsenIQ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,  Chennai,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Jul 2024 – Present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Manage and validate enterprise-scale retail and beauty datasets for global brands including L'Oréal and Coty, maintaining 99% data accuracy across 100K+ records through rigorous QA protocols.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Python and VBA automation solutions eliminating 60% of manual effort across 20+ recurring reporting workflows — applying an engineering mindset to data operations at enterprise scale.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an Excel VBA macro tool to split and standardise large datasets (100K+ rows), cutting processing time from hours to minutes and improving team throughput by ~3×.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Investigated data anomalies and performed root-cause analysis, implementing remediation steps to improve consistency and downstream reliability across all deliverables.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Consolidated 10+ disparate data sources into Power BI dashboards for senior stakeholders, improving self-serve reporting and cross-functional data accessibility.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Developed a VBA macro to automate retailer trend checking, enabling faster identification of sales pattern deviations and reducing manual review effort significantly.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a Power Apps Attendance Tracker with real-time data entry, automated alerts, and missing-record detection — centralising HR analytics and improving compliance.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Coordinated with cross-functional and cross-time-zone teams to execute SOPs and ensure on-time, high-quality client deliverable output.</w:t>
      </w:r>
    </w:p>
    <w:p>
      <w:pPr>
        <w:keepNext/>
        <w:tabs>
          <w:tab w:val="right" w:pos="10178"/>
        </w:tabs>
        <w:spacing w:after="28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1"/>
          <w:szCs w:val="21"/>
        </w:rPr>
        <w:t xml:space="preserve">Data Research &amp; Development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9"/>
          <w:szCs w:val="19"/>
        </w:rPr>
        <w:t xml:space="preserve">  —  </w:t>
      </w:r>
      <w:r>
        <w:rPr>
          <w:rFonts w:ascii="Calibri" w:cs="Calibri" w:eastAsia="Calibri" w:hAnsi="Calibri"/>
          <w:b/>
          <w:bCs/>
          <w:i w:val="false"/>
          <w:iCs w:val="false"/>
          <w:color w:val="0369A1"/>
          <w:sz w:val="19"/>
          <w:szCs w:val="19"/>
        </w:rPr>
        <w:t xml:space="preserve">Vyza Solutions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,  Hyderabad, India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Dec 2023 – Jun 2024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Contributed to AI-driven automation initiatives for SaaS workflows, supporting LLM-powered chatbot development, NLP workflow design, and prompt testing.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Created and maintained technical documentation for automation workflows, improving team clarity and coordination.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Tested and validated updated operational procedures before production deployment, developing foundational QA and governance skills.</w:t>
      </w:r>
    </w:p>
    <w:p>
      <w:pPr>
        <w:keepNext/>
        <w:pBdr>
          <w:bottom w:val="single" w:color="0369A1" w:sz="6" w:space="4"/>
        </w:pBdr>
        <w:spacing w:after="14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pacing w:val="20"/>
          <w:sz w:val="20"/>
          <w:szCs w:val="20"/>
        </w:rPr>
        <w:t xml:space="preserve">PROJECTS</w:t>
      </w:r>
    </w:p>
    <w:p>
      <w:pPr>
        <w:keepNext/>
        <w:spacing w:after="28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0"/>
          <w:szCs w:val="20"/>
        </w:rPr>
        <w:t xml:space="preserve">AI Second Brain — Production Personal AI Assistant</w:t>
      </w:r>
      <w:r>
        <w:rPr>
          <w:rFonts w:ascii="Calibri" w:cs="Calibri" w:eastAsia="Calibri" w:hAnsi="Calibri"/>
          <w:b w:val="false"/>
          <w:bCs w:val="false"/>
          <w:i/>
          <w:iCs/>
          <w:color w:val="0369A1"/>
          <w:sz w:val="17"/>
          <w:szCs w:val="17"/>
        </w:rPr>
        <w:t xml:space="preserve">  |  FastAPI · Docker · Pinecone · Groq · RAG · SQLite · Pandas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Built a fully containerised, production-style AI assistant using FastAPI and Docker with a scalable microservice architecture.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Engineered a long-term vector memory system using Pinecone and Groq for low-latency semantic retrieval and persistent conversational memory across sessions.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Implemented end-to-end RAG pipelines supporting PDF upload, contextual retrieval, and intelligent document chat — with an in-memory Pandas pipeline for spreadsheet ingestion.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Developed a SQLite-based background scheduler for automated Telegram notifications and task management; optimised embedding retrieval for scalable memory under concurrent load.</w:t>
      </w:r>
    </w:p>
    <w:p>
      <w:pPr>
        <w:keepNext/>
        <w:spacing w:after="28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0"/>
          <w:szCs w:val="20"/>
        </w:rPr>
        <w:t xml:space="preserve">Naukri Job Market Analysis</w:t>
      </w:r>
      <w:r>
        <w:rPr>
          <w:rFonts w:ascii="Calibri" w:cs="Calibri" w:eastAsia="Calibri" w:hAnsi="Calibri"/>
          <w:b w:val="false"/>
          <w:bCs w:val="false"/>
          <w:i/>
          <w:iCs/>
          <w:color w:val="0369A1"/>
          <w:sz w:val="17"/>
          <w:szCs w:val="17"/>
        </w:rPr>
        <w:t xml:space="preserve">  |  Python · BeautifulSoup · Pandas · Power BI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Scraped 1,000+ job listings using BeautifulSoup; built a structured dataset capturing role, location, salary, and company data for fresh graduates.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Cleaned and analysed data in Python to surface hiring hotspots, salary trends, and in-demand skills; delivered an interactive Power BI dashboard for stakeholder use.</w:t>
      </w:r>
    </w:p>
    <w:p>
      <w:pPr>
        <w:keepNext/>
        <w:pBdr>
          <w:bottom w:val="single" w:color="0369A1" w:sz="6" w:space="4"/>
        </w:pBdr>
        <w:spacing w:after="354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pacing w:val="20"/>
          <w:sz w:val="20"/>
          <w:szCs w:val="20"/>
        </w:rPr>
        <w:t xml:space="preserve">SKILLS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18"/>
          <w:szCs w:val="18"/>
        </w:rPr>
        <w:t xml:space="preserve">Languages &amp; Frameworks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Python (Pandas, NumPy, Matplotlib) · SQL · Excel VBA/Macros · FastAPI · REST APIs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18"/>
          <w:szCs w:val="18"/>
        </w:rPr>
        <w:t xml:space="preserve">Data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Data Pipelines · Data Validation/QA · Workflow Automation · Root Cause Analysis · Vector Databases</w:t>
      </w:r>
    </w:p>
    <w:p>
      <w:pPr>
        <w:keepLines/>
        <w:tabs>
          <w:tab w:val="left" w:pos="2558"/>
        </w:tabs>
        <w:spacing w:after="32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18"/>
          <w:szCs w:val="18"/>
        </w:rPr>
        <w:t xml:space="preserve">Tools &amp; Platforms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Docker · Git/GitHub · SQLite · Pinecone · Power BI · Power Apps · Excel (Power Query, PivotTables, VLOOKUP)</w:t>
      </w:r>
    </w:p>
    <w:p>
      <w:pPr>
        <w:keepLines/>
        <w:tabs>
          <w:tab w:val="left" w:pos="2558"/>
        </w:tabs>
        <w:spacing w:after="80" w:before="0" w:line="220" w:lineRule="exact"/>
        <w:ind w:left="2558" w:hanging="2558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18"/>
          <w:szCs w:val="18"/>
        </w:rPr>
        <w:t xml:space="preserve">Analytics &amp; Delivery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Trend Analysis · KPI &amp; Exception Reporting · SOP Execution · Process Improvement · QA/Governance · Stakeholder Coordination · Technical Documentation</w:t>
      </w:r>
    </w:p>
    <w:p>
      <w:pPr>
        <w:keepNext/>
        <w:pBdr>
          <w:bottom w:val="single" w:color="0369A1" w:sz="6" w:space="4"/>
        </w:pBdr>
        <w:spacing w:after="78" w:before="24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pacing w:val="20"/>
          <w:sz w:val="20"/>
          <w:szCs w:val="20"/>
        </w:rPr>
        <w:t xml:space="preserve">EDUCATION</w:t>
      </w:r>
    </w:p>
    <w:p>
      <w:pPr>
        <w:tabs>
          <w:tab w:val="right" w:pos="10178"/>
        </w:tabs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0"/>
          <w:szCs w:val="20"/>
        </w:rPr>
        <w:t xml:space="preserve">M.Sc. Data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—  Chandigarh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2024 – 2026</w:t>
      </w:r>
    </w:p>
    <w:p>
      <w:pPr>
        <w:tabs>
          <w:tab w:val="right" w:pos="10178"/>
        </w:tabs>
        <w:spacing w:after="5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z w:val="20"/>
          <w:szCs w:val="20"/>
        </w:rPr>
        <w:t xml:space="preserve">B.Sc. Statistics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18"/>
          <w:szCs w:val="18"/>
        </w:rPr>
        <w:t xml:space="preserve">  —  Sree Sankara College, Kalady — MG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18"/>
          <w:szCs w:val="18"/>
        </w:rPr>
        <w:t xml:space="preserve">2019 – 2022</w:t>
      </w:r>
    </w:p>
    <w:p>
      <w:pPr>
        <w:keepNext/>
        <w:pBdr>
          <w:bottom w:val="single" w:color="0369A1" w:sz="6" w:space="4"/>
        </w:pBdr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0B1F3A"/>
          <w:spacing w:val="20"/>
          <w:sz w:val="20"/>
          <w:szCs w:val="20"/>
        </w:rPr>
        <w:t xml:space="preserve">CERTIFICATIONS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Databricks — Building Retrieval Agents on Databricks (2026)  |  Credential: 183190142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Databricks — Generative AI Fundamentals (2026)  |  Credential: 183178765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Udacity — AWS AI Practitioner Challenge (2026)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Google — Data Analytics Professional Certificate</w:t>
      </w:r>
    </w:p>
    <w:p>
      <w:pPr>
        <w:pStyle w:val="ListParagraph"/>
        <w:keepLines/>
        <w:numPr>
          <w:ilvl w:val="0"/>
          <w:numId w:val="2"/>
        </w:numPr>
        <w:spacing w:after="28" w:before="0" w:line="276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9"/>
          <w:szCs w:val="19"/>
        </w:rPr>
        <w:t xml:space="preserve">IBM — Python 101 for Data Science   |   Accenture — Data Analytics &amp; Visualisation Virtual Experience</w:t>
      </w:r>
    </w:p>
    <w:sectPr>
      <w:pgSz w:w="11906" w:h="16838" w:orient="portrait"/>
      <w:pgMar w:top="820" w:right="864" w:bottom="1134" w:left="864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00" w:hanging="240"/>
      </w:pPr>
      <w:rPr>
        <w:rFonts w:ascii="Calibri" w:cs="Calibri" w:eastAsia="Calibri" w:hAnsi="Calibri"/>
        <w:color w:val="0369A1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n4siapedsgtfgh90v70i" Type="http://schemas.openxmlformats.org/officeDocument/2006/relationships/hyperlink" Target="https://www.linkedin.com/in/adheeb-hashim/" TargetMode="External"/><Relationship Id="rId0rjw5cqm-qosiqqcsbf9l" Type="http://schemas.openxmlformats.org/officeDocument/2006/relationships/hyperlink" Target="https://github.com/Adheebashim" TargetMode="External"/><Relationship Id="rId9hdel5r8w4k_ecaytlrtu" Type="http://schemas.openxmlformats.org/officeDocument/2006/relationships/hyperlink" Target="https://adheebashim.dev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Adheeb Ashim - Resume</dc:title>
  <dc:creator>Adheeb Ashim</dc:creator>
  <cp:lastModifiedBy>Un-named</cp:lastModifiedBy>
  <cp:revision>1</cp:revision>
  <dcterms:created xsi:type="dcterms:W3CDTF">2026-10-19T21:10:31.893Z</dcterms:created>
  <dcterms:modified xsi:type="dcterms:W3CDTF">2026-10-19T21:10:31.893Z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