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365d"/>
          <w:sz w:val="48"/>
          <w:szCs w:val="48"/>
        </w:rPr>
        <w:t xml:space="preserve">BaaZ Website Specification</w:t>
      </w:r>
    </w:p>
    <w:p>
      <w:pPr>
        <w:spacing w:after="100"/>
        <w:jc w:val="center"/>
      </w:pPr>
      <w:r>
        <w:rPr>
          <w:color w:val="3182ce"/>
          <w:sz w:val="28"/>
          <w:szCs w:val="28"/>
        </w:rPr>
        <w:t xml:space="preserve">For AI Coding Agent</w:t>
      </w:r>
    </w:p>
    <w:p>
      <w:pPr>
        <w:spacing w:after="400"/>
        <w:jc w:val="center"/>
      </w:pPr>
      <w:r>
        <w:rPr>
          <w:color w:val="2d3748"/>
          <w:sz w:val="24"/>
          <w:szCs w:val="24"/>
        </w:rPr>
        <w:t xml:space="preserve">GPU Infrastructure Consulting Website</w:t>
      </w:r>
    </w:p>
    <w:p>
      <w:pPr>
        <w:pStyle w:val="Heading1"/>
      </w:pPr>
      <w:r>
        <w:t xml:space="preserve">Site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Homepage</w:t>
      </w:r>
      <w:r>
        <w:t xml:space="preserve"> — / — Main landing page with all sections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About</w:t>
      </w:r>
      <w:r>
        <w:t xml:space="preserve"> — /about — Why Us + Open Source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Services</w:t>
      </w:r>
      <w:r>
        <w:t xml:space="preserve"> — /services — What We Do (detailed)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</w:t>
      </w:r>
      <w:r>
        <w:t xml:space="preserve"> — /contact — CTA + Cal.com embed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Blog</w:t>
      </w:r>
      <w:r>
        <w:t xml:space="preserve"> — /blog — Existing blog (keep as-is)</w:t>
      </w:r>
    </w:p>
    <w:p>
      <w:pPr>
        <w:pStyle w:val="Heading1"/>
      </w:pPr>
      <w:r>
        <w:t xml:space="preserve">Global Elements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Brand Name:</w:t>
      </w:r>
    </w:p>
    <w:p>
      <w:pPr>
        <w:spacing w:after="150"/>
      </w:pPr>
      <w:r>
        <w:rPr>
          <w:sz w:val="22"/>
          <w:szCs w:val="22"/>
        </w:rPr>
        <w:t xml:space="preserve">BaaZ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Tagline:</w:t>
      </w:r>
    </w:p>
    <w:p>
      <w:pPr>
        <w:spacing w:after="150"/>
      </w:pPr>
      <w:r>
        <w:rPr>
          <w:sz w:val="22"/>
          <w:szCs w:val="22"/>
        </w:rPr>
        <w:t xml:space="preserve">GPU Infrastructure Consulting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Primary CTA:</w:t>
      </w:r>
    </w:p>
    <w:p>
      <w:pPr>
        <w:spacing w:after="150"/>
      </w:pPr>
      <w:r>
        <w:rPr>
          <w:sz w:val="22"/>
          <w:szCs w:val="22"/>
        </w:rPr>
        <w:t xml:space="preserve">Let's Talk → cal.com/baazhq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Social Links:</w:t>
      </w:r>
    </w:p>
    <w:p>
      <w:pPr>
        <w:pStyle w:val="ListParagraph"/>
        <w:numPr>
          <w:ilvl w:val="0"/>
          <w:numId w:val="3"/>
        </w:numPr>
      </w:pPr>
      <w:r>
        <w:t xml:space="preserve">LinkedIn: linkedin.com/company/baazhq</w:t>
      </w:r>
    </w:p>
    <w:p>
      <w:pPr>
        <w:pStyle w:val="ListParagraph"/>
        <w:numPr>
          <w:ilvl w:val="0"/>
          <w:numId w:val="3"/>
        </w:numPr>
      </w:pPr>
      <w:r>
        <w:t xml:space="preserve">GitHub: github.com/baazhq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Newsletter: saasinfra.substack.com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Footer Text:</w:t>
      </w:r>
    </w:p>
    <w:p>
      <w:pPr>
        <w:spacing w:after="150"/>
      </w:pPr>
      <w:r>
        <w:rPr>
          <w:sz w:val="22"/>
          <w:szCs w:val="22"/>
        </w:rPr>
        <w:t xml:space="preserve">© 2024 Sadhrao Software Consulting. All rights reserved.</w:t>
      </w:r>
    </w:p>
    <w:p>
      <w:r>
        <w:br w:type="page"/>
      </w:r>
    </w:p>
    <w:p>
      <w:pPr>
        <w:shd w:fill="1a365d" w:val="clear"/>
        <w:spacing w:before="0" w:after="1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PAGE: HOMEPAGE</w:t>
      </w:r>
    </w:p>
    <w:p>
      <w:pPr>
        <w:shd w:fill="1a365d" w:val="clear"/>
        <w:spacing w:after="300"/>
      </w:pP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Route: /</w:t>
      </w:r>
    </w:p>
    <w:p>
      <w:pPr>
        <w:shd w:fill="3182ce" w:val="clear"/>
        <w:spacing w:before="2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COMPONENT: Hero Section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Headline (pick one):</w:t>
      </w:r>
    </w:p>
    <w:p>
      <w:pPr>
        <w:pStyle w:val="ListParagraph"/>
        <w:numPr>
          <w:ilvl w:val="0"/>
          <w:numId w:val="2"/>
        </w:numPr>
      </w:pPr>
      <w:r>
        <w:t xml:space="preserve">Get More From Your GPUs</w:t>
      </w:r>
    </w:p>
    <w:p>
      <w:pPr>
        <w:pStyle w:val="ListParagraph"/>
        <w:numPr>
          <w:ilvl w:val="0"/>
          <w:numId w:val="2"/>
        </w:numPr>
      </w:pPr>
      <w:r>
        <w:t xml:space="preserve">Your GPUs Are Underperforming. We Fix That.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GPU Infrastructure That Actually Works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Subheadline:</w:t>
      </w:r>
    </w:p>
    <w:p>
      <w:pPr>
        <w:spacing w:after="150"/>
      </w:pPr>
      <w:r>
        <w:rPr>
          <w:sz w:val="22"/>
          <w:szCs w:val="22"/>
        </w:rPr>
        <w:t xml:space="preserve">Whether you have 8 GPUs or 8,000—on-prem, cloud, or colo—we help you maximize utilization, reduce waste, and ship AI faster.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CTA Button:</w:t>
      </w:r>
    </w:p>
    <w:p>
      <w:pPr>
        <w:spacing w:after="150"/>
      </w:pPr>
      <w:r>
        <w:rPr>
          <w:sz w:val="22"/>
          <w:szCs w:val="22"/>
        </w:rPr>
        <w:t xml:space="preserve">Let's Talk → (links to cal.com/baazhq)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Design Notes:</w:t>
      </w:r>
    </w:p>
    <w:p>
      <w:pPr>
        <w:spacing w:after="150"/>
      </w:pPr>
      <w:r>
        <w:rPr>
          <w:sz w:val="22"/>
          <w:szCs w:val="22"/>
        </w:rPr>
        <w:t xml:space="preserve">Clean, minimal. No hero image needed. Focus on typography. Dark text on light background.</w:t>
      </w:r>
    </w:p>
    <w:p>
      <w:pPr>
        <w:shd w:fill="3182ce" w:val="clear"/>
        <w:spacing w:before="2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COMPONENT: Problem Section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Section Title:</w:t>
      </w:r>
    </w:p>
    <w:p>
      <w:pPr>
        <w:spacing w:after="150"/>
      </w:pPr>
      <w:r>
        <w:rPr>
          <w:sz w:val="22"/>
          <w:szCs w:val="22"/>
        </w:rPr>
        <w:t xml:space="preserve">The Problem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Lead Text:</w:t>
      </w:r>
    </w:p>
    <w:p>
      <w:pPr>
        <w:spacing w:after="150"/>
      </w:pPr>
      <w:r>
        <w:rPr>
          <w:sz w:val="28"/>
          <w:szCs w:val="28"/>
        </w:rPr>
        <w:t xml:space="preserve">Most GPU infrastructure is underutilized, overcomplicated, or both.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Body Text:</w:t>
      </w:r>
    </w:p>
    <w:p>
      <w:pPr>
        <w:spacing w:after="150"/>
      </w:pPr>
      <w:r>
        <w:rPr>
          <w:sz w:val="22"/>
          <w:szCs w:val="22"/>
        </w:rPr>
        <w:t xml:space="preserve">You bought expensive hardware—H100s, A100s, L40s—but: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Pain Points (bullet list):</w:t>
      </w:r>
    </w:p>
    <w:p>
      <w:pPr>
        <w:pStyle w:val="ListParagraph"/>
        <w:numPr>
          <w:ilvl w:val="0"/>
          <w:numId w:val="3"/>
        </w:numPr>
      </w:pPr>
      <w:r>
        <w:t xml:space="preserve">Utilization sits at 30-40% while teams wait for access</w:t>
      </w:r>
    </w:p>
    <w:p>
      <w:pPr>
        <w:pStyle w:val="ListParagraph"/>
        <w:numPr>
          <w:ilvl w:val="0"/>
          <w:numId w:val="3"/>
        </w:numPr>
      </w:pPr>
      <w:r>
        <w:t xml:space="preserve">Training jobs fail at 2am and nobody knows why</w:t>
      </w:r>
    </w:p>
    <w:p>
      <w:pPr>
        <w:pStyle w:val="ListParagraph"/>
        <w:numPr>
          <w:ilvl w:val="0"/>
          <w:numId w:val="3"/>
        </w:numPr>
      </w:pPr>
      <w:r>
        <w:t xml:space="preserve">Your "multi-tenant" setup is really just SSH and hope</w:t>
      </w:r>
    </w:p>
    <w:p>
      <w:pPr>
        <w:pStyle w:val="ListParagraph"/>
        <w:numPr>
          <w:ilvl w:val="0"/>
          <w:numId w:val="3"/>
        </w:numPr>
      </w:pPr>
      <w:r>
        <w:t xml:space="preserve">Networking bottlenecks kill distributed training performance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You're not sure if the problem is hardware, software, or config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Closing Text:</w:t>
      </w:r>
    </w:p>
    <w:p>
      <w:pPr>
        <w:spacing w:after="150"/>
      </w:pPr>
      <w:r>
        <w:rPr>
          <w:sz w:val="22"/>
          <w:szCs w:val="22"/>
        </w:rPr>
        <w:t xml:space="preserve">Every idle GPU-hour is money burned. Every failed training run is weeks lost. We help you fix that.</w:t>
      </w:r>
    </w:p>
    <w:p>
      <w:r>
        <w:br w:type="page"/>
      </w:r>
    </w:p>
    <w:p>
      <w:pPr>
        <w:shd w:fill="3182ce" w:val="clear"/>
        <w:spacing w:before="2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COMPONENT: Outcomes Section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Section Title:</w:t>
      </w:r>
    </w:p>
    <w:p>
      <w:pPr>
        <w:spacing w:after="150"/>
      </w:pPr>
      <w:r>
        <w:rPr>
          <w:sz w:val="22"/>
          <w:szCs w:val="22"/>
        </w:rPr>
        <w:t xml:space="preserve">What We Do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Lead Text:</w:t>
      </w:r>
    </w:p>
    <w:p>
      <w:pPr>
        <w:spacing w:after="150"/>
      </w:pPr>
      <w:r>
        <w:rPr>
          <w:sz w:val="22"/>
          <w:szCs w:val="22"/>
        </w:rPr>
        <w:t xml:space="preserve">We help companies get the most out of their GPU infrastructure.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Outcome Cards (5 cards):</w:t>
      </w:r>
    </w:p>
    <w:p>
      <w:pPr>
        <w:spacing w:after="100"/>
      </w:pPr>
    </w:p>
    <w:p>
      <w:pPr>
        <w:shd w:fill="f7fafc" w:val="clear"/>
        <w:spacing w:after="50"/>
      </w:pPr>
      <w:r>
        <w:rPr>
          <w:b/>
          <w:bCs/>
        </w:rPr>
        <w:t xml:space="preserve">Card 1: Higher Utilization</w:t>
      </w:r>
    </w:p>
    <w:p>
      <w:pPr>
        <w:shd w:fill="f7fafc" w:val="clear"/>
        <w:spacing w:after="150"/>
      </w:pPr>
      <w:r>
        <w:t xml:space="preserve">Turn 30% utilization into 70%+. Share GPUs safely across teams. Run inference by day, training by night. Stop leaving money on the table.</w:t>
      </w:r>
    </w:p>
    <w:p>
      <w:pPr>
        <w:shd w:fill="f7fafc" w:val="clear"/>
        <w:spacing w:after="50"/>
      </w:pPr>
      <w:r>
        <w:rPr>
          <w:b/>
          <w:bCs/>
        </w:rPr>
        <w:t xml:space="preserve">Card 2: Faster Training</w:t>
      </w:r>
    </w:p>
    <w:p>
      <w:pPr>
        <w:shd w:fill="f7fafc" w:val="clear"/>
        <w:spacing w:after="150"/>
      </w:pPr>
      <w:r>
        <w:t xml:space="preserve">Eliminate network bottlenecks. Fix PCIe topology issues. Tune collective communications. Get your training jobs finishing in days, not weeks.</w:t>
      </w:r>
    </w:p>
    <w:p>
      <w:pPr>
        <w:shd w:fill="f7fafc" w:val="clear"/>
        <w:spacing w:after="50"/>
      </w:pPr>
      <w:r>
        <w:rPr>
          <w:b/>
          <w:bCs/>
        </w:rPr>
        <w:t xml:space="preserve">Card 3: Reliable Operations</w:t>
      </w:r>
    </w:p>
    <w:p>
      <w:pPr>
        <w:shd w:fill="f7fafc" w:val="clear"/>
        <w:spacing w:after="150"/>
      </w:pPr>
      <w:r>
        <w:t xml:space="preserve">Know when GPUs are failing before jobs crash. Get visibility into what's actually happening. Build systems that recover automatically.</w:t>
      </w:r>
    </w:p>
    <w:p>
      <w:pPr>
        <w:shd w:fill="f7fafc" w:val="clear"/>
        <w:spacing w:after="50"/>
      </w:pPr>
      <w:r>
        <w:rPr>
          <w:b/>
          <w:bCs/>
        </w:rPr>
        <w:t xml:space="preserve">Card 4: Self-Service Access</w:t>
      </w:r>
    </w:p>
    <w:p>
      <w:pPr>
        <w:shd w:fill="f7fafc" w:val="clear"/>
        <w:spacing w:after="150"/>
      </w:pPr>
      <w:r>
        <w:t xml:space="preserve">Let your ML teams provision GPU environments themselves—with guardrails. No more tickets. No more waiting. Ship faster.</w:t>
      </w:r>
    </w:p>
    <w:p>
      <w:pPr>
        <w:shd w:fill="f7fafc" w:val="clear"/>
        <w:spacing w:after="50"/>
      </w:pPr>
      <w:r>
        <w:rPr>
          <w:b/>
          <w:bCs/>
        </w:rPr>
        <w:t xml:space="preserve">Card 5: Lower Costs</w:t>
      </w:r>
    </w:p>
    <w:p>
      <w:pPr>
        <w:shd w:fill="f7fafc" w:val="clear"/>
        <w:spacing w:after="200"/>
      </w:pPr>
      <w:r>
        <w:t xml:space="preserve">Delay your next hardware purchase by getting more from what you have. Or build new infrastructure right the first time.</w:t>
      </w:r>
    </w:p>
    <w:p>
      <w:r>
        <w:br w:type="page"/>
      </w:r>
    </w:p>
    <w:p>
      <w:pPr>
        <w:shd w:fill="3182ce" w:val="clear"/>
        <w:spacing w:before="2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COMPONENT: Process Section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Section Title:</w:t>
      </w:r>
    </w:p>
    <w:p>
      <w:pPr>
        <w:spacing w:after="150"/>
      </w:pPr>
      <w:r>
        <w:rPr>
          <w:sz w:val="22"/>
          <w:szCs w:val="22"/>
        </w:rPr>
        <w:t xml:space="preserve">How We Work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Lead Text:</w:t>
      </w:r>
    </w:p>
    <w:p>
      <w:pPr>
        <w:spacing w:after="150"/>
      </w:pPr>
      <w:r>
        <w:rPr>
          <w:sz w:val="22"/>
          <w:szCs w:val="22"/>
        </w:rPr>
        <w:t xml:space="preserve">We're not a big consultancy that sends you a deck and disappears. We're hands-on engineers who've built this infrastructure ourselves—at startups, in production, under pressure.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Steps (4 steps):</w:t>
      </w:r>
    </w:p>
    <w:p>
      <w:pPr>
        <w:spacing w:after="100"/>
      </w:pPr>
    </w:p>
    <w:p>
      <w:pPr>
        <w:shd w:fill="f7fafc" w:val="clear"/>
        <w:spacing w:after="50"/>
      </w:pPr>
      <w:r>
        <w:rPr>
          <w:b/>
          <w:bCs/>
        </w:rPr>
        <w:t xml:space="preserve">Step 1: Understand Your Situation</w:t>
      </w:r>
    </w:p>
    <w:p>
      <w:pPr>
        <w:shd w:fill="f7fafc" w:val="clear"/>
        <w:spacing w:after="150"/>
      </w:pPr>
      <w:r>
        <w:t xml:space="preserve">We start by understanding what you have, what's working, and what's not. No assumptions. We look at the actual metrics, the actual configs, the actual problems.</w:t>
      </w:r>
    </w:p>
    <w:p>
      <w:pPr>
        <w:shd w:fill="f7fafc" w:val="clear"/>
        <w:spacing w:after="50"/>
      </w:pPr>
      <w:r>
        <w:rPr>
          <w:b/>
          <w:bCs/>
        </w:rPr>
        <w:t xml:space="preserve">Step 2: Identify the Bottlenecks</w:t>
      </w:r>
    </w:p>
    <w:p>
      <w:pPr>
        <w:shd w:fill="f7fafc" w:val="clear"/>
        <w:spacing w:after="150"/>
      </w:pPr>
      <w:r>
        <w:t xml:space="preserve">GPU problems are often not GPU problems. It's the network. It's the storage. It's the scheduler. It's the config nobody touched since 2022. We find the real issues.</w:t>
      </w:r>
    </w:p>
    <w:p>
      <w:pPr>
        <w:shd w:fill="f7fafc" w:val="clear"/>
        <w:spacing w:after="50"/>
      </w:pPr>
      <w:r>
        <w:rPr>
          <w:b/>
          <w:bCs/>
        </w:rPr>
        <w:t xml:space="preserve">Step 3: Fix What Matters</w:t>
      </w:r>
    </w:p>
    <w:p>
      <w:pPr>
        <w:shd w:fill="f7fafc" w:val="clear"/>
        <w:spacing w:after="150"/>
      </w:pPr>
      <w:r>
        <w:t xml:space="preserve">We implement solutions—not recommendations. We write code, change configs, tune systems. You see results, not slide decks.</w:t>
      </w:r>
    </w:p>
    <w:p>
      <w:pPr>
        <w:shd w:fill="f7fafc" w:val="clear"/>
        <w:spacing w:after="50"/>
      </w:pPr>
      <w:r>
        <w:rPr>
          <w:b/>
          <w:bCs/>
        </w:rPr>
        <w:t xml:space="preserve">Step 4: Transfer Knowledge</w:t>
      </w:r>
    </w:p>
    <w:p>
      <w:pPr>
        <w:shd w:fill="f7fafc" w:val="clear"/>
        <w:spacing w:after="200"/>
      </w:pPr>
      <w:r>
        <w:t xml:space="preserve">We don't want you dependent on us forever. We document what we did and why, and make sure your team can operate it going forward.</w:t>
      </w:r>
    </w:p>
    <w:p>
      <w:r>
        <w:br w:type="page"/>
      </w:r>
    </w:p>
    <w:p>
      <w:pPr>
        <w:shd w:fill="3182ce" w:val="clear"/>
        <w:spacing w:before="2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COMPONENT: Problems Table Section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Section Title:</w:t>
      </w:r>
    </w:p>
    <w:p>
      <w:pPr>
        <w:spacing w:after="150"/>
      </w:pPr>
      <w:r>
        <w:rPr>
          <w:sz w:val="22"/>
          <w:szCs w:val="22"/>
        </w:rPr>
        <w:t xml:space="preserve">Common Problems We Solve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Table Data: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You Say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 Do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"Our GPUs sit idle while teams wait for access"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GPU sharing with proper isolation (MIG, time-slicing, quotas)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"Training is slow on multiple nodes"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fabric tuning, NCCL optimization, topology fixes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"We don't know what's happening in our cluster"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Monitoring, alerting, and visibility into GPU health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"Jobs fail randomly and we can't debug them"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Logging, fault tolerance, and automated recovery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"ML teams wait days for infrastructure tickets"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Self-service platforms with guardrails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"We're building a GPU cloud and don't know where to start"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End-to-end architecture and implementation</w:t>
            </w:r>
          </w:p>
        </w:tc>
      </w:tr>
    </w:tbl>
    <w:p>
      <w:pPr>
        <w:spacing w:after="200"/>
      </w:pPr>
    </w:p>
    <w:p>
      <w:pPr>
        <w:shd w:fill="3182ce" w:val="clear"/>
        <w:spacing w:before="2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COMPONENT: Who We Help Section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Section Title:</w:t>
      </w:r>
    </w:p>
    <w:p>
      <w:pPr>
        <w:spacing w:after="150"/>
      </w:pPr>
      <w:r>
        <w:rPr>
          <w:sz w:val="22"/>
          <w:szCs w:val="22"/>
        </w:rPr>
        <w:t xml:space="preserve">Who We Help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Persona Cards (4 cards):</w:t>
      </w:r>
    </w:p>
    <w:p>
      <w:pPr>
        <w:spacing w:after="100"/>
      </w:pPr>
    </w:p>
    <w:p>
      <w:pPr>
        <w:shd w:fill="f7fafc" w:val="clear"/>
        <w:spacing w:after="50"/>
      </w:pPr>
      <w:r>
        <w:rPr>
          <w:b/>
          <w:bCs/>
        </w:rPr>
        <w:t xml:space="preserve">Persona 1</w:t>
      </w:r>
    </w:p>
    <w:p>
      <w:pPr>
        <w:shd w:fill="f7fafc" w:val="clear"/>
      </w:pPr>
      <w:r>
        <w:rPr>
          <w:b/>
          <w:bCs/>
        </w:rPr>
        <w:t xml:space="preserve">Quote: </w:t>
      </w:r>
      <w:r>
        <w:t xml:space="preserve">"We bought GPUs but they're sitting underutilized"</w:t>
      </w:r>
    </w:p>
    <w:p>
      <w:pPr>
        <w:shd w:fill="f7fafc" w:val="clear"/>
        <w:spacing w:after="150"/>
      </w:pPr>
      <w:r>
        <w:rPr>
          <w:b/>
          <w:bCs/>
        </w:rPr>
        <w:t xml:space="preserve">Description: </w:t>
      </w:r>
      <w:r>
        <w:t xml:space="preserve">You invested in hardware but only a few people can use it. Utilization reports look bad. Leadership is asking questions.</w:t>
      </w:r>
    </w:p>
    <w:p>
      <w:pPr>
        <w:shd w:fill="f7fafc" w:val="clear"/>
        <w:spacing w:after="50"/>
      </w:pPr>
      <w:r>
        <w:rPr>
          <w:b/>
          <w:bCs/>
        </w:rPr>
        <w:t xml:space="preserve">Persona 2</w:t>
      </w:r>
    </w:p>
    <w:p>
      <w:pPr>
        <w:shd w:fill="f7fafc" w:val="clear"/>
      </w:pPr>
      <w:r>
        <w:rPr>
          <w:b/>
          <w:bCs/>
        </w:rPr>
        <w:t xml:space="preserve">Quote: </w:t>
      </w:r>
      <w:r>
        <w:t xml:space="preserve">"We need to build GPU infrastructure from scratch"</w:t>
      </w:r>
    </w:p>
    <w:p>
      <w:pPr>
        <w:shd w:fill="f7fafc" w:val="clear"/>
        <w:spacing w:after="150"/>
      </w:pPr>
      <w:r>
        <w:rPr>
          <w:b/>
          <w:bCs/>
        </w:rPr>
        <w:t xml:space="preserve">Description: </w:t>
      </w:r>
      <w:r>
        <w:t xml:space="preserve">You're standing up a new AI cluster—on-prem, colo, or cloud. You want to get it right the first time without spending months figuring out what NVIDIA's docs don't tell you.</w:t>
      </w:r>
    </w:p>
    <w:p>
      <w:pPr>
        <w:shd w:fill="f7fafc" w:val="clear"/>
        <w:spacing w:after="50"/>
      </w:pPr>
      <w:r>
        <w:rPr>
          <w:b/>
          <w:bCs/>
        </w:rPr>
        <w:t xml:space="preserve">Persona 3</w:t>
      </w:r>
    </w:p>
    <w:p>
      <w:pPr>
        <w:shd w:fill="f7fafc" w:val="clear"/>
      </w:pPr>
      <w:r>
        <w:rPr>
          <w:b/>
          <w:bCs/>
        </w:rPr>
        <w:t xml:space="preserve">Quote: </w:t>
      </w:r>
      <w:r>
        <w:t xml:space="preserve">"Our training jobs are slow and we don't know why"</w:t>
      </w:r>
    </w:p>
    <w:p>
      <w:pPr>
        <w:shd w:fill="f7fafc" w:val="clear"/>
        <w:spacing w:after="150"/>
      </w:pPr>
      <w:r>
        <w:rPr>
          <w:b/>
          <w:bCs/>
        </w:rPr>
        <w:t xml:space="preserve">Description: </w:t>
      </w:r>
      <w:r>
        <w:t xml:space="preserve">Multi-node training should be faster. Something's wrong with the network, the topology, the collective comms—but you can't pinpoint it.</w:t>
      </w:r>
    </w:p>
    <w:p>
      <w:pPr>
        <w:shd w:fill="f7fafc" w:val="clear"/>
        <w:spacing w:after="50"/>
      </w:pPr>
      <w:r>
        <w:rPr>
          <w:b/>
          <w:bCs/>
        </w:rPr>
        <w:t xml:space="preserve">Persona 4</w:t>
      </w:r>
    </w:p>
    <w:p>
      <w:pPr>
        <w:shd w:fill="f7fafc" w:val="clear"/>
      </w:pPr>
      <w:r>
        <w:rPr>
          <w:b/>
          <w:bCs/>
        </w:rPr>
        <w:t xml:space="preserve">Quote: </w:t>
      </w:r>
      <w:r>
        <w:t xml:space="preserve">"We're building a GPU cloud for customers"</w:t>
      </w:r>
    </w:p>
    <w:p>
      <w:pPr>
        <w:shd w:fill="f7fafc" w:val="clear"/>
        <w:spacing w:after="200"/>
      </w:pPr>
      <w:r>
        <w:rPr>
          <w:b/>
          <w:bCs/>
        </w:rPr>
        <w:t xml:space="preserve">Description: </w:t>
      </w:r>
      <w:r>
        <w:t xml:space="preserve">You're a startup or colo provider building GPU-as-a-service. You need the platform layer—scheduling, isolation, monitoring, billing integration.</w:t>
      </w:r>
    </w:p>
    <w:p>
      <w:r>
        <w:br w:type="page"/>
      </w:r>
    </w:p>
    <w:p>
      <w:pPr>
        <w:shd w:fill="3182ce" w:val="clear"/>
        <w:spacing w:before="2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COMPONENT: CTA Section (Homepage Footer)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Section Title:</w:t>
      </w:r>
    </w:p>
    <w:p>
      <w:pPr>
        <w:spacing w:after="150"/>
      </w:pPr>
      <w:r>
        <w:rPr>
          <w:sz w:val="22"/>
          <w:szCs w:val="22"/>
        </w:rPr>
        <w:t xml:space="preserve">Let's Talk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Body Text:</w:t>
      </w:r>
    </w:p>
    <w:p>
      <w:pPr>
        <w:spacing w:after="150"/>
      </w:pPr>
      <w:r>
        <w:rPr>
          <w:sz w:val="22"/>
          <w:szCs w:val="22"/>
        </w:rPr>
        <w:t xml:space="preserve">If you're dealing with GPU infrastructure challenges—utilization, performance, reliability, or building something new—we should talk.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Secondary Text:</w:t>
      </w:r>
    </w:p>
    <w:p>
      <w:pPr>
        <w:spacing w:after="150"/>
      </w:pPr>
      <w:r>
        <w:rPr>
          <w:sz w:val="22"/>
          <w:szCs w:val="22"/>
        </w:rPr>
        <w:t xml:space="preserve">No sales pitch. Just a conversation about what you're trying to do and whether we can help.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CTA Button:</w:t>
      </w:r>
    </w:p>
    <w:p>
      <w:pPr>
        <w:spacing w:after="150"/>
      </w:pPr>
      <w:r>
        <w:rPr>
          <w:sz w:val="22"/>
          <w:szCs w:val="22"/>
        </w:rPr>
        <w:t xml:space="preserve">Schedule a Call → (links to cal.com/baazhq)</w:t>
      </w:r>
    </w:p>
    <w:p>
      <w:r>
        <w:br w:type="page"/>
      </w:r>
    </w:p>
    <w:p>
      <w:pPr>
        <w:shd w:fill="1a365d" w:val="clear"/>
        <w:spacing w:before="0" w:after="1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PAGE: ABOUT PAGE</w:t>
      </w:r>
    </w:p>
    <w:p>
      <w:pPr>
        <w:shd w:fill="1a365d" w:val="clear"/>
        <w:spacing w:after="300"/>
      </w:pP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Route: /about</w:t>
      </w:r>
    </w:p>
    <w:p>
      <w:pPr>
        <w:shd w:fill="3182ce" w:val="clear"/>
        <w:spacing w:before="2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COMPONENT: Why Us Section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Section Title:</w:t>
      </w:r>
    </w:p>
    <w:p>
      <w:pPr>
        <w:spacing w:after="150"/>
      </w:pPr>
      <w:r>
        <w:rPr>
          <w:sz w:val="22"/>
          <w:szCs w:val="22"/>
        </w:rPr>
        <w:t xml:space="preserve">Why Us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Lead Text:</w:t>
      </w:r>
    </w:p>
    <w:p>
      <w:pPr>
        <w:spacing w:after="150"/>
      </w:pPr>
      <w:r>
        <w:rPr>
          <w:sz w:val="28"/>
          <w:szCs w:val="28"/>
        </w:rPr>
        <w:t xml:space="preserve">We've done this before. In production. Under pressure.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Body Text:</w:t>
      </w:r>
    </w:p>
    <w:p>
      <w:pPr>
        <w:spacing w:after="150"/>
      </w:pPr>
      <w:r>
        <w:rPr>
          <w:sz w:val="22"/>
          <w:szCs w:val="22"/>
        </w:rPr>
        <w:t xml:space="preserve">We've been the day-one infrastructure engineer at multiple startups building GPU platforms. We've debugged PCIe topology issues at 3am. We've written the Kubernetes operators that run in production today.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Credentials (bullet list):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Apache Software Foundation member</w:t>
      </w:r>
      <w:r>
        <w:t xml:space="preserve"> — We maintain the Druid Kubernetes Operator used in production worldwide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Active contributor to NVIDIA KAI Scheduler</w:t>
      </w:r>
      <w:r>
        <w:t xml:space="preserve"> — The actual GPU scheduler, not just users of 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Built GPU platforms end-to-end</w:t>
      </w:r>
      <w:r>
        <w:t xml:space="preserve"> — From bare metal provisioning to self-service ML workbenches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300+ commits to open source infrastructure projects</w:t>
      </w:r>
      <w:r>
        <w:t xml:space="preserve"> — We build tools, not just use them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Closing Text:</w:t>
      </w:r>
    </w:p>
    <w:p>
      <w:pPr>
        <w:spacing w:after="150"/>
      </w:pPr>
      <w:r>
        <w:rPr>
          <w:sz w:val="22"/>
          <w:szCs w:val="22"/>
        </w:rPr>
        <w:t xml:space="preserve">We're a small team. We don't scale by hiring juniors. When you work with us, you get engineers who've actually built this stuff.</w:t>
      </w:r>
    </w:p>
    <w:p>
      <w:pPr>
        <w:shd w:fill="3182ce" w:val="clear"/>
        <w:spacing w:before="2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COMPONENT: Open Source Section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Section Title:</w:t>
      </w:r>
    </w:p>
    <w:p>
      <w:pPr>
        <w:spacing w:after="150"/>
      </w:pPr>
      <w:r>
        <w:rPr>
          <w:sz w:val="22"/>
          <w:szCs w:val="22"/>
        </w:rPr>
        <w:t xml:space="preserve">Open Source Contributions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Maintainer Projects: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Apache Druid Kubernetes Operator</w:t>
      </w:r>
      <w:r>
        <w:t xml:space="preserve"> — ASF Project</w:t>
      </w:r>
    </w:p>
    <w:p>
      <w:pPr>
        <w:pStyle w:val="ListParagraph"/>
        <w:numPr>
          <w:ilvl w:val="0"/>
          <w:numId w:val="3"/>
        </w:numPr>
      </w:pPr>
      <w:r>
        <w:t xml:space="preserve">github.com/datainfrahq/druid-operator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Parseable Operator</w:t>
      </w:r>
      <w:r>
        <w:t xml:space="preserve"> — github.com/parseablehq/operator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BaaZ Control Plane</w:t>
      </w:r>
      <w:r>
        <w:t xml:space="preserve"> — github.com/baazhq/baaz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Contributor Projects: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NVIDIA KAI Scheduler</w:t>
      </w:r>
      <w:r>
        <w:t xml:space="preserve"> — PRs #857, #889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Apache Superset</w:t>
      </w:r>
      <w:r>
        <w:t xml:space="preserve"> — PR #32052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Fluent Bit</w:t>
      </w:r>
      <w:r>
        <w:t xml:space="preserve"> — PR #9872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MinIO Operator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Grafana Operator</w:t>
      </w:r>
    </w:p>
    <w:p>
      <w:r>
        <w:br w:type="page"/>
      </w:r>
    </w:p>
    <w:p>
      <w:pPr>
        <w:shd w:fill="1a365d" w:val="clear"/>
        <w:spacing w:before="0" w:after="1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PAGE: SERVICES PAGE</w:t>
      </w:r>
    </w:p>
    <w:p>
      <w:pPr>
        <w:shd w:fill="1a365d" w:val="clear"/>
        <w:spacing w:after="300"/>
      </w:pP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Route: /services</w:t>
      </w:r>
    </w:p>
    <w:p>
      <w:pPr>
        <w:shd w:fill="3182ce" w:val="clear"/>
        <w:spacing w:before="2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COMPONENT: Engagement Models Section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Section Title:</w:t>
      </w:r>
    </w:p>
    <w:p>
      <w:pPr>
        <w:spacing w:after="150"/>
      </w:pPr>
      <w:r>
        <w:rPr>
          <w:sz w:val="22"/>
          <w:szCs w:val="22"/>
        </w:rPr>
        <w:t xml:space="preserve">Ways to Work Together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Model Cards (3 cards):</w:t>
      </w:r>
    </w:p>
    <w:p>
      <w:pPr>
        <w:spacing w:after="100"/>
      </w:pPr>
    </w:p>
    <w:p>
      <w:pPr>
        <w:shd w:fill="f7fafc" w:val="clear"/>
        <w:spacing w:after="50"/>
      </w:pPr>
      <w:r>
        <w:rPr>
          <w:b/>
          <w:bCs/>
        </w:rPr>
        <w:t xml:space="preserve">Model 1: Assessment</w:t>
      </w:r>
    </w:p>
    <w:p>
      <w:pPr>
        <w:shd w:fill="f7fafc" w:val="clear"/>
      </w:pPr>
      <w:r>
        <w:rPr>
          <w:b/>
          <w:bCs/>
        </w:rPr>
        <w:t xml:space="preserve">Description: </w:t>
      </w:r>
      <w:r>
        <w:t xml:space="preserve">A focused engagement to understand your current state and identify the highest-impact improvements.</w:t>
      </w:r>
    </w:p>
    <w:p>
      <w:pPr>
        <w:shd w:fill="f7fafc" w:val="clear"/>
        <w:spacing w:after="150"/>
      </w:pPr>
      <w:r>
        <w:rPr>
          <w:b/>
          <w:bCs/>
        </w:rPr>
        <w:t xml:space="preserve">You Get: </w:t>
      </w:r>
      <w:r>
        <w:t xml:space="preserve">Clear diagnosis, prioritized recommendations, and a roadmap you can execute yourself or with our help.</w:t>
      </w:r>
    </w:p>
    <w:p>
      <w:pPr>
        <w:shd w:fill="f7fafc" w:val="clear"/>
        <w:spacing w:after="50"/>
      </w:pPr>
      <w:r>
        <w:rPr>
          <w:b/>
          <w:bCs/>
        </w:rPr>
        <w:t xml:space="preserve">Model 2: Implementation</w:t>
      </w:r>
    </w:p>
    <w:p>
      <w:pPr>
        <w:shd w:fill="f7fafc" w:val="clear"/>
      </w:pPr>
      <w:r>
        <w:rPr>
          <w:b/>
          <w:bCs/>
        </w:rPr>
        <w:t xml:space="preserve">Description: </w:t>
      </w:r>
      <w:r>
        <w:t xml:space="preserve">Hands-on work to build or fix your GPU infrastructure. We embed with your team and ship working systems.</w:t>
      </w:r>
    </w:p>
    <w:p>
      <w:pPr>
        <w:shd w:fill="f7fafc" w:val="clear"/>
        <w:spacing w:after="150"/>
      </w:pPr>
      <w:r>
        <w:rPr>
          <w:b/>
          <w:bCs/>
        </w:rPr>
        <w:t xml:space="preserve">You Get: </w:t>
      </w:r>
      <w:r>
        <w:t xml:space="preserve">Production-ready infrastructure, not just architecture diagrams.</w:t>
      </w:r>
    </w:p>
    <w:p>
      <w:pPr>
        <w:shd w:fill="f7fafc" w:val="clear"/>
        <w:spacing w:after="50"/>
      </w:pPr>
      <w:r>
        <w:rPr>
          <w:b/>
          <w:bCs/>
        </w:rPr>
        <w:t xml:space="preserve">Model 3: Ongoing Support</w:t>
      </w:r>
    </w:p>
    <w:p>
      <w:pPr>
        <w:shd w:fill="f7fafc" w:val="clear"/>
      </w:pPr>
      <w:r>
        <w:rPr>
          <w:b/>
          <w:bCs/>
        </w:rPr>
        <w:t xml:space="preserve">Description: </w:t>
      </w:r>
      <w:r>
        <w:t xml:space="preserve">Retained advisory and engineering support for teams scaling their GPU infrastructure over time.</w:t>
      </w:r>
    </w:p>
    <w:p>
      <w:pPr>
        <w:shd w:fill="f7fafc" w:val="clear"/>
        <w:spacing w:after="200"/>
      </w:pPr>
      <w:r>
        <w:rPr>
          <w:b/>
          <w:bCs/>
        </w:rPr>
        <w:t xml:space="preserve">You Get: </w:t>
      </w:r>
      <w:r>
        <w:t xml:space="preserve">A trusted partner on call when you need expert help.</w:t>
      </w:r>
    </w:p>
    <w:p>
      <w:pPr>
        <w:shd w:fill="3182ce" w:val="clear"/>
        <w:spacing w:before="2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COMPONENT: Technical Depth Section (Collapsible/Accordion)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Section Title:</w:t>
      </w:r>
    </w:p>
    <w:p>
      <w:pPr>
        <w:spacing w:after="150"/>
      </w:pPr>
      <w:r>
        <w:rPr>
          <w:sz w:val="22"/>
          <w:szCs w:val="22"/>
        </w:rPr>
        <w:t xml:space="preserve">Technical Expertise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Note:</w:t>
      </w:r>
    </w:p>
    <w:p>
      <w:pPr>
        <w:spacing w:after="150"/>
      </w:pPr>
      <w:r>
        <w:rPr>
          <w:sz w:val="22"/>
          <w:szCs w:val="22"/>
        </w:rPr>
        <w:t xml:space="preserve">Display as collapsible accordions or expandable sections. This is for technical evaluators.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Categories:</w:t>
      </w:r>
    </w:p>
    <w:p>
      <w:pPr>
        <w:spacing w:after="100"/>
      </w:pPr>
    </w:p>
    <w:p>
      <w:pPr>
        <w:shd w:fill="f7fafc" w:val="clear"/>
        <w:spacing w:after="50"/>
      </w:pPr>
      <w:r>
        <w:rPr>
          <w:b/>
          <w:bCs/>
        </w:rPr>
        <w:t xml:space="preserve">GPU Sharing &amp; Scheduling</w:t>
      </w:r>
    </w:p>
    <w:p>
      <w:pPr>
        <w:shd w:fill="f7fafc" w:val="clear"/>
        <w:spacing w:after="150"/>
      </w:pPr>
      <w:r>
        <w:t xml:space="preserve">MIG partitioning, time-slicing, vGPU, KAI Scheduler, SLURM integration, gang scheduling, topology-aware placement, preemption policies</w:t>
      </w:r>
    </w:p>
    <w:p>
      <w:pPr>
        <w:shd w:fill="f7fafc" w:val="clear"/>
        <w:spacing w:after="50"/>
      </w:pPr>
      <w:r>
        <w:rPr>
          <w:b/>
          <w:bCs/>
        </w:rPr>
        <w:t xml:space="preserve">Networking</w:t>
      </w:r>
    </w:p>
    <w:p>
      <w:pPr>
        <w:shd w:fill="f7fafc" w:val="clear"/>
        <w:spacing w:after="150"/>
      </w:pPr>
      <w:r>
        <w:t xml:space="preserve">InfiniBand fabrics, RoCE, RDMA configuration, Clos topology design, Mellanox/NVIDIA switch setup, NCCL tuning, collective communication optimization</w:t>
      </w:r>
    </w:p>
    <w:p>
      <w:pPr>
        <w:shd w:fill="f7fafc" w:val="clear"/>
        <w:spacing w:after="50"/>
      </w:pPr>
      <w:r>
        <w:rPr>
          <w:b/>
          <w:bCs/>
        </w:rPr>
        <w:t xml:space="preserve">Bare Metal &amp; Provisioning</w:t>
      </w:r>
    </w:p>
    <w:p>
      <w:pPr>
        <w:shd w:fill="f7fafc" w:val="clear"/>
        <w:spacing w:after="150"/>
      </w:pPr>
      <w:r>
        <w:t xml:space="preserve">MAAS, LLDP discovery, Cluster API (CAPI), GPU passthrough (VFIO), SR-IOV, PXE boot, firmware management</w:t>
      </w:r>
    </w:p>
    <w:p>
      <w:pPr>
        <w:shd w:fill="f7fafc" w:val="clear"/>
        <w:spacing w:after="50"/>
      </w:pPr>
      <w:r>
        <w:rPr>
          <w:b/>
          <w:bCs/>
        </w:rPr>
        <w:t xml:space="preserve">Kubernetes &amp; Operators</w:t>
      </w:r>
    </w:p>
    <w:p>
      <w:pPr>
        <w:shd w:fill="f7fafc" w:val="clear"/>
        <w:spacing w:after="150"/>
      </w:pPr>
      <w:r>
        <w:t xml:space="preserve">NVIDIA GPU Operator, device plugins, custom operators (10+ built), controller patterns, reconciliation loops, CRD design</w:t>
      </w:r>
    </w:p>
    <w:p>
      <w:pPr>
        <w:shd w:fill="f7fafc" w:val="clear"/>
        <w:spacing w:after="50"/>
      </w:pPr>
      <w:r>
        <w:rPr>
          <w:b/>
          <w:bCs/>
        </w:rPr>
        <w:t xml:space="preserve">Monitoring &amp; Observability</w:t>
      </w:r>
    </w:p>
    <w:p>
      <w:pPr>
        <w:shd w:fill="f7fafc" w:val="clear"/>
        <w:spacing w:after="150"/>
      </w:pPr>
      <w:r>
        <w:t xml:space="preserve">DCGM metrics, Prometheus/Grafana, GPU health monitoring, utilization analytics, capacity planning, chargeback systems</w:t>
      </w:r>
    </w:p>
    <w:p>
      <w:pPr>
        <w:shd w:fill="f7fafc" w:val="clear"/>
        <w:spacing w:after="50"/>
      </w:pPr>
      <w:r>
        <w:rPr>
          <w:b/>
          <w:bCs/>
        </w:rPr>
        <w:t xml:space="preserve">Hardware Experience</w:t>
      </w:r>
    </w:p>
    <w:p>
      <w:pPr>
        <w:shd w:fill="f7fafc" w:val="clear"/>
        <w:spacing w:after="200"/>
      </w:pPr>
      <w:r>
        <w:t xml:space="preserve">A100, H100, L40, RTX A6000 — production clusters, not just benchmarks</w:t>
      </w:r>
    </w:p>
    <w:p>
      <w:r>
        <w:br w:type="page"/>
      </w:r>
    </w:p>
    <w:p>
      <w:pPr>
        <w:shd w:fill="1a365d" w:val="clear"/>
        <w:spacing w:before="0" w:after="1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PAGE: CONTACT PAGE</w:t>
      </w:r>
    </w:p>
    <w:p>
      <w:pPr>
        <w:shd w:fill="1a365d" w:val="clear"/>
        <w:spacing w:after="300"/>
      </w:pP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Route: /contact</w:t>
      </w:r>
    </w:p>
    <w:p>
      <w:pPr>
        <w:shd w:fill="3182ce" w:val="clear"/>
        <w:spacing w:before="2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COMPONENT: Contact Section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Section Title:</w:t>
      </w:r>
    </w:p>
    <w:p>
      <w:pPr>
        <w:spacing w:after="150"/>
      </w:pPr>
      <w:r>
        <w:rPr>
          <w:sz w:val="22"/>
          <w:szCs w:val="22"/>
        </w:rPr>
        <w:t xml:space="preserve">Let's Talk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Body Text:</w:t>
      </w:r>
    </w:p>
    <w:p>
      <w:pPr>
        <w:spacing w:after="150"/>
      </w:pPr>
      <w:r>
        <w:rPr>
          <w:sz w:val="22"/>
          <w:szCs w:val="22"/>
        </w:rPr>
        <w:t xml:space="preserve">If you're dealing with GPU infrastructure challenges—utilization, performance, reliability, or building something new—we should talk.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Secondary Text:</w:t>
      </w:r>
    </w:p>
    <w:p>
      <w:pPr>
        <w:spacing w:after="150"/>
      </w:pPr>
      <w:r>
        <w:rPr>
          <w:sz w:val="22"/>
          <w:szCs w:val="22"/>
        </w:rPr>
        <w:t xml:space="preserve">No sales pitch. Just a conversation about what you're trying to do and whether we can help.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Cal.com Embed:</w:t>
      </w:r>
    </w:p>
    <w:p>
      <w:pPr>
        <w:spacing w:after="150"/>
      </w:pPr>
      <w:r>
        <w:rPr>
          <w:sz w:val="22"/>
          <w:szCs w:val="22"/>
        </w:rPr>
        <w:t xml:space="preserve">Embed cal.com/baazhq scheduling widget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Alternative Contact:</w:t>
      </w:r>
    </w:p>
    <w:p>
      <w:pPr>
        <w:pStyle w:val="ListParagraph"/>
        <w:numPr>
          <w:ilvl w:val="0"/>
          <w:numId w:val="3"/>
        </w:numPr>
      </w:pPr>
      <w:r>
        <w:t xml:space="preserve">Email: (add if desired)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LinkedIn: linkedin.com/company/baazhq</w:t>
      </w:r>
    </w:p>
    <w:p>
      <w:r>
        <w:br w:type="page"/>
      </w:r>
    </w:p>
    <w:p>
      <w:pPr>
        <w:shd w:fill="1a365d" w:val="clear"/>
        <w:spacing w:before="0" w:after="1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PAGE: DESIGN NOTES</w:t>
      </w:r>
    </w:p>
    <w:p>
      <w:pPr>
        <w:shd w:fill="1a365d" w:val="clear"/>
        <w:spacing w:after="300"/>
      </w:pP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Route: N/A</w:t>
      </w:r>
    </w:p>
    <w:p>
      <w:pPr>
        <w:shd w:fill="3182ce" w:val="clear"/>
        <w:spacing w:before="2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COMPONENT: Visual Style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Overall Tone:</w:t>
      </w:r>
    </w:p>
    <w:p>
      <w:pPr>
        <w:spacing w:after="150"/>
      </w:pPr>
      <w:r>
        <w:rPr>
          <w:sz w:val="22"/>
          <w:szCs w:val="22"/>
        </w:rPr>
        <w:t xml:space="preserve">Professional, minimal, confident. Not flashy. Think: senior engineer, not marketing agency.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Typography:</w:t>
      </w:r>
    </w:p>
    <w:p>
      <w:pPr>
        <w:pStyle w:val="ListParagraph"/>
        <w:numPr>
          <w:ilvl w:val="0"/>
          <w:numId w:val="3"/>
        </w:numPr>
      </w:pPr>
      <w:r>
        <w:t xml:space="preserve">Headlines: Sans-serif (Inter, Arial, or similar)</w:t>
      </w:r>
    </w:p>
    <w:p>
      <w:pPr>
        <w:pStyle w:val="ListParagraph"/>
        <w:numPr>
          <w:ilvl w:val="0"/>
          <w:numId w:val="3"/>
        </w:numPr>
      </w:pPr>
      <w:r>
        <w:t xml:space="preserve">Body: Clean sans-serif or subtle serif for readability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No all-caps except for small labels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Colors:</w:t>
      </w:r>
    </w:p>
    <w:p>
      <w:pPr>
        <w:pStyle w:val="ListParagraph"/>
        <w:numPr>
          <w:ilvl w:val="0"/>
          <w:numId w:val="3"/>
        </w:numPr>
      </w:pPr>
      <w:r>
        <w:t xml:space="preserve">Primary: Dark blue (#1a365d)</w:t>
      </w:r>
    </w:p>
    <w:p>
      <w:pPr>
        <w:pStyle w:val="ListParagraph"/>
        <w:numPr>
          <w:ilvl w:val="0"/>
          <w:numId w:val="3"/>
        </w:numPr>
      </w:pPr>
      <w:r>
        <w:t xml:space="preserve">Accent: Medium blue (#3182ce)</w:t>
      </w:r>
    </w:p>
    <w:p>
      <w:pPr>
        <w:pStyle w:val="ListParagraph"/>
        <w:numPr>
          <w:ilvl w:val="0"/>
          <w:numId w:val="3"/>
        </w:numPr>
      </w:pPr>
      <w:r>
        <w:t xml:space="preserve">Background: White or very light gray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Text: Dark gray (#2d3748)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Layout:</w:t>
      </w:r>
    </w:p>
    <w:p>
      <w:pPr>
        <w:pStyle w:val="ListParagraph"/>
        <w:numPr>
          <w:ilvl w:val="0"/>
          <w:numId w:val="3"/>
        </w:numPr>
      </w:pPr>
      <w:r>
        <w:t xml:space="preserve">Generous whitespace</w:t>
      </w:r>
    </w:p>
    <w:p>
      <w:pPr>
        <w:pStyle w:val="ListParagraph"/>
        <w:numPr>
          <w:ilvl w:val="0"/>
          <w:numId w:val="3"/>
        </w:numPr>
      </w:pPr>
      <w:r>
        <w:t xml:space="preserve">Single column for most content</w:t>
      </w:r>
    </w:p>
    <w:p>
      <w:pPr>
        <w:pStyle w:val="ListParagraph"/>
        <w:numPr>
          <w:ilvl w:val="0"/>
          <w:numId w:val="3"/>
        </w:numPr>
      </w:pPr>
      <w:r>
        <w:t xml:space="preserve">Cards in 2-3 column grid on desktop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Mobile-first responsive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Imagery:</w:t>
      </w:r>
    </w:p>
    <w:p>
      <w:pPr>
        <w:pStyle w:val="ListParagraph"/>
        <w:numPr>
          <w:ilvl w:val="0"/>
          <w:numId w:val="3"/>
        </w:numPr>
      </w:pPr>
      <w:r>
        <w:t xml:space="preserve">Minimal or none</w:t>
      </w:r>
    </w:p>
    <w:p>
      <w:pPr>
        <w:pStyle w:val="ListParagraph"/>
        <w:numPr>
          <w:ilvl w:val="0"/>
          <w:numId w:val="3"/>
        </w:numPr>
      </w:pPr>
      <w:r>
        <w:t xml:space="preserve">If used: abstract tech visuals, not stock photos of people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Icons: Simple, line-based</w:t>
      </w:r>
    </w:p>
    <w:p>
      <w:pPr>
        <w:spacing w:before="100" w:after="50"/>
      </w:pPr>
      <w:r>
        <w:rPr>
          <w:b/>
          <w:bCs/>
          <w:color w:val="3182ce"/>
          <w:sz w:val="22"/>
          <w:szCs w:val="22"/>
        </w:rPr>
        <w:t xml:space="preserve">Interactions:</w:t>
      </w:r>
    </w:p>
    <w:p>
      <w:pPr>
        <w:pStyle w:val="ListParagraph"/>
        <w:numPr>
          <w:ilvl w:val="0"/>
          <w:numId w:val="3"/>
        </w:numPr>
      </w:pPr>
      <w:r>
        <w:t xml:space="preserve">Subtle hover states</w:t>
      </w:r>
    </w:p>
    <w:p>
      <w:pPr>
        <w:pStyle w:val="ListParagraph"/>
        <w:numPr>
          <w:ilvl w:val="0"/>
          <w:numId w:val="3"/>
        </w:numPr>
      </w:pPr>
      <w:r>
        <w:t xml:space="preserve">Smooth scroll between sections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No heavy animations or parallax</w:t>
      </w:r>
    </w:p>
    <w:p>
      <w:pPr>
        <w:spacing w:before="300"/>
        <w:jc w:val="center"/>
      </w:pPr>
      <w:r>
        <w:rPr>
          <w:color w:val="cbd5e0"/>
          <w:sz w:val="20"/>
          <w:szCs w:val="20"/>
        </w:rPr>
        <w:t xml:space="preserve">— End of Specification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a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2026-01-17T20:51:08.288Z</dcterms:created>
  <dcterms:modified xsi:type="dcterms:W3CDTF">2026-01-17T20:51:08.289Z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