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5EF29" w14:textId="20584F4B" w:rsidR="0046103D" w:rsidRPr="0046103D" w:rsidRDefault="0046103D" w:rsidP="0046103D">
      <w:pPr>
        <w:rPr>
          <w:rFonts w:ascii="Times New Roman" w:hAnsi="Times New Roman" w:cs="Times New Roman"/>
          <w:sz w:val="28"/>
          <w:szCs w:val="28"/>
        </w:rPr>
      </w:pPr>
      <w:r>
        <w:rPr>
          <w:rFonts w:ascii="Times New Roman" w:hAnsi="Times New Roman" w:cs="Times New Roman"/>
          <w:b/>
          <w:bCs/>
          <w:sz w:val="28"/>
          <w:szCs w:val="28"/>
        </w:rPr>
        <w:t xml:space="preserve">   </w:t>
      </w:r>
      <w:r w:rsidRPr="0046103D">
        <w:rPr>
          <w:rFonts w:ascii="Times New Roman" w:hAnsi="Times New Roman" w:cs="Times New Roman"/>
          <w:b/>
          <w:bCs/>
          <w:sz w:val="28"/>
          <w:szCs w:val="28"/>
        </w:rPr>
        <w:t>SIMATS ENGINEERING (SAVEETHA SCHOOL OF ENGINEERING)</w:t>
      </w:r>
    </w:p>
    <w:p w14:paraId="392E5346" w14:textId="77777777" w:rsidR="0046103D" w:rsidRDefault="0046103D" w:rsidP="0046103D">
      <w:pPr>
        <w:ind w:left="360"/>
        <w:rPr>
          <w:rFonts w:ascii="Times New Roman" w:hAnsi="Times New Roman" w:cs="Times New Roman"/>
          <w:b/>
          <w:bCs/>
          <w:sz w:val="28"/>
          <w:szCs w:val="28"/>
        </w:rPr>
      </w:pPr>
      <w:r>
        <w:rPr>
          <w:rFonts w:ascii="Times New Roman" w:hAnsi="Times New Roman" w:cs="Times New Roman"/>
          <w:b/>
          <w:bCs/>
          <w:sz w:val="28"/>
          <w:szCs w:val="28"/>
        </w:rPr>
        <w:t xml:space="preserve">            </w:t>
      </w:r>
    </w:p>
    <w:p w14:paraId="4214E9B6" w14:textId="17C2F074" w:rsidR="0046103D" w:rsidRPr="0046103D" w:rsidRDefault="0046103D" w:rsidP="0046103D">
      <w:pPr>
        <w:ind w:left="360"/>
        <w:rPr>
          <w:rFonts w:ascii="Times New Roman" w:hAnsi="Times New Roman" w:cs="Times New Roman"/>
          <w:sz w:val="28"/>
          <w:szCs w:val="28"/>
        </w:rPr>
      </w:pPr>
      <w:r>
        <w:rPr>
          <w:rFonts w:ascii="Times New Roman" w:hAnsi="Times New Roman" w:cs="Times New Roman"/>
          <w:b/>
          <w:bCs/>
          <w:sz w:val="28"/>
          <w:szCs w:val="28"/>
        </w:rPr>
        <w:t xml:space="preserve">               </w:t>
      </w:r>
      <w:r w:rsidRPr="0046103D">
        <w:rPr>
          <w:rFonts w:ascii="Times New Roman" w:hAnsi="Times New Roman" w:cs="Times New Roman"/>
          <w:b/>
          <w:bCs/>
          <w:sz w:val="28"/>
          <w:szCs w:val="28"/>
        </w:rPr>
        <w:t>Department of Computer Science and Engineering</w:t>
      </w:r>
    </w:p>
    <w:p w14:paraId="0481B10B" w14:textId="77777777" w:rsidR="0046103D" w:rsidRDefault="0046103D" w:rsidP="0046103D">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p>
    <w:p w14:paraId="3756C196" w14:textId="3B4B1BD1" w:rsidR="0046103D" w:rsidRDefault="0046103D" w:rsidP="0046103D">
      <w:pPr>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46103D">
        <w:rPr>
          <w:rFonts w:ascii="Times New Roman" w:hAnsi="Times New Roman" w:cs="Times New Roman"/>
          <w:b/>
          <w:bCs/>
          <w:sz w:val="24"/>
          <w:szCs w:val="24"/>
        </w:rPr>
        <w:t xml:space="preserve">CO1 ASSESSMENT TOOL </w:t>
      </w:r>
      <w:proofErr w:type="gramStart"/>
      <w:r w:rsidRPr="0046103D">
        <w:rPr>
          <w:rFonts w:ascii="Times New Roman" w:hAnsi="Times New Roman" w:cs="Times New Roman"/>
          <w:b/>
          <w:bCs/>
          <w:sz w:val="24"/>
          <w:szCs w:val="24"/>
        </w:rPr>
        <w:t>1  –</w:t>
      </w:r>
      <w:proofErr w:type="gramEnd"/>
      <w:r w:rsidRPr="0046103D">
        <w:rPr>
          <w:rFonts w:ascii="Times New Roman" w:hAnsi="Times New Roman" w:cs="Times New Roman"/>
          <w:b/>
          <w:bCs/>
          <w:sz w:val="24"/>
          <w:szCs w:val="24"/>
        </w:rPr>
        <w:t>  Case Study Analysis</w:t>
      </w:r>
    </w:p>
    <w:p w14:paraId="48071760" w14:textId="77777777" w:rsidR="0046103D" w:rsidRDefault="0046103D" w:rsidP="0046103D">
      <w:pPr>
        <w:ind w:left="360"/>
        <w:rPr>
          <w:rFonts w:ascii="Times New Roman" w:hAnsi="Times New Roman" w:cs="Times New Roman"/>
          <w:b/>
          <w:bCs/>
          <w:sz w:val="24"/>
          <w:szCs w:val="24"/>
        </w:rPr>
      </w:pPr>
    </w:p>
    <w:p w14:paraId="738C419D" w14:textId="77777777" w:rsidR="0046103D" w:rsidRDefault="0046103D" w:rsidP="0046103D">
      <w:pPr>
        <w:ind w:left="360"/>
        <w:rPr>
          <w:rFonts w:ascii="Times New Roman" w:hAnsi="Times New Roman" w:cs="Times New Roman"/>
          <w:b/>
          <w:bCs/>
          <w:sz w:val="24"/>
          <w:szCs w:val="24"/>
        </w:rPr>
      </w:pPr>
    </w:p>
    <w:tbl>
      <w:tblPr>
        <w:tblW w:w="10206" w:type="dxa"/>
        <w:tblInd w:w="-572" w:type="dxa"/>
        <w:tblCellMar>
          <w:top w:w="15" w:type="dxa"/>
          <w:left w:w="15" w:type="dxa"/>
          <w:bottom w:w="15" w:type="dxa"/>
          <w:right w:w="15" w:type="dxa"/>
        </w:tblCellMar>
        <w:tblLook w:val="04A0" w:firstRow="1" w:lastRow="0" w:firstColumn="1" w:lastColumn="0" w:noHBand="0" w:noVBand="1"/>
      </w:tblPr>
      <w:tblGrid>
        <w:gridCol w:w="1774"/>
        <w:gridCol w:w="2777"/>
        <w:gridCol w:w="1873"/>
        <w:gridCol w:w="3782"/>
      </w:tblGrid>
      <w:tr w:rsidR="0046103D" w:rsidRPr="0046103D" w14:paraId="22BEBD30" w14:textId="77777777" w:rsidTr="0046103D">
        <w:tc>
          <w:tcPr>
            <w:tcW w:w="15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FDFF544"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Course Code:</w:t>
            </w:r>
          </w:p>
        </w:tc>
        <w:tc>
          <w:tcPr>
            <w:tcW w:w="28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DD12325" w14:textId="33BE6DE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sz w:val="24"/>
                <w:szCs w:val="24"/>
              </w:rPr>
              <w:t>CSA1005</w:t>
            </w:r>
          </w:p>
        </w:tc>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B3E1C6E"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Course Title:</w:t>
            </w:r>
          </w:p>
        </w:tc>
        <w:tc>
          <w:tcPr>
            <w:tcW w:w="393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8D58792"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sz w:val="24"/>
                <w:szCs w:val="24"/>
              </w:rPr>
              <w:t>Software Engineering </w:t>
            </w:r>
          </w:p>
        </w:tc>
      </w:tr>
      <w:tr w:rsidR="0046103D" w:rsidRPr="0046103D" w14:paraId="72E21128" w14:textId="77777777" w:rsidTr="0046103D">
        <w:tc>
          <w:tcPr>
            <w:tcW w:w="15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A6CA96A"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CO Assessed:</w:t>
            </w:r>
          </w:p>
        </w:tc>
        <w:tc>
          <w:tcPr>
            <w:tcW w:w="28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5AC0C39"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sz w:val="24"/>
                <w:szCs w:val="24"/>
              </w:rPr>
              <w:t>CO1 </w:t>
            </w:r>
          </w:p>
        </w:tc>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45D897A"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Assessment:</w:t>
            </w:r>
          </w:p>
        </w:tc>
        <w:tc>
          <w:tcPr>
            <w:tcW w:w="393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36FCB97"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sz w:val="24"/>
                <w:szCs w:val="24"/>
              </w:rPr>
              <w:t>Assessment Tool 1 – Case Study Analysis</w:t>
            </w:r>
          </w:p>
        </w:tc>
      </w:tr>
      <w:tr w:rsidR="0046103D" w:rsidRPr="0046103D" w14:paraId="4757029D" w14:textId="77777777" w:rsidTr="0046103D">
        <w:tc>
          <w:tcPr>
            <w:tcW w:w="15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5B9194D"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Weightage:</w:t>
            </w:r>
          </w:p>
        </w:tc>
        <w:tc>
          <w:tcPr>
            <w:tcW w:w="28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90C7CDD"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sz w:val="24"/>
                <w:szCs w:val="24"/>
              </w:rPr>
              <w:t>20%</w:t>
            </w:r>
          </w:p>
        </w:tc>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F1ECE40"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Total Marks:</w:t>
            </w:r>
          </w:p>
        </w:tc>
        <w:tc>
          <w:tcPr>
            <w:tcW w:w="393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BDB4E49"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sz w:val="24"/>
                <w:szCs w:val="24"/>
              </w:rPr>
              <w:t>25  </w:t>
            </w:r>
          </w:p>
        </w:tc>
      </w:tr>
      <w:tr w:rsidR="0046103D" w:rsidRPr="0046103D" w14:paraId="2AA45CE6" w14:textId="77777777" w:rsidTr="0046103D">
        <w:tc>
          <w:tcPr>
            <w:tcW w:w="15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00C0E6F"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CO1 Statement:</w:t>
            </w:r>
          </w:p>
        </w:tc>
        <w:tc>
          <w:tcPr>
            <w:tcW w:w="8646"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1992AA85"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i/>
                <w:iCs/>
                <w:sz w:val="24"/>
                <w:szCs w:val="24"/>
              </w:rPr>
              <w:t>Apply advanced methodologies and agile project management techniques to manage software projects effectively</w:t>
            </w:r>
          </w:p>
        </w:tc>
      </w:tr>
      <w:tr w:rsidR="0046103D" w:rsidRPr="0046103D" w14:paraId="5958AA4E" w14:textId="77777777" w:rsidTr="0046103D">
        <w:tc>
          <w:tcPr>
            <w:tcW w:w="15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E8CC050"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Student Name:</w:t>
            </w:r>
          </w:p>
        </w:tc>
        <w:tc>
          <w:tcPr>
            <w:tcW w:w="28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8BAB851" w14:textId="2C9C6B51" w:rsidR="0046103D" w:rsidRPr="0046103D" w:rsidRDefault="0046103D" w:rsidP="0046103D">
            <w:pPr>
              <w:ind w:left="360"/>
              <w:rPr>
                <w:rFonts w:ascii="Times New Roman" w:hAnsi="Times New Roman" w:cs="Times New Roman"/>
                <w:sz w:val="24"/>
                <w:szCs w:val="24"/>
              </w:rPr>
            </w:pPr>
            <w:proofErr w:type="spellStart"/>
            <w:proofErr w:type="gramStart"/>
            <w:r>
              <w:rPr>
                <w:rFonts w:ascii="Times New Roman" w:hAnsi="Times New Roman" w:cs="Times New Roman"/>
                <w:sz w:val="24"/>
                <w:szCs w:val="24"/>
              </w:rPr>
              <w:t>S.Adhikesavan</w:t>
            </w:r>
            <w:proofErr w:type="spellEnd"/>
            <w:proofErr w:type="gramEnd"/>
          </w:p>
        </w:tc>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E3DF3FD"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Reg. No.:</w:t>
            </w:r>
          </w:p>
        </w:tc>
        <w:tc>
          <w:tcPr>
            <w:tcW w:w="393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9C5EE6E" w14:textId="33DB480F" w:rsidR="0046103D" w:rsidRPr="0046103D" w:rsidRDefault="0046103D" w:rsidP="0046103D">
            <w:pPr>
              <w:ind w:left="360"/>
              <w:rPr>
                <w:rFonts w:ascii="Times New Roman" w:hAnsi="Times New Roman" w:cs="Times New Roman"/>
                <w:sz w:val="24"/>
                <w:szCs w:val="24"/>
              </w:rPr>
            </w:pPr>
            <w:r>
              <w:rPr>
                <w:rFonts w:ascii="Times New Roman" w:hAnsi="Times New Roman" w:cs="Times New Roman"/>
                <w:sz w:val="24"/>
                <w:szCs w:val="24"/>
              </w:rPr>
              <w:t>192521172</w:t>
            </w:r>
          </w:p>
        </w:tc>
      </w:tr>
      <w:tr w:rsidR="0046103D" w:rsidRPr="0046103D" w14:paraId="72025A9C" w14:textId="77777777" w:rsidTr="0046103D">
        <w:tc>
          <w:tcPr>
            <w:tcW w:w="15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98A62F4"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Date:</w:t>
            </w:r>
          </w:p>
        </w:tc>
        <w:tc>
          <w:tcPr>
            <w:tcW w:w="28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D0304B5" w14:textId="77777777" w:rsidR="0046103D" w:rsidRPr="0046103D" w:rsidRDefault="0046103D" w:rsidP="0046103D">
            <w:pPr>
              <w:ind w:left="360"/>
              <w:rPr>
                <w:rFonts w:ascii="Times New Roman" w:hAnsi="Times New Roman" w:cs="Times New Roman"/>
                <w:sz w:val="24"/>
                <w:szCs w:val="24"/>
              </w:rPr>
            </w:pPr>
          </w:p>
        </w:tc>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7D853F8"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b/>
                <w:bCs/>
                <w:sz w:val="24"/>
                <w:szCs w:val="24"/>
              </w:rPr>
              <w:t>Duration:</w:t>
            </w:r>
          </w:p>
        </w:tc>
        <w:tc>
          <w:tcPr>
            <w:tcW w:w="393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11A1E1F" w14:textId="77777777" w:rsidR="0046103D" w:rsidRPr="0046103D" w:rsidRDefault="0046103D" w:rsidP="0046103D">
            <w:pPr>
              <w:ind w:left="360"/>
              <w:rPr>
                <w:rFonts w:ascii="Times New Roman" w:hAnsi="Times New Roman" w:cs="Times New Roman"/>
                <w:sz w:val="24"/>
                <w:szCs w:val="24"/>
              </w:rPr>
            </w:pPr>
            <w:r w:rsidRPr="0046103D">
              <w:rPr>
                <w:rFonts w:ascii="Times New Roman" w:hAnsi="Times New Roman" w:cs="Times New Roman"/>
                <w:sz w:val="24"/>
                <w:szCs w:val="24"/>
              </w:rPr>
              <w:t>60 minutes</w:t>
            </w:r>
          </w:p>
        </w:tc>
      </w:tr>
    </w:tbl>
    <w:p w14:paraId="6F74CDC4" w14:textId="77777777" w:rsidR="0046103D" w:rsidRDefault="0046103D" w:rsidP="0046103D">
      <w:pPr>
        <w:rPr>
          <w:rFonts w:ascii="Times New Roman" w:hAnsi="Times New Roman" w:cs="Times New Roman"/>
          <w:sz w:val="44"/>
          <w:szCs w:val="44"/>
        </w:rPr>
      </w:pPr>
    </w:p>
    <w:p w14:paraId="713C270B" w14:textId="77777777" w:rsidR="0046103D" w:rsidRDefault="0046103D" w:rsidP="0046103D">
      <w:pPr>
        <w:rPr>
          <w:rFonts w:ascii="Times New Roman" w:hAnsi="Times New Roman" w:cs="Times New Roman"/>
          <w:sz w:val="44"/>
          <w:szCs w:val="44"/>
        </w:rPr>
      </w:pPr>
    </w:p>
    <w:p w14:paraId="6A6FF408" w14:textId="77777777" w:rsidR="0046103D" w:rsidRDefault="0046103D" w:rsidP="0046103D">
      <w:pPr>
        <w:rPr>
          <w:rFonts w:ascii="Times New Roman" w:eastAsia="Times New Roman" w:hAnsi="Times New Roman" w:cs="Times New Roman"/>
          <w:b/>
          <w:bCs/>
          <w:color w:val="C00000"/>
          <w:sz w:val="24"/>
          <w:szCs w:val="24"/>
        </w:rPr>
      </w:pPr>
      <w:r w:rsidRPr="0046103D">
        <w:rPr>
          <w:rFonts w:ascii="Times New Roman" w:eastAsia="Times New Roman" w:hAnsi="Times New Roman" w:cs="Times New Roman"/>
          <w:b/>
          <w:bCs/>
          <w:color w:val="C00000"/>
          <w:sz w:val="24"/>
          <w:szCs w:val="24"/>
        </w:rPr>
        <w:t>Code of Conduct</w:t>
      </w:r>
    </w:p>
    <w:p w14:paraId="3C74D955" w14:textId="77777777" w:rsidR="0046103D" w:rsidRPr="0046103D" w:rsidRDefault="0046103D" w:rsidP="0046103D">
      <w:pPr>
        <w:rPr>
          <w:rFonts w:ascii="Times New Roman" w:eastAsia="Times New Roman" w:hAnsi="Times New Roman" w:cs="Times New Roman"/>
          <w:sz w:val="24"/>
          <w:szCs w:val="24"/>
        </w:rPr>
      </w:pPr>
    </w:p>
    <w:p w14:paraId="63F1D23D" w14:textId="44869078" w:rsidR="0046103D" w:rsidRPr="0046103D" w:rsidRDefault="0046103D" w:rsidP="0046103D">
      <w:pPr>
        <w:spacing w:after="60"/>
        <w:rPr>
          <w:rFonts w:ascii="Times New Roman" w:eastAsia="Times New Roman" w:hAnsi="Times New Roman" w:cs="Times New Roman"/>
          <w:sz w:val="24"/>
          <w:szCs w:val="24"/>
        </w:rPr>
      </w:pPr>
      <w:r w:rsidRPr="0046103D">
        <w:rPr>
          <w:rFonts w:ascii="Times New Roman" w:eastAsia="Times New Roman" w:hAnsi="Times New Roman" w:cs="Times New Roman"/>
          <w:i/>
          <w:iCs/>
          <w:color w:val="000000"/>
          <w:sz w:val="24"/>
          <w:szCs w:val="24"/>
        </w:rPr>
        <w:t xml:space="preserve">I </w:t>
      </w:r>
      <w:proofErr w:type="spellStart"/>
      <w:proofErr w:type="gramStart"/>
      <w:r w:rsidRPr="0046103D">
        <w:rPr>
          <w:rFonts w:ascii="Times New Roman" w:eastAsia="Times New Roman" w:hAnsi="Times New Roman" w:cs="Times New Roman"/>
          <w:color w:val="000000"/>
          <w:sz w:val="24"/>
          <w:szCs w:val="24"/>
          <w:u w:val="single"/>
        </w:rPr>
        <w:t>S.Adhikesavan</w:t>
      </w:r>
      <w:proofErr w:type="spellEnd"/>
      <w:proofErr w:type="gramEnd"/>
      <w:r w:rsidRPr="0046103D">
        <w:rPr>
          <w:rFonts w:ascii="Times New Roman" w:eastAsia="Times New Roman" w:hAnsi="Times New Roman" w:cs="Times New Roman"/>
          <w:color w:val="000000"/>
          <w:sz w:val="24"/>
          <w:szCs w:val="24"/>
          <w:u w:val="single"/>
        </w:rPr>
        <w:t xml:space="preserve"> – 192521172</w:t>
      </w:r>
      <w:r>
        <w:rPr>
          <w:rFonts w:ascii="Times New Roman" w:eastAsia="Times New Roman" w:hAnsi="Times New Roman" w:cs="Times New Roman"/>
          <w:i/>
          <w:iCs/>
          <w:color w:val="000000"/>
          <w:sz w:val="24"/>
          <w:szCs w:val="24"/>
        </w:rPr>
        <w:t xml:space="preserve"> </w:t>
      </w:r>
      <w:r w:rsidRPr="0046103D">
        <w:rPr>
          <w:rFonts w:ascii="Times New Roman" w:eastAsia="Times New Roman" w:hAnsi="Times New Roman" w:cs="Times New Roman"/>
          <w:i/>
          <w:iCs/>
          <w:color w:val="000000"/>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6A1A760C" w14:textId="77777777" w:rsidR="0046103D" w:rsidRDefault="0046103D" w:rsidP="0046103D">
      <w:pPr>
        <w:rPr>
          <w:rFonts w:ascii="Times New Roman" w:eastAsia="Times New Roman" w:hAnsi="Times New Roman" w:cs="Times New Roman"/>
          <w:color w:val="000000"/>
          <w:sz w:val="24"/>
          <w:szCs w:val="24"/>
        </w:rPr>
      </w:pPr>
    </w:p>
    <w:p w14:paraId="7FC1153F" w14:textId="77777777" w:rsidR="0046103D" w:rsidRDefault="0046103D" w:rsidP="0046103D">
      <w:pPr>
        <w:rPr>
          <w:rFonts w:ascii="Times New Roman" w:eastAsia="Times New Roman" w:hAnsi="Times New Roman" w:cs="Times New Roman"/>
          <w:color w:val="000000"/>
          <w:sz w:val="24"/>
          <w:szCs w:val="24"/>
        </w:rPr>
      </w:pPr>
    </w:p>
    <w:p w14:paraId="4AB66985" w14:textId="77777777" w:rsidR="0046103D" w:rsidRDefault="0046103D" w:rsidP="0046103D">
      <w:pPr>
        <w:rPr>
          <w:rFonts w:ascii="Times New Roman" w:eastAsia="Times New Roman" w:hAnsi="Times New Roman" w:cs="Times New Roman"/>
          <w:color w:val="000000"/>
          <w:sz w:val="24"/>
          <w:szCs w:val="24"/>
        </w:rPr>
      </w:pPr>
    </w:p>
    <w:p w14:paraId="5FE1D29B" w14:textId="4D791F85" w:rsidR="000116EB" w:rsidRPr="000116EB" w:rsidRDefault="0046103D" w:rsidP="0046103D">
      <w:pPr>
        <w:rPr>
          <w:rFonts w:ascii="Times New Roman" w:hAnsi="Times New Roman" w:cs="Times New Roman"/>
          <w:sz w:val="44"/>
          <w:szCs w:val="44"/>
        </w:rPr>
      </w:pPr>
      <w:r w:rsidRPr="0046103D">
        <w:rPr>
          <w:rFonts w:ascii="Times New Roman" w:eastAsia="Times New Roman" w:hAnsi="Times New Roman" w:cs="Times New Roman"/>
          <w:color w:val="000000"/>
          <w:sz w:val="24"/>
          <w:szCs w:val="24"/>
        </w:rPr>
        <w:t xml:space="preserve">Signature of the Student: </w:t>
      </w:r>
      <w:proofErr w:type="spellStart"/>
      <w:proofErr w:type="gramStart"/>
      <w:r w:rsidR="00AE414F" w:rsidRPr="00AE414F">
        <w:rPr>
          <w:rFonts w:ascii="Times New Roman" w:eastAsia="Times New Roman" w:hAnsi="Times New Roman" w:cs="Times New Roman"/>
          <w:color w:val="000000"/>
          <w:sz w:val="24"/>
          <w:szCs w:val="24"/>
          <w:u w:val="single"/>
        </w:rPr>
        <w:t>S.Adhikesavan</w:t>
      </w:r>
      <w:proofErr w:type="spellEnd"/>
      <w:proofErr w:type="gramEnd"/>
      <w:r w:rsidR="000116EB" w:rsidRPr="000116EB">
        <w:rPr>
          <w:rFonts w:ascii="Times New Roman" w:hAnsi="Times New Roman" w:cs="Times New Roman"/>
          <w:sz w:val="44"/>
          <w:szCs w:val="44"/>
        </w:rPr>
        <w:br w:type="page"/>
      </w:r>
    </w:p>
    <w:p w14:paraId="31AB175C"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lastRenderedPageBreak/>
        <w:t>1.1 The Problem in Our Own Words</w:t>
      </w:r>
    </w:p>
    <w:p w14:paraId="0BABE697" w14:textId="77777777" w:rsidR="00B25A78" w:rsidRPr="000116EB" w:rsidRDefault="00B23C6C" w:rsidP="00C73611">
      <w:pPr>
        <w:spacing w:after="120" w:line="276" w:lineRule="auto"/>
        <w:jc w:val="both"/>
        <w:rPr>
          <w:rFonts w:ascii="Times New Roman" w:hAnsi="Times New Roman" w:cs="Times New Roman"/>
        </w:rPr>
      </w:pPr>
      <w:r w:rsidRPr="000116EB">
        <w:rPr>
          <w:rFonts w:ascii="Times New Roman" w:hAnsi="Times New Roman" w:cs="Times New Roman"/>
        </w:rPr>
        <w:t>Many patients need care that continues after a single visit: a review after surgery, a repeat blood test, a medication check, or regular monitoring of a long-term condition such as diabetes or hypertension. Hospitals and clinics usually track these follow-ups by hand, using paper registers, spreadsheets, phone calls and memory. As patient numbers grow, this approach breaks down. Patients forget or never get reminded and miss appointments. Lab or scan results arrive but no one confirms that the right doctor has seen them. Staff cannot tell at a glance which patients are overdue, which tests are still pending, and who is responsible for the next step.</w:t>
      </w:r>
    </w:p>
    <w:p w14:paraId="5CB9E1E1" w14:textId="77777777" w:rsidR="00B25A78" w:rsidRPr="000116EB" w:rsidRDefault="00B23C6C" w:rsidP="00C73611">
      <w:pPr>
        <w:spacing w:after="120" w:line="276" w:lineRule="auto"/>
        <w:jc w:val="both"/>
        <w:rPr>
          <w:rFonts w:ascii="Times New Roman" w:hAnsi="Times New Roman" w:cs="Times New Roman"/>
        </w:rPr>
      </w:pPr>
      <w:r w:rsidRPr="000116EB">
        <w:rPr>
          <w:rFonts w:ascii="Times New Roman" w:hAnsi="Times New Roman" w:cs="Times New Roman"/>
        </w:rPr>
        <w:t>The result is delayed care, avoidable complications, wasted doctor time on empty appointment slots, and heavy administrative effort. The problem is therefore to build a single, secure, centralised software system that knows what follow-up each patient needs, reminds the patient at the right time, tracks every pending consultation and diagnostic activity until it is closed, and lets authorised staff coordinate through assigned tasks and secure messages, while protecting sensitive health data.</w:t>
      </w:r>
    </w:p>
    <w:p w14:paraId="621B6953" w14:textId="77777777" w:rsidR="00B25A78" w:rsidRPr="000116EB" w:rsidRDefault="00B23C6C">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2A69CEF2" wp14:editId="3834E644">
            <wp:extent cx="5619750" cy="2581275"/>
            <wp:effectExtent l="0" t="0" r="0" b="0"/>
            <wp:docPr id="31211734" name="fig_problem.png" descr="Problem at a glance: manual follow-up versus the proposed coordinated process" title="Problem at a glance: manual follow-up versus the proposed coordinated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581275"/>
                    </a:xfrm>
                    <a:prstGeom prst="rect">
                      <a:avLst/>
                    </a:prstGeom>
                  </pic:spPr>
                </pic:pic>
              </a:graphicData>
            </a:graphic>
          </wp:inline>
        </w:drawing>
      </w:r>
    </w:p>
    <w:p w14:paraId="50A48744" w14:textId="77777777" w:rsidR="00B25A78" w:rsidRPr="000116EB" w:rsidRDefault="00B23C6C">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1: </w:t>
      </w:r>
      <w:r w:rsidRPr="000116EB">
        <w:rPr>
          <w:rFonts w:ascii="Times New Roman" w:hAnsi="Times New Roman" w:cs="Times New Roman"/>
          <w:i/>
          <w:iCs/>
          <w:color w:val="5C6B7A"/>
          <w:sz w:val="19"/>
          <w:szCs w:val="19"/>
        </w:rPr>
        <w:t>Problem at a glance: manual follow-up versus the proposed coordinated process</w:t>
      </w:r>
    </w:p>
    <w:p w14:paraId="52E62E0B"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1.2 Objectives of the Proposed System</w:t>
      </w:r>
    </w:p>
    <w:p w14:paraId="63813CE0"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O1: </w:t>
      </w:r>
      <w:r w:rsidRPr="000116EB">
        <w:rPr>
          <w:rFonts w:ascii="Times New Roman" w:hAnsi="Times New Roman" w:cs="Times New Roman"/>
        </w:rPr>
        <w:t>Maintain configurable follow-up schedules for each patient.</w:t>
      </w:r>
    </w:p>
    <w:p w14:paraId="70095841"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O2: </w:t>
      </w:r>
      <w:r w:rsidRPr="000116EB">
        <w:rPr>
          <w:rFonts w:ascii="Times New Roman" w:hAnsi="Times New Roman" w:cs="Times New Roman"/>
        </w:rPr>
        <w:t>Track upcoming consultations and their status (scheduled, confirmed, completed, missed, rescheduled).</w:t>
      </w:r>
    </w:p>
    <w:p w14:paraId="318BB19F"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O3: </w:t>
      </w:r>
      <w:r w:rsidRPr="000116EB">
        <w:rPr>
          <w:rFonts w:ascii="Times New Roman" w:hAnsi="Times New Roman" w:cs="Times New Roman"/>
        </w:rPr>
        <w:t>Record and track pending diagnostic activities from order to result review and patient communication.</w:t>
      </w:r>
    </w:p>
    <w:p w14:paraId="5729EBEA"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O4: </w:t>
      </w:r>
      <w:r w:rsidRPr="000116EB">
        <w:rPr>
          <w:rFonts w:ascii="Times New Roman" w:hAnsi="Times New Roman" w:cs="Times New Roman"/>
        </w:rPr>
        <w:t>Generate configurable reminders (channel, timing, language) for patients and authorised staff.</w:t>
      </w:r>
    </w:p>
    <w:p w14:paraId="7E4C50F6"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O5: </w:t>
      </w:r>
      <w:r w:rsidRPr="000116EB">
        <w:rPr>
          <w:rFonts w:ascii="Times New Roman" w:hAnsi="Times New Roman" w:cs="Times New Roman"/>
        </w:rPr>
        <w:t>Track completion of every follow-up activity so nothing is silently dropped.</w:t>
      </w:r>
    </w:p>
    <w:p w14:paraId="50CAEF38"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O6: </w:t>
      </w:r>
      <w:r w:rsidRPr="000116EB">
        <w:rPr>
          <w:rFonts w:ascii="Times New Roman" w:hAnsi="Times New Roman" w:cs="Times New Roman"/>
        </w:rPr>
        <w:t>Assign care-coordination tasks to staff with priorities, due dates and status.</w:t>
      </w:r>
    </w:p>
    <w:p w14:paraId="144808F2"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O7: </w:t>
      </w:r>
      <w:r w:rsidRPr="000116EB">
        <w:rPr>
          <w:rFonts w:ascii="Times New Roman" w:hAnsi="Times New Roman" w:cs="Times New Roman"/>
        </w:rPr>
        <w:t>Provide role-based dashboards that show overdue, pending and at-risk items.</w:t>
      </w:r>
    </w:p>
    <w:p w14:paraId="2A8BD7F9"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O8: </w:t>
      </w:r>
      <w:r w:rsidRPr="000116EB">
        <w:rPr>
          <w:rFonts w:ascii="Times New Roman" w:hAnsi="Times New Roman" w:cs="Times New Roman"/>
        </w:rPr>
        <w:t>Maintain complete, tamper-evident follow-up histories.</w:t>
      </w:r>
    </w:p>
    <w:p w14:paraId="51E93DCD"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O9: </w:t>
      </w:r>
      <w:r w:rsidRPr="000116EB">
        <w:rPr>
          <w:rFonts w:ascii="Times New Roman" w:hAnsi="Times New Roman" w:cs="Times New Roman"/>
        </w:rPr>
        <w:t>Generate care-coordination reports for management and quality review.</w:t>
      </w:r>
    </w:p>
    <w:p w14:paraId="7BF4D336"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O10: </w:t>
      </w:r>
      <w:r w:rsidRPr="000116EB">
        <w:rPr>
          <w:rFonts w:ascii="Times New Roman" w:hAnsi="Times New Roman" w:cs="Times New Roman"/>
        </w:rPr>
        <w:t>Protect patient privacy through strict access control, encryption and audit logging.</w:t>
      </w:r>
    </w:p>
    <w:p w14:paraId="7A57B47A"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lastRenderedPageBreak/>
        <w:t>1.3 Scope of the Problem</w:t>
      </w:r>
    </w:p>
    <w:p w14:paraId="11B3A1E3" w14:textId="77777777" w:rsidR="00B25A78" w:rsidRPr="000116EB" w:rsidRDefault="00B23C6C">
      <w:pPr>
        <w:pStyle w:val="Heading3"/>
        <w:rPr>
          <w:rFonts w:ascii="Times New Roman" w:hAnsi="Times New Roman" w:cs="Times New Roman"/>
        </w:rPr>
      </w:pPr>
      <w:r w:rsidRPr="000116EB">
        <w:rPr>
          <w:rFonts w:ascii="Times New Roman" w:hAnsi="Times New Roman" w:cs="Times New Roman"/>
        </w:rPr>
        <w:t>In scope</w:t>
      </w:r>
    </w:p>
    <w:p w14:paraId="335634CB"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Patient follow-up plans built from clinical templates and editable per patient</w:t>
      </w:r>
    </w:p>
    <w:p w14:paraId="0D34137C"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Appointment tracking and rescheduling</w:t>
      </w:r>
    </w:p>
    <w:p w14:paraId="21DC3751"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Diagnostic order and result-status tracking (status only; the system does not interpret results)</w:t>
      </w:r>
    </w:p>
    <w:p w14:paraId="1842EBE8"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Reminder engine for SMS, email, WhatsApp and app notifications</w:t>
      </w:r>
    </w:p>
    <w:p w14:paraId="5A60CFB6"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Task assignment, secure care-team messaging and notifications</w:t>
      </w:r>
    </w:p>
    <w:p w14:paraId="4F0D6E4E"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Role-based dashboards, follow-up history and audit trail</w:t>
      </w:r>
    </w:p>
    <w:p w14:paraId="514D8379"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Reports (PDF/CSV) on missed appointments, turnaround times and workload</w:t>
      </w:r>
    </w:p>
    <w:p w14:paraId="25B98A55"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AI features that assist staff: no-show risk scoring, reminder timing, priority ranking, drafting of patient messages</w:t>
      </w:r>
    </w:p>
    <w:p w14:paraId="59FC9C65"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Integration with existing hospital systems through standard interfaces such as HL7 FHIR</w:t>
      </w:r>
    </w:p>
    <w:p w14:paraId="4B08AD67" w14:textId="77777777" w:rsidR="00B25A78" w:rsidRPr="000116EB" w:rsidRDefault="00B23C6C">
      <w:pPr>
        <w:pStyle w:val="Heading3"/>
        <w:rPr>
          <w:rFonts w:ascii="Times New Roman" w:hAnsi="Times New Roman" w:cs="Times New Roman"/>
        </w:rPr>
      </w:pPr>
      <w:r w:rsidRPr="000116EB">
        <w:rPr>
          <w:rFonts w:ascii="Times New Roman" w:hAnsi="Times New Roman" w:cs="Times New Roman"/>
        </w:rPr>
        <w:t>Out of scope</w:t>
      </w:r>
    </w:p>
    <w:p w14:paraId="26F112AC"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Clinical diagnosis, treatment recommendations or automated clinical decisions (all clinical decisions stay with clinicians)</w:t>
      </w:r>
    </w:p>
    <w:p w14:paraId="09662A8D"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Billing, insurance claims and pharmacy inventory</w:t>
      </w:r>
    </w:p>
    <w:p w14:paraId="2F7B2370"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Full electronic health record replacement</w:t>
      </w:r>
    </w:p>
    <w:p w14:paraId="220B4CB7"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Telemedicine video consultation (possible future enhancement)</w:t>
      </w:r>
    </w:p>
    <w:p w14:paraId="268AD7D5" w14:textId="77777777" w:rsidR="00B25A78" w:rsidRPr="000116EB" w:rsidRDefault="00B23C6C">
      <w:pPr>
        <w:spacing w:after="120" w:line="276" w:lineRule="auto"/>
        <w:rPr>
          <w:rFonts w:ascii="Times New Roman" w:hAnsi="Times New Roman" w:cs="Times New Roman"/>
        </w:rPr>
      </w:pPr>
      <w:r w:rsidRPr="000116EB">
        <w:rPr>
          <w:rFonts w:ascii="Times New Roman" w:hAnsi="Times New Roman" w:cs="Times New Roman"/>
        </w:rPr>
        <w:t>The system is intended for hospitals, multi-specialty clinics and diagnostic centres. The pilot is assumed to run in a single clinic before wider rollout.</w:t>
      </w:r>
    </w:p>
    <w:p w14:paraId="3786C791" w14:textId="77777777" w:rsidR="00B25A78" w:rsidRPr="000116EB" w:rsidRDefault="00B23C6C">
      <w:pPr>
        <w:pStyle w:val="Heading1"/>
        <w:rPr>
          <w:rFonts w:ascii="Times New Roman" w:hAnsi="Times New Roman" w:cs="Times New Roman"/>
        </w:rPr>
      </w:pPr>
      <w:r w:rsidRPr="000116EB">
        <w:rPr>
          <w:rFonts w:ascii="Times New Roman" w:hAnsi="Times New Roman" w:cs="Times New Roman"/>
        </w:rPr>
        <w:lastRenderedPageBreak/>
        <w:t>2. Key Stakeholders and Challenges</w:t>
      </w:r>
    </w:p>
    <w:p w14:paraId="48A2E090"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2.1 Stakeholders, Roles and Responsibilities</w:t>
      </w:r>
    </w:p>
    <w:p w14:paraId="2B8DDAD1" w14:textId="77777777" w:rsidR="00B25A78" w:rsidRPr="000116EB" w:rsidRDefault="00B23C6C">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60729C10" wp14:editId="27D9F817">
            <wp:extent cx="4762500" cy="3390900"/>
            <wp:effectExtent l="0" t="0" r="0" b="0"/>
            <wp:docPr id="662101888" name="fig_stakeholders.png" descr="Stakeholder map of the MFCS ecosystem" title="Stakeholder map of the MFCS eco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390900"/>
                    </a:xfrm>
                    <a:prstGeom prst="rect">
                      <a:avLst/>
                    </a:prstGeom>
                  </pic:spPr>
                </pic:pic>
              </a:graphicData>
            </a:graphic>
          </wp:inline>
        </w:drawing>
      </w:r>
    </w:p>
    <w:p w14:paraId="7C1049FB" w14:textId="77777777" w:rsidR="00B25A78" w:rsidRPr="000116EB" w:rsidRDefault="00B23C6C">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2: </w:t>
      </w:r>
      <w:r w:rsidRPr="000116EB">
        <w:rPr>
          <w:rFonts w:ascii="Times New Roman" w:hAnsi="Times New Roman" w:cs="Times New Roman"/>
          <w:i/>
          <w:iCs/>
          <w:color w:val="5C6B7A"/>
          <w:sz w:val="19"/>
          <w:szCs w:val="19"/>
        </w:rPr>
        <w:t>Stakeholder map of the MFCS ecosystem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526"/>
      </w:tblGrid>
      <w:tr w:rsidR="00B25A78" w:rsidRPr="000116EB" w14:paraId="00997216" w14:textId="77777777">
        <w:trPr>
          <w:tblHeader/>
        </w:trPr>
        <w:tc>
          <w:tcPr>
            <w:tcW w:w="19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17F31C05"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Stakeholder</w:t>
            </w:r>
          </w:p>
        </w:tc>
        <w:tc>
          <w:tcPr>
            <w:tcW w:w="36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6486ACC7"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Role and responsibilities</w:t>
            </w:r>
          </w:p>
        </w:tc>
        <w:tc>
          <w:tcPr>
            <w:tcW w:w="35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1D9F3AA4"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Interest in the system</w:t>
            </w:r>
          </w:p>
        </w:tc>
      </w:tr>
      <w:tr w:rsidR="00B25A78" w:rsidRPr="000116EB" w14:paraId="70ACDE85"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9BA5491"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Patients and caregivers</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C4AF65A"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Attend appointments, complete tests, take medication as advised, respond to reminders, give consent for communication</w:t>
            </w:r>
          </w:p>
        </w:tc>
        <w:tc>
          <w:tcPr>
            <w:tcW w:w="3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2D9981A"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Timely reminders, easy rescheduling, privacy, understandable messages</w:t>
            </w:r>
          </w:p>
        </w:tc>
      </w:tr>
      <w:tr w:rsidR="00B25A78" w:rsidRPr="000116EB" w14:paraId="6FDD201C"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2E177F0"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Doctors / Clinicians</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EC2FC72"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Order follow-ups and tests, review results, make all clinical decisions, confirm AI-suggested priorities</w:t>
            </w:r>
          </w:p>
        </w:tc>
        <w:tc>
          <w:tcPr>
            <w:tcW w:w="35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95B551D"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Quick view of pending results and high-risk patients, less paperwork</w:t>
            </w:r>
          </w:p>
        </w:tc>
      </w:tr>
      <w:tr w:rsidR="00B25A78" w:rsidRPr="000116EB" w14:paraId="696BC4F3"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125C591"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Nurses</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118F4A9"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Monitor patients, carry out medication reviews, call patients, update follow-up status</w:t>
            </w:r>
          </w:p>
        </w:tc>
        <w:tc>
          <w:tcPr>
            <w:tcW w:w="3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56EDEF2"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Clear task lists, easy status updates</w:t>
            </w:r>
          </w:p>
        </w:tc>
      </w:tr>
      <w:tr w:rsidR="00B25A78" w:rsidRPr="000116EB" w14:paraId="67BF3C2B"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66F92B7"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Care coordinators</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15C5AA8"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Own the follow-up process: chase missed appointments and results, assign and close tasks</w:t>
            </w:r>
          </w:p>
        </w:tc>
        <w:tc>
          <w:tcPr>
            <w:tcW w:w="35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F0ED99E"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Central dashboard, overdue alerts, workload visibility</w:t>
            </w:r>
          </w:p>
        </w:tc>
      </w:tr>
      <w:tr w:rsidR="00B25A78" w:rsidRPr="000116EB" w14:paraId="1AE31592"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E74192F"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Front-desk / reception staff</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6F6F891"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Book and reschedule appointments, register patients, handle walk-ins</w:t>
            </w:r>
          </w:p>
        </w:tc>
        <w:tc>
          <w:tcPr>
            <w:tcW w:w="3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BAA9A02"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Simple scheduling, fewer phone queries</w:t>
            </w:r>
          </w:p>
        </w:tc>
      </w:tr>
      <w:tr w:rsidR="00B25A78" w:rsidRPr="000116EB" w14:paraId="5C1C0D51"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4BF4986"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Laboratory / radiology staff</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9745819"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Update sample, scan and result status; report abnormal findings</w:t>
            </w:r>
          </w:p>
        </w:tc>
        <w:tc>
          <w:tcPr>
            <w:tcW w:w="35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F647652"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Direct result updates, no duplicate data entry</w:t>
            </w:r>
          </w:p>
        </w:tc>
      </w:tr>
      <w:tr w:rsidR="00B25A78" w:rsidRPr="000116EB" w14:paraId="3E7CA7B4"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B37BAFC"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Hospital administrators / management</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40D383A"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Define policies and templates, monitor performance and resource use, ensure compliance</w:t>
            </w:r>
          </w:p>
        </w:tc>
        <w:tc>
          <w:tcPr>
            <w:tcW w:w="3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A32EB60"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Reports, KPIs, reduced no-shows and cost</w:t>
            </w:r>
          </w:p>
        </w:tc>
      </w:tr>
      <w:tr w:rsidR="00B25A78" w:rsidRPr="000116EB" w14:paraId="659CAB23"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F3A7876"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IT / system administrators</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12C1911"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Deploy, secure, back up and maintain the system; manage users and integrations</w:t>
            </w:r>
          </w:p>
        </w:tc>
        <w:tc>
          <w:tcPr>
            <w:tcW w:w="35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3CA5E9D"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Stable, secure, maintainable platform</w:t>
            </w:r>
          </w:p>
        </w:tc>
      </w:tr>
      <w:tr w:rsidR="00B25A78" w:rsidRPr="000116EB" w14:paraId="6379BA2A"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65E5274"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lastRenderedPageBreak/>
              <w:t>Compliance / privacy officer</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B8E05D5"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Ensure legal and ethical handling of data; review audit logs</w:t>
            </w:r>
          </w:p>
        </w:tc>
        <w:tc>
          <w:tcPr>
            <w:tcW w:w="3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282801E"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Audit trails, consent records, regulatory conformity</w:t>
            </w:r>
          </w:p>
        </w:tc>
      </w:tr>
      <w:tr w:rsidR="00B25A78" w:rsidRPr="000116EB" w14:paraId="393C09E2"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FE7D119"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Regulators and external systems</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B4D95E2"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Data-protection authorities (e.g., DPDP Act 2023), ABDM, EHR/LIS vendors</w:t>
            </w:r>
          </w:p>
        </w:tc>
        <w:tc>
          <w:tcPr>
            <w:tcW w:w="35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A7BC4DC"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Lawful data handling, interoperable standards</w:t>
            </w:r>
          </w:p>
        </w:tc>
      </w:tr>
    </w:tbl>
    <w:p w14:paraId="4F53F466" w14:textId="77777777" w:rsidR="00B25A78" w:rsidRPr="000116EB" w:rsidRDefault="00B25A78">
      <w:pPr>
        <w:spacing w:after="120"/>
        <w:rPr>
          <w:rFonts w:ascii="Times New Roman" w:hAnsi="Times New Roman" w:cs="Times New Roman"/>
        </w:rPr>
      </w:pPr>
    </w:p>
    <w:p w14:paraId="62D3C9F7"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2.2 Major Challenges Faced by Stakeholders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B25A78" w:rsidRPr="000116EB" w14:paraId="69AADE89" w14:textId="77777777">
        <w:trPr>
          <w:tblHeader/>
        </w:trPr>
        <w:tc>
          <w:tcPr>
            <w:tcW w:w="22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71F7EB8F"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Stakeholder</w:t>
            </w:r>
          </w:p>
        </w:tc>
        <w:tc>
          <w:tcPr>
            <w:tcW w:w="68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4F14BD31"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Challenges and issues</w:t>
            </w:r>
          </w:p>
        </w:tc>
      </w:tr>
      <w:tr w:rsidR="00B25A78" w:rsidRPr="000116EB" w14:paraId="71FFEB58"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B281086"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Patients</w:t>
            </w:r>
          </w:p>
        </w:tc>
        <w:tc>
          <w:tcPr>
            <w:tcW w:w="68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B0ECDF5"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Forgetting appointments; unclear instructions; language barriers; difficulty rescheduling; worry about who can see their data; travel distance and cost.</w:t>
            </w:r>
          </w:p>
        </w:tc>
      </w:tr>
      <w:tr w:rsidR="00B25A78" w:rsidRPr="000116EB" w14:paraId="16958A2B" w14:textId="77777777">
        <w:trPr>
          <w:cantSplit/>
        </w:trPr>
        <w:tc>
          <w:tcPr>
            <w:tcW w:w="2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1F489C8"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Doctors</w:t>
            </w:r>
          </w:p>
        </w:tc>
        <w:tc>
          <w:tcPr>
            <w:tcW w:w="68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D56660C"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Result reports arrive late or get lost; no easy way to see which of their patients have missed follow-ups; time lost to administrative tracking.</w:t>
            </w:r>
          </w:p>
        </w:tc>
      </w:tr>
      <w:tr w:rsidR="00B25A78" w:rsidRPr="000116EB" w14:paraId="2A1FD348"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1E259C2"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Nurses and coordinators</w:t>
            </w:r>
          </w:p>
        </w:tc>
        <w:tc>
          <w:tcPr>
            <w:tcW w:w="68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39A1B8D"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Manual calling is time-consuming; unclear ownership of tasks; no way to prioritise urgent cases; difficulty tracking dozens of patients at once.</w:t>
            </w:r>
          </w:p>
        </w:tc>
      </w:tr>
      <w:tr w:rsidR="00B25A78" w:rsidRPr="000116EB" w14:paraId="1DF4334A" w14:textId="77777777">
        <w:trPr>
          <w:cantSplit/>
        </w:trPr>
        <w:tc>
          <w:tcPr>
            <w:tcW w:w="2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1F94095"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Front desk</w:t>
            </w:r>
          </w:p>
        </w:tc>
        <w:tc>
          <w:tcPr>
            <w:tcW w:w="68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22F5C48"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Double booking, schedule changes by phone, many repetitive enquiries.</w:t>
            </w:r>
          </w:p>
        </w:tc>
      </w:tr>
      <w:tr w:rsidR="00B25A78" w:rsidRPr="000116EB" w14:paraId="299226DE"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C605E8C"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Lab staff</w:t>
            </w:r>
          </w:p>
        </w:tc>
        <w:tc>
          <w:tcPr>
            <w:tcW w:w="68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817F155"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Results sent on paper or by phone; unclear whether the clinician has acknowledged an abnormal result.</w:t>
            </w:r>
          </w:p>
        </w:tc>
      </w:tr>
      <w:tr w:rsidR="00B25A78" w:rsidRPr="000116EB" w14:paraId="6D1CD6B5" w14:textId="77777777">
        <w:trPr>
          <w:cantSplit/>
        </w:trPr>
        <w:tc>
          <w:tcPr>
            <w:tcW w:w="2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6E9D615"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Management</w:t>
            </w:r>
          </w:p>
        </w:tc>
        <w:tc>
          <w:tcPr>
            <w:tcW w:w="68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3C6CFC0"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No consolidated data on missed appointments, turnaround times or staff workload; revenue loss from empty slots.</w:t>
            </w:r>
          </w:p>
        </w:tc>
      </w:tr>
      <w:tr w:rsidR="00B25A78" w:rsidRPr="000116EB" w14:paraId="58206B92"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665D56B"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IT and compliance</w:t>
            </w:r>
          </w:p>
        </w:tc>
        <w:tc>
          <w:tcPr>
            <w:tcW w:w="68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BB9207F"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Securing sensitive data, integrating with legacy systems, avoiding unauthorised access, meeting legal obligations, maintaining audit evidence.</w:t>
            </w:r>
          </w:p>
        </w:tc>
      </w:tr>
    </w:tbl>
    <w:p w14:paraId="6ECBAC28" w14:textId="77777777" w:rsidR="00B25A78" w:rsidRPr="000116EB" w:rsidRDefault="00B25A78">
      <w:pPr>
        <w:spacing w:after="120"/>
        <w:rPr>
          <w:rFonts w:ascii="Times New Roman" w:hAnsi="Times New Roman" w:cs="Times New Roman"/>
        </w:rPr>
      </w:pPr>
    </w:p>
    <w:p w14:paraId="16987EDC" w14:textId="77777777" w:rsidR="00B25A78" w:rsidRPr="000116EB" w:rsidRDefault="00B23C6C">
      <w:pPr>
        <w:spacing w:after="120" w:line="276" w:lineRule="auto"/>
        <w:rPr>
          <w:rFonts w:ascii="Times New Roman" w:hAnsi="Times New Roman" w:cs="Times New Roman"/>
        </w:rPr>
      </w:pPr>
      <w:r w:rsidRPr="000116EB">
        <w:rPr>
          <w:rFonts w:ascii="Times New Roman" w:hAnsi="Times New Roman" w:cs="Times New Roman"/>
        </w:rPr>
        <w:t>Cross-cutting challenges include data privacy, alert fatigue (too many notifications), poor integration between departments, varied digital literacy among patients and staff, and unreliable connectivity in some regions.</w:t>
      </w:r>
    </w:p>
    <w:p w14:paraId="73476901" w14:textId="77777777" w:rsidR="00B25A78" w:rsidRPr="000116EB" w:rsidRDefault="00B25A78">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25A78" w:rsidRPr="000116EB" w14:paraId="34DECBA0" w14:textId="77777777">
        <w:tc>
          <w:tcPr>
            <w:tcW w:w="9026" w:type="dxa"/>
            <w:tcBorders>
              <w:top w:val="none" w:sz="0" w:space="0" w:color="FFFFFF"/>
              <w:left w:val="single" w:sz="36" w:space="0" w:color="E8604C"/>
              <w:bottom w:val="none" w:sz="0" w:space="0" w:color="FFFFFF"/>
              <w:right w:val="none" w:sz="0" w:space="0" w:color="FFFFFF"/>
            </w:tcBorders>
            <w:shd w:val="clear" w:color="auto" w:fill="FDEBE8"/>
            <w:tcMar>
              <w:top w:w="140" w:type="dxa"/>
              <w:left w:w="220" w:type="dxa"/>
              <w:bottom w:w="140" w:type="dxa"/>
              <w:right w:w="200" w:type="dxa"/>
            </w:tcMar>
          </w:tcPr>
          <w:p w14:paraId="15943637" w14:textId="77777777" w:rsidR="00B25A78" w:rsidRPr="000116EB" w:rsidRDefault="00B23C6C">
            <w:pPr>
              <w:spacing w:after="60"/>
              <w:rPr>
                <w:rFonts w:ascii="Times New Roman" w:hAnsi="Times New Roman" w:cs="Times New Roman"/>
              </w:rPr>
            </w:pPr>
            <w:r w:rsidRPr="000116EB">
              <w:rPr>
                <w:rFonts w:ascii="Times New Roman" w:hAnsi="Times New Roman" w:cs="Times New Roman"/>
                <w:b/>
                <w:bCs/>
                <w:color w:val="E8604C"/>
                <w:sz w:val="23"/>
                <w:szCs w:val="23"/>
              </w:rPr>
              <w:t>Key insight</w:t>
            </w:r>
          </w:p>
          <w:p w14:paraId="71F0905A" w14:textId="77777777" w:rsidR="00B25A78" w:rsidRPr="000116EB" w:rsidRDefault="00B23C6C">
            <w:pPr>
              <w:spacing w:line="276" w:lineRule="auto"/>
              <w:rPr>
                <w:rFonts w:ascii="Times New Roman" w:hAnsi="Times New Roman" w:cs="Times New Roman"/>
              </w:rPr>
            </w:pPr>
            <w:r w:rsidRPr="000116EB">
              <w:rPr>
                <w:rFonts w:ascii="Times New Roman" w:hAnsi="Times New Roman" w:cs="Times New Roman"/>
                <w:sz w:val="21"/>
                <w:szCs w:val="21"/>
              </w:rPr>
              <w:t>Across every stakeholder the same root cause appears: nobody owns the whole follow-up loop. Nothing connects the plan, the reminder, the result and the responsible person, so failures stay invisible until the patient is harmed or lost to care.</w:t>
            </w:r>
          </w:p>
        </w:tc>
      </w:tr>
    </w:tbl>
    <w:p w14:paraId="62368793" w14:textId="77777777" w:rsidR="00B25A78" w:rsidRPr="000116EB" w:rsidRDefault="00B23C6C">
      <w:pPr>
        <w:pStyle w:val="Heading1"/>
        <w:rPr>
          <w:rFonts w:ascii="Times New Roman" w:hAnsi="Times New Roman" w:cs="Times New Roman"/>
        </w:rPr>
      </w:pPr>
      <w:r w:rsidRPr="000116EB">
        <w:rPr>
          <w:rFonts w:ascii="Times New Roman" w:hAnsi="Times New Roman" w:cs="Times New Roman"/>
        </w:rPr>
        <w:lastRenderedPageBreak/>
        <w:t>3. Analysis of the Current Approach</w:t>
      </w:r>
    </w:p>
    <w:p w14:paraId="60FBF30F"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3.1 Existing Process</w:t>
      </w:r>
    </w:p>
    <w:p w14:paraId="3CA86C6D" w14:textId="77777777" w:rsidR="00B25A78" w:rsidRPr="000116EB" w:rsidRDefault="00B23C6C">
      <w:pPr>
        <w:spacing w:after="120" w:line="276" w:lineRule="auto"/>
        <w:rPr>
          <w:rFonts w:ascii="Times New Roman" w:hAnsi="Times New Roman" w:cs="Times New Roman"/>
        </w:rPr>
      </w:pPr>
      <w:r w:rsidRPr="000116EB">
        <w:rPr>
          <w:rFonts w:ascii="Times New Roman" w:hAnsi="Times New Roman" w:cs="Times New Roman"/>
        </w:rPr>
        <w:t>In most small and mid-sized healthcare facilities, the follow-up process works as follows:</w:t>
      </w:r>
    </w:p>
    <w:p w14:paraId="2454739B"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The doctor tells the patient verbally or writes on a prescription when to return.</w:t>
      </w:r>
    </w:p>
    <w:p w14:paraId="56E3CB43"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A receptionist or nurse notes the date in an appointment register, a spreadsheet or the basic scheduling module of the hospital software.</w:t>
      </w:r>
    </w:p>
    <w:p w14:paraId="7BF9ADE4"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Reminders, if any, are given by manual phone calls or ad-hoc SMS messages on the day before the visit.</w:t>
      </w:r>
    </w:p>
    <w:p w14:paraId="3490FAE4"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Diagnostic tests are ordered on paper; the lab returns a printed report or a phone call. Someone must remember to check whether the result has come back.</w:t>
      </w:r>
    </w:p>
    <w:p w14:paraId="38F5C86E"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Coordination between staff happens through phone calls, informal messaging groups or verbal hand-offs.</w:t>
      </w:r>
    </w:p>
    <w:p w14:paraId="4817085D"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Management receives occasional manual counts of missed appointments, if at all.</w:t>
      </w:r>
    </w:p>
    <w:p w14:paraId="36A8C0E9"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3.2 Strengths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25A78" w:rsidRPr="000116EB" w14:paraId="39ED9D18" w14:textId="77777777">
        <w:trPr>
          <w:tblHeader/>
        </w:trPr>
        <w:tc>
          <w:tcPr>
            <w:tcW w:w="4513"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02FD7E6B"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Strengths of the current process</w:t>
            </w:r>
          </w:p>
        </w:tc>
        <w:tc>
          <w:tcPr>
            <w:tcW w:w="4513"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51E78531"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Limitations of the current process</w:t>
            </w:r>
          </w:p>
        </w:tc>
      </w:tr>
      <w:tr w:rsidR="00B25A78" w:rsidRPr="000116EB" w14:paraId="2DB87CE4" w14:textId="77777777">
        <w:trPr>
          <w:cantSplit/>
        </w:trPr>
        <w:tc>
          <w:tcPr>
            <w:tcW w:w="4513"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BB06899"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Simple, familiar and requires little training</w:t>
            </w:r>
          </w:p>
        </w:tc>
        <w:tc>
          <w:tcPr>
            <w:tcW w:w="4513"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9A9AF57"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Highly dependent on individual memory and diligence</w:t>
            </w:r>
          </w:p>
        </w:tc>
      </w:tr>
      <w:tr w:rsidR="00B25A78" w:rsidRPr="000116EB" w14:paraId="6AE98D43" w14:textId="77777777">
        <w:trPr>
          <w:cantSplit/>
        </w:trPr>
        <w:tc>
          <w:tcPr>
            <w:tcW w:w="4513"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99BF9F7"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Low upfront cost; no new technology</w:t>
            </w:r>
          </w:p>
        </w:tc>
        <w:tc>
          <w:tcPr>
            <w:tcW w:w="4513"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FD148FB"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No central view; information scattered across registers, sheets and chats</w:t>
            </w:r>
          </w:p>
        </w:tc>
      </w:tr>
      <w:tr w:rsidR="00B25A78" w:rsidRPr="000116EB" w14:paraId="3D48A688" w14:textId="77777777">
        <w:trPr>
          <w:cantSplit/>
        </w:trPr>
        <w:tc>
          <w:tcPr>
            <w:tcW w:w="4513"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CDD3981"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Personal contact by phone can build trust</w:t>
            </w:r>
          </w:p>
        </w:tc>
        <w:tc>
          <w:tcPr>
            <w:tcW w:w="4513"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DF3CE92"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Manual reminders do not scale and are inconsistent</w:t>
            </w:r>
          </w:p>
        </w:tc>
      </w:tr>
      <w:tr w:rsidR="00B25A78" w:rsidRPr="000116EB" w14:paraId="68616298" w14:textId="77777777">
        <w:trPr>
          <w:cantSplit/>
        </w:trPr>
        <w:tc>
          <w:tcPr>
            <w:tcW w:w="4513"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7299409"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Flexible for exceptional cases</w:t>
            </w:r>
          </w:p>
        </w:tc>
        <w:tc>
          <w:tcPr>
            <w:tcW w:w="4513"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120F4F1"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No tracking of pending diagnostics or accountability for results</w:t>
            </w:r>
          </w:p>
        </w:tc>
      </w:tr>
      <w:tr w:rsidR="00B25A78" w:rsidRPr="000116EB" w14:paraId="22A9B712" w14:textId="77777777">
        <w:trPr>
          <w:cantSplit/>
        </w:trPr>
        <w:tc>
          <w:tcPr>
            <w:tcW w:w="4513"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B103F07"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Paper records are not exposed to online attacks</w:t>
            </w:r>
          </w:p>
        </w:tc>
        <w:tc>
          <w:tcPr>
            <w:tcW w:w="4513"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94EE4BB"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Weak privacy: shared spreadsheets and messaging apps lack access control and audit trail</w:t>
            </w:r>
          </w:p>
        </w:tc>
      </w:tr>
      <w:tr w:rsidR="00B25A78" w:rsidRPr="000116EB" w14:paraId="1D403764" w14:textId="77777777">
        <w:trPr>
          <w:cantSplit/>
        </w:trPr>
        <w:tc>
          <w:tcPr>
            <w:tcW w:w="4513"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3E0FEE9" w14:textId="77777777" w:rsidR="00B25A78" w:rsidRPr="000116EB" w:rsidRDefault="00B25A78">
            <w:pPr>
              <w:rPr>
                <w:rFonts w:ascii="Times New Roman" w:hAnsi="Times New Roman" w:cs="Times New Roman"/>
              </w:rPr>
            </w:pPr>
          </w:p>
        </w:tc>
        <w:tc>
          <w:tcPr>
            <w:tcW w:w="4513"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9A01486"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No analytics, so problems cannot be measured or improved</w:t>
            </w:r>
          </w:p>
        </w:tc>
      </w:tr>
    </w:tbl>
    <w:p w14:paraId="4399C195" w14:textId="77777777" w:rsidR="00B25A78" w:rsidRPr="000116EB" w:rsidRDefault="00B25A78">
      <w:pPr>
        <w:spacing w:after="120"/>
        <w:rPr>
          <w:rFonts w:ascii="Times New Roman" w:hAnsi="Times New Roman" w:cs="Times New Roman"/>
        </w:rPr>
      </w:pPr>
    </w:p>
    <w:p w14:paraId="7CA44B30"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3.3 Problems and Gaps to Be Addressed</w:t>
      </w:r>
    </w:p>
    <w:p w14:paraId="45E57D61"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Missed follow-ups: </w:t>
      </w:r>
      <w:r w:rsidRPr="000116EB">
        <w:rPr>
          <w:rFonts w:ascii="Times New Roman" w:hAnsi="Times New Roman" w:cs="Times New Roman"/>
        </w:rPr>
        <w:t>No systematic, timely, multi-channel reminders; no identification of patients likely to miss visits.</w:t>
      </w:r>
    </w:p>
    <w:p w14:paraId="1007BF58"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Lost or delayed results: </w:t>
      </w:r>
      <w:r w:rsidRPr="000116EB">
        <w:rPr>
          <w:rFonts w:ascii="Times New Roman" w:hAnsi="Times New Roman" w:cs="Times New Roman"/>
        </w:rPr>
        <w:t>No status tracking from test order to clinician review and communication to the patient.</w:t>
      </w:r>
    </w:p>
    <w:p w14:paraId="144442ED"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No task ownership: </w:t>
      </w:r>
      <w:r w:rsidRPr="000116EB">
        <w:rPr>
          <w:rFonts w:ascii="Times New Roman" w:hAnsi="Times New Roman" w:cs="Times New Roman"/>
        </w:rPr>
        <w:t>Follow-up actions are not assigned, prioritised or tracked to completion.</w:t>
      </w:r>
    </w:p>
    <w:p w14:paraId="19C83B2B"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Poor visibility: </w:t>
      </w:r>
      <w:r w:rsidRPr="000116EB">
        <w:rPr>
          <w:rFonts w:ascii="Times New Roman" w:hAnsi="Times New Roman" w:cs="Times New Roman"/>
        </w:rPr>
        <w:t>No dashboard that shows overdue and at-risk activities for each role.</w:t>
      </w:r>
    </w:p>
    <w:p w14:paraId="31929586"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Fragmented history: </w:t>
      </w:r>
      <w:r w:rsidRPr="000116EB">
        <w:rPr>
          <w:rFonts w:ascii="Times New Roman" w:hAnsi="Times New Roman" w:cs="Times New Roman"/>
        </w:rPr>
        <w:t>No consolidated, reliable follow-up history per patient.</w:t>
      </w:r>
    </w:p>
    <w:p w14:paraId="5F7EF24C"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Privacy and compliance gaps: </w:t>
      </w:r>
      <w:r w:rsidRPr="000116EB">
        <w:rPr>
          <w:rFonts w:ascii="Times New Roman" w:hAnsi="Times New Roman" w:cs="Times New Roman"/>
        </w:rPr>
        <w:t>Unrestricted access to patient data, no audit trail, informal sharing over messaging apps.</w:t>
      </w:r>
    </w:p>
    <w:p w14:paraId="2422256D"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No reporting: </w:t>
      </w:r>
      <w:r w:rsidRPr="000116EB">
        <w:rPr>
          <w:rFonts w:ascii="Times New Roman" w:hAnsi="Times New Roman" w:cs="Times New Roman"/>
        </w:rPr>
        <w:t>Management cannot measure no-show rates, turnaround time or workload.</w:t>
      </w:r>
    </w:p>
    <w:p w14:paraId="4D029BF1"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Poor integration: </w:t>
      </w:r>
      <w:r w:rsidRPr="000116EB">
        <w:rPr>
          <w:rFonts w:ascii="Times New Roman" w:hAnsi="Times New Roman" w:cs="Times New Roman"/>
        </w:rPr>
        <w:t>Duplicate data entry between EHR, lab system and scheduling tools.</w:t>
      </w:r>
    </w:p>
    <w:p w14:paraId="7825421E" w14:textId="77777777" w:rsidR="00B25A78" w:rsidRPr="000116EB" w:rsidRDefault="00B23C6C">
      <w:pPr>
        <w:pStyle w:val="Heading1"/>
        <w:rPr>
          <w:rFonts w:ascii="Times New Roman" w:hAnsi="Times New Roman" w:cs="Times New Roman"/>
        </w:rPr>
      </w:pPr>
      <w:r w:rsidRPr="000116EB">
        <w:rPr>
          <w:rFonts w:ascii="Times New Roman" w:hAnsi="Times New Roman" w:cs="Times New Roman"/>
        </w:rPr>
        <w:lastRenderedPageBreak/>
        <w:t>4. Proposed Solution Using Software Engineering Principles</w:t>
      </w:r>
    </w:p>
    <w:p w14:paraId="4866635F"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4.1 Solution Overview</w:t>
      </w:r>
    </w:p>
    <w:p w14:paraId="1AFF11B3" w14:textId="77777777" w:rsidR="00B25A78" w:rsidRPr="000116EB" w:rsidRDefault="00B23C6C">
      <w:pPr>
        <w:spacing w:after="120" w:line="276" w:lineRule="auto"/>
        <w:rPr>
          <w:rFonts w:ascii="Times New Roman" w:hAnsi="Times New Roman" w:cs="Times New Roman"/>
        </w:rPr>
      </w:pPr>
      <w:r w:rsidRPr="000116EB">
        <w:rPr>
          <w:rFonts w:ascii="Times New Roman" w:hAnsi="Times New Roman" w:cs="Times New Roman"/>
        </w:rPr>
        <w:t>We propose a web-based, role-driven platform called the Medical Follow-Up and Care Coordination System (MFCS). It acts as a coordination layer on top of existing hospital systems: it holds follow-up schedules, tracks every pending appointment and diagnostic activity, sends reminders, assigns tasks and gives staff a unified dashboard. An AI service supports staff by predicting no-show risk, choosing reminder timing, ranking urgency and drafting patient-friendly messages. The AI only suggests and prioritises. It never diagnoses or recommends treatment, and clinicians confirm every clinical decision.</w:t>
      </w:r>
    </w:p>
    <w:p w14:paraId="4656BFDE" w14:textId="77777777" w:rsidR="00B25A78" w:rsidRPr="000116EB" w:rsidRDefault="00B23C6C">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700F61DE" wp14:editId="192A87D9">
            <wp:extent cx="5619750" cy="2190750"/>
            <wp:effectExtent l="0" t="0" r="0" b="0"/>
            <wp:docPr id="601060120" name="fig_ai.png" descr="AI-assisted capabilities of MFCS (advisory only)" title="AI-assisted capabilities of MFCS (advisor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190750"/>
                    </a:xfrm>
                    <a:prstGeom prst="rect">
                      <a:avLst/>
                    </a:prstGeom>
                  </pic:spPr>
                </pic:pic>
              </a:graphicData>
            </a:graphic>
          </wp:inline>
        </w:drawing>
      </w:r>
    </w:p>
    <w:p w14:paraId="090B7833" w14:textId="77777777" w:rsidR="00B25A78" w:rsidRPr="000116EB" w:rsidRDefault="00B23C6C">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3: </w:t>
      </w:r>
      <w:r w:rsidRPr="000116EB">
        <w:rPr>
          <w:rFonts w:ascii="Times New Roman" w:hAnsi="Times New Roman" w:cs="Times New Roman"/>
          <w:i/>
          <w:iCs/>
          <w:color w:val="5C6B7A"/>
          <w:sz w:val="19"/>
          <w:szCs w:val="19"/>
        </w:rPr>
        <w:t>AI-assisted capabilities of MFCS (advisory only)</w:t>
      </w:r>
    </w:p>
    <w:p w14:paraId="180EFA1F"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4.2 High-Level Architecture</w:t>
      </w:r>
    </w:p>
    <w:p w14:paraId="119E3694" w14:textId="77777777" w:rsidR="00B25A78" w:rsidRPr="000116EB" w:rsidRDefault="00B23C6C">
      <w:pPr>
        <w:spacing w:after="120" w:line="276" w:lineRule="auto"/>
        <w:rPr>
          <w:rFonts w:ascii="Times New Roman" w:hAnsi="Times New Roman" w:cs="Times New Roman"/>
        </w:rPr>
      </w:pPr>
      <w:r w:rsidRPr="000116EB">
        <w:rPr>
          <w:rFonts w:ascii="Times New Roman" w:hAnsi="Times New Roman" w:cs="Times New Roman"/>
        </w:rPr>
        <w:t>The system follows a layered, service-oriented architecture:</w:t>
      </w:r>
    </w:p>
    <w:p w14:paraId="7DA091E5" w14:textId="77777777" w:rsidR="00B25A78" w:rsidRPr="000116EB" w:rsidRDefault="00B23C6C">
      <w:pPr>
        <w:keepNext/>
        <w:spacing w:before="160" w:after="60"/>
        <w:jc w:val="center"/>
        <w:rPr>
          <w:rFonts w:ascii="Times New Roman" w:hAnsi="Times New Roman" w:cs="Times New Roman"/>
        </w:rPr>
      </w:pPr>
      <w:r w:rsidRPr="000116EB">
        <w:rPr>
          <w:rFonts w:ascii="Times New Roman" w:hAnsi="Times New Roman" w:cs="Times New Roman"/>
          <w:noProof/>
        </w:rPr>
        <w:lastRenderedPageBreak/>
        <w:drawing>
          <wp:inline distT="0" distB="0" distL="0" distR="0" wp14:anchorId="0FAA4F99" wp14:editId="13BC6A2A">
            <wp:extent cx="5334000" cy="3733800"/>
            <wp:effectExtent l="0" t="0" r="0" b="0"/>
            <wp:docPr id="204006274" name="fig_architecture.png" descr="Layered architecture of MFCS" title="Layered architecture of MF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33800"/>
                    </a:xfrm>
                    <a:prstGeom prst="rect">
                      <a:avLst/>
                    </a:prstGeom>
                  </pic:spPr>
                </pic:pic>
              </a:graphicData>
            </a:graphic>
          </wp:inline>
        </w:drawing>
      </w:r>
    </w:p>
    <w:p w14:paraId="1409FEFF" w14:textId="77777777" w:rsidR="00B25A78" w:rsidRPr="000116EB" w:rsidRDefault="00B23C6C">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4: </w:t>
      </w:r>
      <w:r w:rsidRPr="000116EB">
        <w:rPr>
          <w:rFonts w:ascii="Times New Roman" w:hAnsi="Times New Roman" w:cs="Times New Roman"/>
          <w:i/>
          <w:iCs/>
          <w:color w:val="5C6B7A"/>
          <w:sz w:val="19"/>
          <w:szCs w:val="19"/>
        </w:rPr>
        <w:t>Layered architecture of MFCS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B25A78" w:rsidRPr="000116EB" w14:paraId="7B060715" w14:textId="77777777">
        <w:trPr>
          <w:tblHeader/>
        </w:trPr>
        <w:tc>
          <w:tcPr>
            <w:tcW w:w="23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5E883967"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Layer</w:t>
            </w:r>
          </w:p>
        </w:tc>
        <w:tc>
          <w:tcPr>
            <w:tcW w:w="67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2B0F0A2C"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Components</w:t>
            </w:r>
          </w:p>
        </w:tc>
      </w:tr>
      <w:tr w:rsidR="00B25A78" w:rsidRPr="000116EB" w14:paraId="07043441" w14:textId="77777777">
        <w:trPr>
          <w:cantSplit/>
        </w:trPr>
        <w:tc>
          <w:tcPr>
            <w:tcW w:w="23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14AAD50"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Presentation layer</w:t>
            </w:r>
          </w:p>
        </w:tc>
        <w:tc>
          <w:tcPr>
            <w:tcW w:w="67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8E79322"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React-based responsive staff dashboard; patient channels (SMS, WhatsApp, email, mobile web/app)</w:t>
            </w:r>
          </w:p>
        </w:tc>
      </w:tr>
      <w:tr w:rsidR="00B25A78" w:rsidRPr="000116EB" w14:paraId="545DCD98" w14:textId="77777777">
        <w:trPr>
          <w:cantSplit/>
        </w:trPr>
        <w:tc>
          <w:tcPr>
            <w:tcW w:w="23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7555E3B"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API and security layer</w:t>
            </w:r>
          </w:p>
        </w:tc>
        <w:tc>
          <w:tcPr>
            <w:tcW w:w="67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10CD540"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API gateway, authentication (MFA), role-based access control, rate limiting, input validation</w:t>
            </w:r>
          </w:p>
        </w:tc>
      </w:tr>
      <w:tr w:rsidR="00B25A78" w:rsidRPr="000116EB" w14:paraId="3F3681E2" w14:textId="77777777">
        <w:trPr>
          <w:cantSplit/>
        </w:trPr>
        <w:tc>
          <w:tcPr>
            <w:tcW w:w="23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DA515CA"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Business services layer</w:t>
            </w:r>
          </w:p>
        </w:tc>
        <w:tc>
          <w:tcPr>
            <w:tcW w:w="67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141AA7E"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Follow-up Scheduler, Diagnostic Tracker, Reminder Engine, Task Manager, Messaging, Reporting, Audit service</w:t>
            </w:r>
          </w:p>
        </w:tc>
      </w:tr>
      <w:tr w:rsidR="00B25A78" w:rsidRPr="000116EB" w14:paraId="44C53339" w14:textId="77777777">
        <w:trPr>
          <w:cantSplit/>
        </w:trPr>
        <w:tc>
          <w:tcPr>
            <w:tcW w:w="23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9219A56"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AI service layer</w:t>
            </w:r>
          </w:p>
        </w:tc>
        <w:tc>
          <w:tcPr>
            <w:tcW w:w="67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92AA9EA"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No-show risk model, reminder-timing model, priority ranking, LLM-based text drafting and summarisation</w:t>
            </w:r>
          </w:p>
        </w:tc>
      </w:tr>
      <w:tr w:rsidR="00B25A78" w:rsidRPr="000116EB" w14:paraId="6464A561" w14:textId="77777777">
        <w:trPr>
          <w:cantSplit/>
        </w:trPr>
        <w:tc>
          <w:tcPr>
            <w:tcW w:w="23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C4AFAE8"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Data layer</w:t>
            </w:r>
          </w:p>
        </w:tc>
        <w:tc>
          <w:tcPr>
            <w:tcW w:w="67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3887105"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PostgreSQL (core data), Redis (queues and caching), encrypted audit log store</w:t>
            </w:r>
          </w:p>
        </w:tc>
      </w:tr>
      <w:tr w:rsidR="00B25A78" w:rsidRPr="000116EB" w14:paraId="72BE696E" w14:textId="77777777">
        <w:trPr>
          <w:cantSplit/>
        </w:trPr>
        <w:tc>
          <w:tcPr>
            <w:tcW w:w="23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4296EE8"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Integration layer</w:t>
            </w:r>
          </w:p>
        </w:tc>
        <w:tc>
          <w:tcPr>
            <w:tcW w:w="67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49066A4"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HL7 FHIR interfaces to EHR/HIS and Lab Information System, notification gateways, calendar services</w:t>
            </w:r>
          </w:p>
        </w:tc>
      </w:tr>
    </w:tbl>
    <w:p w14:paraId="0DDFA896" w14:textId="77777777" w:rsidR="00B25A78" w:rsidRPr="000116EB" w:rsidRDefault="00B25A78">
      <w:pPr>
        <w:spacing w:after="120"/>
        <w:rPr>
          <w:rFonts w:ascii="Times New Roman" w:hAnsi="Times New Roman" w:cs="Times New Roman"/>
        </w:rPr>
      </w:pPr>
    </w:p>
    <w:p w14:paraId="58532D46" w14:textId="77777777" w:rsidR="00B25A78" w:rsidRPr="000116EB" w:rsidRDefault="00B23C6C">
      <w:pPr>
        <w:spacing w:after="120" w:line="276" w:lineRule="auto"/>
        <w:rPr>
          <w:rFonts w:ascii="Times New Roman" w:hAnsi="Times New Roman" w:cs="Times New Roman"/>
        </w:rPr>
      </w:pPr>
      <w:r w:rsidRPr="000116EB">
        <w:rPr>
          <w:rFonts w:ascii="Times New Roman" w:hAnsi="Times New Roman" w:cs="Times New Roman"/>
        </w:rPr>
        <w:t xml:space="preserve">Suggested technology stack: React (frontend), </w:t>
      </w:r>
      <w:proofErr w:type="spellStart"/>
      <w:r w:rsidRPr="000116EB">
        <w:rPr>
          <w:rFonts w:ascii="Times New Roman" w:hAnsi="Times New Roman" w:cs="Times New Roman"/>
        </w:rPr>
        <w:t>FastAPI</w:t>
      </w:r>
      <w:proofErr w:type="spellEnd"/>
      <w:r w:rsidRPr="000116EB">
        <w:rPr>
          <w:rFonts w:ascii="Times New Roman" w:hAnsi="Times New Roman" w:cs="Times New Roman"/>
        </w:rPr>
        <w:t xml:space="preserve"> or Node.js (backend), PostgreSQL, Redis with Celery for scheduled jobs, Twilio or a local SMS/WhatsApp gateway, scikit-learn/</w:t>
      </w:r>
      <w:proofErr w:type="spellStart"/>
      <w:r w:rsidRPr="000116EB">
        <w:rPr>
          <w:rFonts w:ascii="Times New Roman" w:hAnsi="Times New Roman" w:cs="Times New Roman"/>
        </w:rPr>
        <w:t>XGBoost</w:t>
      </w:r>
      <w:proofErr w:type="spellEnd"/>
      <w:r w:rsidRPr="000116EB">
        <w:rPr>
          <w:rFonts w:ascii="Times New Roman" w:hAnsi="Times New Roman" w:cs="Times New Roman"/>
        </w:rPr>
        <w:t xml:space="preserve"> for risk scoring, and an LLM API for text generation.</w:t>
      </w:r>
    </w:p>
    <w:p w14:paraId="09FCCBC5"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4.3 Major Functional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426"/>
      </w:tblGrid>
      <w:tr w:rsidR="00B25A78" w:rsidRPr="000116EB" w14:paraId="1640BA74" w14:textId="77777777">
        <w:trPr>
          <w:tblHeader/>
        </w:trPr>
        <w:tc>
          <w:tcPr>
            <w:tcW w:w="22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42220947"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Module</w:t>
            </w:r>
          </w:p>
        </w:tc>
        <w:tc>
          <w:tcPr>
            <w:tcW w:w="44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2ECAB1ED"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Description</w:t>
            </w:r>
          </w:p>
        </w:tc>
        <w:tc>
          <w:tcPr>
            <w:tcW w:w="24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31188F5D"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Objective served</w:t>
            </w:r>
          </w:p>
        </w:tc>
      </w:tr>
      <w:tr w:rsidR="00B25A78" w:rsidRPr="000116EB" w14:paraId="7ADA47B2"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C3DBB8C"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Patient and Consent Management</w:t>
            </w:r>
          </w:p>
        </w:tc>
        <w:tc>
          <w:tcPr>
            <w:tcW w:w="44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750C7AB"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Patient profile, contact details, preferred channel and language, consent for communication</w:t>
            </w:r>
          </w:p>
        </w:tc>
        <w:tc>
          <w:tcPr>
            <w:tcW w:w="24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108D4D8"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O1, O4, O10</w:t>
            </w:r>
          </w:p>
        </w:tc>
      </w:tr>
      <w:tr w:rsidR="00B25A78" w:rsidRPr="000116EB" w14:paraId="3535EE87" w14:textId="77777777">
        <w:trPr>
          <w:cantSplit/>
        </w:trPr>
        <w:tc>
          <w:tcPr>
            <w:tcW w:w="2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2FD60CA"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lastRenderedPageBreak/>
              <w:t>Follow-up Scheduler</w:t>
            </w:r>
          </w:p>
        </w:tc>
        <w:tc>
          <w:tcPr>
            <w:tcW w:w="44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D76F93A"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Configurable templates (e.g., post-surgery: day 7, 30, 90; diabetes: HbA1c every 3 months) that generate editable follow-up plans; handles booking and rescheduling</w:t>
            </w:r>
          </w:p>
        </w:tc>
        <w:tc>
          <w:tcPr>
            <w:tcW w:w="24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84409BB"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O1, O2</w:t>
            </w:r>
          </w:p>
        </w:tc>
      </w:tr>
      <w:tr w:rsidR="00B25A78" w:rsidRPr="000116EB" w14:paraId="2735C711"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10C6F3B"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Diagnostic Tracker</w:t>
            </w:r>
          </w:p>
        </w:tc>
        <w:tc>
          <w:tcPr>
            <w:tcW w:w="44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5142180"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Tracks each order through Ordered, Sample/Scan Done, Result Pending, Result Received, Reviewed by Clinician and Communicated to Patient</w:t>
            </w:r>
          </w:p>
        </w:tc>
        <w:tc>
          <w:tcPr>
            <w:tcW w:w="24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055D0BD"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O3, O5</w:t>
            </w:r>
          </w:p>
        </w:tc>
      </w:tr>
      <w:tr w:rsidR="00B25A78" w:rsidRPr="000116EB" w14:paraId="38A1523A" w14:textId="77777777">
        <w:trPr>
          <w:cantSplit/>
        </w:trPr>
        <w:tc>
          <w:tcPr>
            <w:tcW w:w="2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552299F0"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Reminder Engine</w:t>
            </w:r>
          </w:p>
        </w:tc>
        <w:tc>
          <w:tcPr>
            <w:tcW w:w="44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B785FF5"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Configurable timing (e.g., 7 days, 1 day, 2 hours before), channel, language and escalation rules; records delivery and replies</w:t>
            </w:r>
          </w:p>
        </w:tc>
        <w:tc>
          <w:tcPr>
            <w:tcW w:w="24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40616B1"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O4</w:t>
            </w:r>
          </w:p>
        </w:tc>
      </w:tr>
      <w:tr w:rsidR="00B25A78" w:rsidRPr="000116EB" w14:paraId="618CE26B"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FDC5151"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Task Manager</w:t>
            </w:r>
          </w:p>
        </w:tc>
        <w:tc>
          <w:tcPr>
            <w:tcW w:w="44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2284686"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Create, assign, prioritise and close tasks (call patient, chase report, medication review); auto-suggested tasks from events</w:t>
            </w:r>
          </w:p>
        </w:tc>
        <w:tc>
          <w:tcPr>
            <w:tcW w:w="24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E266210"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O5, O6</w:t>
            </w:r>
          </w:p>
        </w:tc>
      </w:tr>
      <w:tr w:rsidR="00B25A78" w:rsidRPr="000116EB" w14:paraId="27CC5F07" w14:textId="77777777">
        <w:trPr>
          <w:cantSplit/>
        </w:trPr>
        <w:tc>
          <w:tcPr>
            <w:tcW w:w="2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4D6FE35"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Care-Team Messaging</w:t>
            </w:r>
          </w:p>
        </w:tc>
        <w:tc>
          <w:tcPr>
            <w:tcW w:w="44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6E32133"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Secure patient-linked message threads between authorised staff</w:t>
            </w:r>
          </w:p>
        </w:tc>
        <w:tc>
          <w:tcPr>
            <w:tcW w:w="24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27D9BBD"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O6, O10</w:t>
            </w:r>
          </w:p>
        </w:tc>
      </w:tr>
      <w:tr w:rsidR="00B25A78" w:rsidRPr="000116EB" w14:paraId="7BA6EE69"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6666051"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Dashboards</w:t>
            </w:r>
          </w:p>
        </w:tc>
        <w:tc>
          <w:tcPr>
            <w:tcW w:w="44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089ECEE"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Role-based views: today's appointments, overdue items, pending results, at-risk patients</w:t>
            </w:r>
          </w:p>
        </w:tc>
        <w:tc>
          <w:tcPr>
            <w:tcW w:w="24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6531059"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O7</w:t>
            </w:r>
          </w:p>
        </w:tc>
      </w:tr>
      <w:tr w:rsidR="00B25A78" w:rsidRPr="000116EB" w14:paraId="327E86F9" w14:textId="77777777">
        <w:trPr>
          <w:cantSplit/>
        </w:trPr>
        <w:tc>
          <w:tcPr>
            <w:tcW w:w="2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E1533C5"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History and Audit</w:t>
            </w:r>
          </w:p>
        </w:tc>
        <w:tc>
          <w:tcPr>
            <w:tcW w:w="44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E6FEFB3"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Chronological timeline of all follow-ups, reminders, tasks and messages; immutable audit log</w:t>
            </w:r>
          </w:p>
        </w:tc>
        <w:tc>
          <w:tcPr>
            <w:tcW w:w="24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74B656B"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O8, O10</w:t>
            </w:r>
          </w:p>
        </w:tc>
      </w:tr>
      <w:tr w:rsidR="00B25A78" w:rsidRPr="000116EB" w14:paraId="420A1BB4"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B0CD4C6"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Reports and Analytics</w:t>
            </w:r>
          </w:p>
        </w:tc>
        <w:tc>
          <w:tcPr>
            <w:tcW w:w="44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64B935B"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Missed-appointment rate, result turnaround, task completion, workload per staff member; export to PDF/CSV</w:t>
            </w:r>
          </w:p>
        </w:tc>
        <w:tc>
          <w:tcPr>
            <w:tcW w:w="24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C610BAF"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O9</w:t>
            </w:r>
          </w:p>
        </w:tc>
      </w:tr>
      <w:tr w:rsidR="00B25A78" w:rsidRPr="000116EB" w14:paraId="401E4EFE" w14:textId="77777777">
        <w:trPr>
          <w:cantSplit/>
        </w:trPr>
        <w:tc>
          <w:tcPr>
            <w:tcW w:w="2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8D5AE25"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AI Assistant Service</w:t>
            </w:r>
          </w:p>
        </w:tc>
        <w:tc>
          <w:tcPr>
            <w:tcW w:w="44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58868E8B"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No-show prediction, smart timing, urgency ranking, text drafting, conversational rescheduling</w:t>
            </w:r>
          </w:p>
        </w:tc>
        <w:tc>
          <w:tcPr>
            <w:tcW w:w="24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D1740D0"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O2, O4, O7</w:t>
            </w:r>
          </w:p>
        </w:tc>
      </w:tr>
      <w:tr w:rsidR="00B25A78" w:rsidRPr="000116EB" w14:paraId="7FC31804" w14:textId="77777777">
        <w:trPr>
          <w:cantSplit/>
        </w:trPr>
        <w:tc>
          <w:tcPr>
            <w:tcW w:w="2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5C94189"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Administration</w:t>
            </w:r>
          </w:p>
        </w:tc>
        <w:tc>
          <w:tcPr>
            <w:tcW w:w="44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4E407BF"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User and role management, template configuration, system settings</w:t>
            </w:r>
          </w:p>
        </w:tc>
        <w:tc>
          <w:tcPr>
            <w:tcW w:w="24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B0A2890"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O10</w:t>
            </w:r>
          </w:p>
        </w:tc>
      </w:tr>
    </w:tbl>
    <w:p w14:paraId="7A7D4D75" w14:textId="77777777" w:rsidR="00B25A78" w:rsidRPr="000116EB" w:rsidRDefault="00B25A78">
      <w:pPr>
        <w:spacing w:after="120"/>
        <w:rPr>
          <w:rFonts w:ascii="Times New Roman" w:hAnsi="Times New Roman" w:cs="Times New Roman"/>
        </w:rPr>
      </w:pPr>
    </w:p>
    <w:p w14:paraId="34117305" w14:textId="77777777" w:rsidR="00B25A78" w:rsidRPr="000116EB" w:rsidRDefault="00B23C6C">
      <w:pPr>
        <w:pStyle w:val="Heading3"/>
        <w:rPr>
          <w:rFonts w:ascii="Times New Roman" w:hAnsi="Times New Roman" w:cs="Times New Roman"/>
        </w:rPr>
      </w:pPr>
      <w:r w:rsidRPr="000116EB">
        <w:rPr>
          <w:rFonts w:ascii="Times New Roman" w:hAnsi="Times New Roman" w:cs="Times New Roman"/>
        </w:rPr>
        <w:t>Diagnostic result tracking workflow</w:t>
      </w:r>
    </w:p>
    <w:p w14:paraId="1C7667DA" w14:textId="77777777" w:rsidR="00B25A78" w:rsidRPr="000116EB" w:rsidRDefault="00B23C6C">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3E418EF8" wp14:editId="7416A565">
            <wp:extent cx="5619750" cy="1857375"/>
            <wp:effectExtent l="0" t="0" r="0" b="0"/>
            <wp:docPr id="1956355778" name="fig_diagnostic.png" descr="Lifecycle of a diagnostic order, with escalation rules" title="Lifecycle of a diagnostic order, with escalation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1857375"/>
                    </a:xfrm>
                    <a:prstGeom prst="rect">
                      <a:avLst/>
                    </a:prstGeom>
                  </pic:spPr>
                </pic:pic>
              </a:graphicData>
            </a:graphic>
          </wp:inline>
        </w:drawing>
      </w:r>
    </w:p>
    <w:p w14:paraId="057AD24B" w14:textId="77777777" w:rsidR="00B25A78" w:rsidRPr="000116EB" w:rsidRDefault="00B23C6C">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5: </w:t>
      </w:r>
      <w:r w:rsidRPr="000116EB">
        <w:rPr>
          <w:rFonts w:ascii="Times New Roman" w:hAnsi="Times New Roman" w:cs="Times New Roman"/>
          <w:i/>
          <w:iCs/>
          <w:color w:val="5C6B7A"/>
          <w:sz w:val="19"/>
          <w:szCs w:val="19"/>
        </w:rPr>
        <w:t>Lifecycle of a diagnostic order, with escalation rules</w:t>
      </w:r>
    </w:p>
    <w:p w14:paraId="53E22E48" w14:textId="77777777" w:rsidR="00B25A78" w:rsidRPr="000116EB" w:rsidRDefault="00B23C6C">
      <w:pPr>
        <w:pStyle w:val="Heading3"/>
        <w:rPr>
          <w:rFonts w:ascii="Times New Roman" w:hAnsi="Times New Roman" w:cs="Times New Roman"/>
        </w:rPr>
      </w:pPr>
      <w:r w:rsidRPr="000116EB">
        <w:rPr>
          <w:rFonts w:ascii="Times New Roman" w:hAnsi="Times New Roman" w:cs="Times New Roman"/>
        </w:rPr>
        <w:lastRenderedPageBreak/>
        <w:t>Illustrative staff dashboard</w:t>
      </w:r>
    </w:p>
    <w:p w14:paraId="27167259" w14:textId="77777777" w:rsidR="00B25A78" w:rsidRPr="000116EB" w:rsidRDefault="00B23C6C">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23D403B6" wp14:editId="179F25E0">
            <wp:extent cx="5619750" cy="3600450"/>
            <wp:effectExtent l="0" t="0" r="0" b="0"/>
            <wp:docPr id="1633894935" name="fig_dashboard.png" descr="Mock-up of the care-coordinator dashboard (sample data, for illustration only)" title="Mock-up of the care-coordinator dashboard (sample data, for illustra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3600450"/>
                    </a:xfrm>
                    <a:prstGeom prst="rect">
                      <a:avLst/>
                    </a:prstGeom>
                  </pic:spPr>
                </pic:pic>
              </a:graphicData>
            </a:graphic>
          </wp:inline>
        </w:drawing>
      </w:r>
    </w:p>
    <w:p w14:paraId="232D9348" w14:textId="77777777" w:rsidR="00B25A78" w:rsidRPr="000116EB" w:rsidRDefault="00B23C6C">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6: </w:t>
      </w:r>
      <w:r w:rsidRPr="000116EB">
        <w:rPr>
          <w:rFonts w:ascii="Times New Roman" w:hAnsi="Times New Roman" w:cs="Times New Roman"/>
          <w:i/>
          <w:iCs/>
          <w:color w:val="5C6B7A"/>
          <w:sz w:val="19"/>
          <w:szCs w:val="19"/>
        </w:rPr>
        <w:t>Mock-up of the care-coordinator dashboard (sample data, for illustration only)</w:t>
      </w:r>
    </w:p>
    <w:p w14:paraId="2677E78E"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4.4 Functional Requirements</w:t>
      </w:r>
    </w:p>
    <w:p w14:paraId="60FB077A"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FR1: </w:t>
      </w:r>
      <w:r w:rsidRPr="000116EB">
        <w:rPr>
          <w:rFonts w:ascii="Times New Roman" w:hAnsi="Times New Roman" w:cs="Times New Roman"/>
        </w:rPr>
        <w:t>The system shall allow authorised users to register patients and record contact details, preferred channel, language and consent.</w:t>
      </w:r>
    </w:p>
    <w:p w14:paraId="195ACBCF"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FR2: </w:t>
      </w:r>
      <w:r w:rsidRPr="000116EB">
        <w:rPr>
          <w:rFonts w:ascii="Times New Roman" w:hAnsi="Times New Roman" w:cs="Times New Roman"/>
        </w:rPr>
        <w:t>The system shall create follow-up plans from configurable templates and allow manual editing per patient.</w:t>
      </w:r>
    </w:p>
    <w:p w14:paraId="4B497AAC"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FR3: </w:t>
      </w:r>
      <w:r w:rsidRPr="000116EB">
        <w:rPr>
          <w:rFonts w:ascii="Times New Roman" w:hAnsi="Times New Roman" w:cs="Times New Roman"/>
        </w:rPr>
        <w:t>The system shall schedule, confirm, reschedule and cancel appointments and record their outcome (completed, missed).</w:t>
      </w:r>
    </w:p>
    <w:p w14:paraId="5CF3F458"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FR4: </w:t>
      </w:r>
      <w:r w:rsidRPr="000116EB">
        <w:rPr>
          <w:rFonts w:ascii="Times New Roman" w:hAnsi="Times New Roman" w:cs="Times New Roman"/>
        </w:rPr>
        <w:t>The system shall record diagnostic orders and track each status change with timestamp and user.</w:t>
      </w:r>
    </w:p>
    <w:p w14:paraId="15F1C856"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FR5: </w:t>
      </w:r>
      <w:r w:rsidRPr="000116EB">
        <w:rPr>
          <w:rFonts w:ascii="Times New Roman" w:hAnsi="Times New Roman" w:cs="Times New Roman"/>
        </w:rPr>
        <w:t>The system shall flag a result as abnormal/critical and notify the responsible clinician.</w:t>
      </w:r>
    </w:p>
    <w:p w14:paraId="779F4216"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FR6: </w:t>
      </w:r>
      <w:r w:rsidRPr="000116EB">
        <w:rPr>
          <w:rFonts w:ascii="Times New Roman" w:hAnsi="Times New Roman" w:cs="Times New Roman"/>
        </w:rPr>
        <w:t>The system shall send reminders via configurable channels and times, and record delivery status and patient responses.</w:t>
      </w:r>
    </w:p>
    <w:p w14:paraId="33B744B2"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FR7: </w:t>
      </w:r>
      <w:r w:rsidRPr="000116EB">
        <w:rPr>
          <w:rFonts w:ascii="Times New Roman" w:hAnsi="Times New Roman" w:cs="Times New Roman"/>
        </w:rPr>
        <w:t>The system shall escalate when a reminder is unanswered or a result is not reviewed within the defined time limit.</w:t>
      </w:r>
    </w:p>
    <w:p w14:paraId="18D34080"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FR8: </w:t>
      </w:r>
      <w:r w:rsidRPr="000116EB">
        <w:rPr>
          <w:rFonts w:ascii="Times New Roman" w:hAnsi="Times New Roman" w:cs="Times New Roman"/>
        </w:rPr>
        <w:t>The system shall allow tasks to be created, assigned, prioritised, reassigned and closed, with due dates.</w:t>
      </w:r>
    </w:p>
    <w:p w14:paraId="7B5E2E30"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FR9: </w:t>
      </w:r>
      <w:r w:rsidRPr="000116EB">
        <w:rPr>
          <w:rFonts w:ascii="Times New Roman" w:hAnsi="Times New Roman" w:cs="Times New Roman"/>
        </w:rPr>
        <w:t>The system shall provide secure messaging between authorised care-team members, linked to a patient record.</w:t>
      </w:r>
    </w:p>
    <w:p w14:paraId="671ED069"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FR10: </w:t>
      </w:r>
      <w:r w:rsidRPr="000116EB">
        <w:rPr>
          <w:rFonts w:ascii="Times New Roman" w:hAnsi="Times New Roman" w:cs="Times New Roman"/>
        </w:rPr>
        <w:t>The system shall display role-specific dashboards with filters for overdue, pending and high-risk items.</w:t>
      </w:r>
    </w:p>
    <w:p w14:paraId="242E386B"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FR11: </w:t>
      </w:r>
      <w:r w:rsidRPr="000116EB">
        <w:rPr>
          <w:rFonts w:ascii="Times New Roman" w:hAnsi="Times New Roman" w:cs="Times New Roman"/>
        </w:rPr>
        <w:t>The system shall maintain a complete follow-up history for each patient.</w:t>
      </w:r>
    </w:p>
    <w:p w14:paraId="1C372668"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FR12: </w:t>
      </w:r>
      <w:r w:rsidRPr="000116EB">
        <w:rPr>
          <w:rFonts w:ascii="Times New Roman" w:hAnsi="Times New Roman" w:cs="Times New Roman"/>
        </w:rPr>
        <w:t>The system shall generate and export care-coordination reports.</w:t>
      </w:r>
    </w:p>
    <w:p w14:paraId="0AC92CD7"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FR13: </w:t>
      </w:r>
      <w:r w:rsidRPr="000116EB">
        <w:rPr>
          <w:rFonts w:ascii="Times New Roman" w:hAnsi="Times New Roman" w:cs="Times New Roman"/>
        </w:rPr>
        <w:t>The system shall authenticate users with MFA and enforce role-based and care-team-based access.</w:t>
      </w:r>
    </w:p>
    <w:p w14:paraId="62C9EB67"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FR14: </w:t>
      </w:r>
      <w:r w:rsidRPr="000116EB">
        <w:rPr>
          <w:rFonts w:ascii="Times New Roman" w:hAnsi="Times New Roman" w:cs="Times New Roman"/>
        </w:rPr>
        <w:t>The system shall log every view, edit, export and message in an audit trail.</w:t>
      </w:r>
    </w:p>
    <w:p w14:paraId="7758AA34"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lastRenderedPageBreak/>
        <w:t xml:space="preserve">FR15: </w:t>
      </w:r>
      <w:r w:rsidRPr="000116EB">
        <w:rPr>
          <w:rFonts w:ascii="Times New Roman" w:hAnsi="Times New Roman" w:cs="Times New Roman"/>
        </w:rPr>
        <w:t>The system shall provide AI-generated no-show risk scores, task suggestions and draft messages that require staff confirmation.</w:t>
      </w:r>
    </w:p>
    <w:p w14:paraId="1F867A4A"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FR16: </w:t>
      </w:r>
      <w:r w:rsidRPr="000116EB">
        <w:rPr>
          <w:rFonts w:ascii="Times New Roman" w:hAnsi="Times New Roman" w:cs="Times New Roman"/>
        </w:rPr>
        <w:t>The system shall exchange data with EHR and laboratory systems through HL7 FHIR APIs.</w:t>
      </w:r>
    </w:p>
    <w:p w14:paraId="050E23DB"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4.5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B25A78" w:rsidRPr="000116EB" w14:paraId="6F3EFDAC" w14:textId="77777777">
        <w:trPr>
          <w:tblHeader/>
        </w:trPr>
        <w:tc>
          <w:tcPr>
            <w:tcW w:w="19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0A823A2A"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Category</w:t>
            </w:r>
          </w:p>
        </w:tc>
        <w:tc>
          <w:tcPr>
            <w:tcW w:w="71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40FE1A2D"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Requirement</w:t>
            </w:r>
          </w:p>
        </w:tc>
      </w:tr>
      <w:tr w:rsidR="00B25A78" w:rsidRPr="000116EB" w14:paraId="41287C8C"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E969AB5"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Performance</w:t>
            </w:r>
          </w:p>
        </w:tc>
        <w:tc>
          <w:tcPr>
            <w:tcW w:w="7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2B9E8E5"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Dashboards load within 3 seconds for typical queries; reminders dispatched within 1 minute of their scheduled time.</w:t>
            </w:r>
          </w:p>
        </w:tc>
      </w:tr>
      <w:tr w:rsidR="00B25A78" w:rsidRPr="000116EB" w14:paraId="08498483"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93EDB27"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Scalability</w:t>
            </w:r>
          </w:p>
        </w:tc>
        <w:tc>
          <w:tcPr>
            <w:tcW w:w="7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B6A4E46"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Supports growth from one clinic to multiple hospitals (at least 100,000 active patients) through horizontal scaling of stateless services.</w:t>
            </w:r>
          </w:p>
        </w:tc>
      </w:tr>
      <w:tr w:rsidR="00B25A78" w:rsidRPr="000116EB" w14:paraId="18B017A5"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76D4818"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Availability and reliability</w:t>
            </w:r>
          </w:p>
        </w:tc>
        <w:tc>
          <w:tcPr>
            <w:tcW w:w="7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6738488"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Target 99.5% uptime; automatic retry of failed notifications; daily backups with tested recovery (RPO 24 hours or less, RTO 4 hours or less).</w:t>
            </w:r>
          </w:p>
        </w:tc>
      </w:tr>
      <w:tr w:rsidR="00B25A78" w:rsidRPr="000116EB" w14:paraId="4C8DAFF5"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687DE4C"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Security</w:t>
            </w:r>
          </w:p>
        </w:tc>
        <w:tc>
          <w:tcPr>
            <w:tcW w:w="7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567DCC8"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TLS 1.2+ in transit, AES-256 at rest, field-level encryption for diagnoses and results, MFA, session timeouts, break-glass access with justification.</w:t>
            </w:r>
          </w:p>
        </w:tc>
      </w:tr>
      <w:tr w:rsidR="00B25A78" w:rsidRPr="000116EB" w14:paraId="089D64D3"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2A438E5"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Privacy and compliance</w:t>
            </w:r>
          </w:p>
        </w:tc>
        <w:tc>
          <w:tcPr>
            <w:tcW w:w="7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127A2CD"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Minimum-necessary access; consent management; alignment with HIPAA principles, India's DPDP Act 2023 and ABDM guidelines; reminders carry no clinical details.</w:t>
            </w:r>
          </w:p>
        </w:tc>
      </w:tr>
      <w:tr w:rsidR="00B25A78" w:rsidRPr="000116EB" w14:paraId="39FF84E3"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93197AB"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Usability</w:t>
            </w:r>
          </w:p>
        </w:tc>
        <w:tc>
          <w:tcPr>
            <w:tcW w:w="7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E944A9F"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Clean interface with minimal clicks for common tasks; multi-language patient messages; accessible design (WCAG 2.1 AA); training under 2 hours for staff.</w:t>
            </w:r>
          </w:p>
        </w:tc>
      </w:tr>
      <w:tr w:rsidR="00B25A78" w:rsidRPr="000116EB" w14:paraId="5CA88C9C"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A99CB1D"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Maintainability</w:t>
            </w:r>
          </w:p>
        </w:tc>
        <w:tc>
          <w:tcPr>
            <w:tcW w:w="7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911D86D"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Modular code, automated tests with at least 80% coverage on core services, documented APIs, configuration instead of hard-coding.</w:t>
            </w:r>
          </w:p>
        </w:tc>
      </w:tr>
      <w:tr w:rsidR="00B25A78" w:rsidRPr="000116EB" w14:paraId="0CDFD833"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92733A8"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Interoperability</w:t>
            </w:r>
          </w:p>
        </w:tc>
        <w:tc>
          <w:tcPr>
            <w:tcW w:w="7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FF59EF3"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Standards-based integration using HL7 FHIR and REST APIs.</w:t>
            </w:r>
          </w:p>
        </w:tc>
      </w:tr>
      <w:tr w:rsidR="00B25A78" w:rsidRPr="000116EB" w14:paraId="3B0E7EAC" w14:textId="77777777">
        <w:trPr>
          <w:cantSplit/>
        </w:trPr>
        <w:tc>
          <w:tcPr>
            <w:tcW w:w="19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275E330"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Auditability</w:t>
            </w:r>
          </w:p>
        </w:tc>
        <w:tc>
          <w:tcPr>
            <w:tcW w:w="7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F9966ED"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Immutable audit log retained according to policy; searchable by user, patient and date.</w:t>
            </w:r>
          </w:p>
        </w:tc>
      </w:tr>
      <w:tr w:rsidR="00B25A78" w:rsidRPr="000116EB" w14:paraId="6F902669" w14:textId="77777777">
        <w:trPr>
          <w:cantSplit/>
        </w:trPr>
        <w:tc>
          <w:tcPr>
            <w:tcW w:w="19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61E5E88"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Explainability of AI</w:t>
            </w:r>
          </w:p>
        </w:tc>
        <w:tc>
          <w:tcPr>
            <w:tcW w:w="7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61D5D46"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Each AI score shows its main contributing factors; AI can be disabled without affecting core functions.</w:t>
            </w:r>
          </w:p>
        </w:tc>
      </w:tr>
    </w:tbl>
    <w:p w14:paraId="081E7E23" w14:textId="77777777" w:rsidR="00B25A78" w:rsidRPr="000116EB" w:rsidRDefault="00B25A78">
      <w:pPr>
        <w:spacing w:after="120"/>
        <w:rPr>
          <w:rFonts w:ascii="Times New Roman" w:hAnsi="Times New Roman" w:cs="Times New Roman"/>
        </w:rPr>
      </w:pPr>
    </w:p>
    <w:p w14:paraId="14D9BF16"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4.6 Incorporation of Software Engineering Principles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B25A78" w:rsidRPr="000116EB" w14:paraId="2223EF37" w14:textId="77777777">
        <w:trPr>
          <w:tblHeader/>
        </w:trPr>
        <w:tc>
          <w:tcPr>
            <w:tcW w:w="18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00847594"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Principle</w:t>
            </w:r>
          </w:p>
        </w:tc>
        <w:tc>
          <w:tcPr>
            <w:tcW w:w="72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749F6649"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How it is incorporated</w:t>
            </w:r>
          </w:p>
        </w:tc>
      </w:tr>
      <w:tr w:rsidR="00B25A78" w:rsidRPr="000116EB" w14:paraId="6A039667" w14:textId="77777777">
        <w:trPr>
          <w:cantSplit/>
        </w:trPr>
        <w:tc>
          <w:tcPr>
            <w:tcW w:w="1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79CD730"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Modularity</w:t>
            </w:r>
          </w:p>
        </w:tc>
        <w:tc>
          <w:tcPr>
            <w:tcW w:w="72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6F82DD8"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The system is split into independent modules (Scheduler, Diagnostics, Reminders, Tasks, Messaging, Reports, AI) with well-defined APIs and low coupling, so each can be developed, tested and replaced separately.</w:t>
            </w:r>
          </w:p>
        </w:tc>
      </w:tr>
      <w:tr w:rsidR="00B25A78" w:rsidRPr="000116EB" w14:paraId="0A2717EF" w14:textId="77777777">
        <w:trPr>
          <w:cantSplit/>
        </w:trPr>
        <w:tc>
          <w:tcPr>
            <w:tcW w:w="18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6ADCC94"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Scalability</w:t>
            </w:r>
          </w:p>
        </w:tc>
        <w:tc>
          <w:tcPr>
            <w:tcW w:w="72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48E1777"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Stateless services behind a load balancer; message queues (Redis/Celery) for reminder bursts; database indexing and read replicas for reports; the AI service can scale independently.</w:t>
            </w:r>
          </w:p>
        </w:tc>
      </w:tr>
      <w:tr w:rsidR="00B25A78" w:rsidRPr="000116EB" w14:paraId="0FCA7377" w14:textId="77777777">
        <w:trPr>
          <w:cantSplit/>
        </w:trPr>
        <w:tc>
          <w:tcPr>
            <w:tcW w:w="1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8CDEE4A"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Maintainability</w:t>
            </w:r>
          </w:p>
        </w:tc>
        <w:tc>
          <w:tcPr>
            <w:tcW w:w="72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F3B44C8"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Layered design, clean coding standards, version control, code reviews, CI/CD pipeline, API documentation, and rule/template configuration through the admin screen rather than code changes.</w:t>
            </w:r>
          </w:p>
        </w:tc>
      </w:tr>
      <w:tr w:rsidR="00B25A78" w:rsidRPr="000116EB" w14:paraId="672A8093" w14:textId="77777777">
        <w:trPr>
          <w:cantSplit/>
        </w:trPr>
        <w:tc>
          <w:tcPr>
            <w:tcW w:w="18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4BC68A8"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Reliability</w:t>
            </w:r>
          </w:p>
        </w:tc>
        <w:tc>
          <w:tcPr>
            <w:tcW w:w="72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B07D95D"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Retry and fallback for notification delivery (e.g., SMS if WhatsApp fails), transaction-safe updates, backups, health monitoring, graceful degradation if the AI service is unavailable.</w:t>
            </w:r>
          </w:p>
        </w:tc>
      </w:tr>
      <w:tr w:rsidR="00B25A78" w:rsidRPr="000116EB" w14:paraId="3945B36B" w14:textId="77777777">
        <w:trPr>
          <w:cantSplit/>
        </w:trPr>
        <w:tc>
          <w:tcPr>
            <w:tcW w:w="1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49385A8"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Usability</w:t>
            </w:r>
          </w:p>
        </w:tc>
        <w:tc>
          <w:tcPr>
            <w:tcW w:w="72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A7B5A59"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Role-specific dashboards, colour-coded priorities, simple appointment workflows, patient-friendly language, multi-language messages and mobile-responsive design.</w:t>
            </w:r>
          </w:p>
        </w:tc>
      </w:tr>
      <w:tr w:rsidR="00B25A78" w:rsidRPr="000116EB" w14:paraId="7D7D87EE" w14:textId="77777777">
        <w:trPr>
          <w:cantSplit/>
        </w:trPr>
        <w:tc>
          <w:tcPr>
            <w:tcW w:w="18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200D45B"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lastRenderedPageBreak/>
              <w:t>Security</w:t>
            </w:r>
          </w:p>
        </w:tc>
        <w:tc>
          <w:tcPr>
            <w:tcW w:w="72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4DF81A6"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Defence in depth: RBAC, care-team scoping, MFA, encryption, audit trails, secure coding practices, regular penetration tests and de-identified data for AI training.</w:t>
            </w:r>
          </w:p>
        </w:tc>
      </w:tr>
      <w:tr w:rsidR="00B25A78" w:rsidRPr="000116EB" w14:paraId="19B45E09" w14:textId="77777777">
        <w:trPr>
          <w:cantSplit/>
        </w:trPr>
        <w:tc>
          <w:tcPr>
            <w:tcW w:w="1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3D4B25E"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Separation of concerns and reusability</w:t>
            </w:r>
          </w:p>
        </w:tc>
        <w:tc>
          <w:tcPr>
            <w:tcW w:w="72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1CB9232"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Business rules, data access and presentation are separated; shared components (notification service, audit service) are reused by all modules.</w:t>
            </w:r>
          </w:p>
        </w:tc>
      </w:tr>
      <w:tr w:rsidR="00B25A78" w:rsidRPr="000116EB" w14:paraId="674A52DF" w14:textId="77777777">
        <w:trPr>
          <w:cantSplit/>
        </w:trPr>
        <w:tc>
          <w:tcPr>
            <w:tcW w:w="18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78838E4"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Testability</w:t>
            </w:r>
          </w:p>
        </w:tc>
        <w:tc>
          <w:tcPr>
            <w:tcW w:w="72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FFB5073"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Unit, integration, security and user-acceptance tests; mock interfaces for EHR/LIS and messaging gateways.</w:t>
            </w:r>
          </w:p>
        </w:tc>
      </w:tr>
    </w:tbl>
    <w:p w14:paraId="295A2209" w14:textId="77777777" w:rsidR="00B25A78" w:rsidRPr="000116EB" w:rsidRDefault="00B25A78">
      <w:pPr>
        <w:spacing w:after="120"/>
        <w:rPr>
          <w:rFonts w:ascii="Times New Roman" w:hAnsi="Times New Roman" w:cs="Times New Roman"/>
        </w:rPr>
      </w:pPr>
    </w:p>
    <w:p w14:paraId="01D871C4"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4.7 Core Data Model</w:t>
      </w:r>
    </w:p>
    <w:p w14:paraId="67910C0C" w14:textId="77777777" w:rsidR="00B25A78" w:rsidRPr="000116EB" w:rsidRDefault="00B23C6C">
      <w:pPr>
        <w:spacing w:after="120" w:line="276" w:lineRule="auto"/>
        <w:rPr>
          <w:rFonts w:ascii="Times New Roman" w:hAnsi="Times New Roman" w:cs="Times New Roman"/>
        </w:rPr>
      </w:pPr>
      <w:r w:rsidRPr="000116EB">
        <w:rPr>
          <w:rFonts w:ascii="Times New Roman" w:hAnsi="Times New Roman" w:cs="Times New Roman"/>
        </w:rPr>
        <w:t>The data model is kept simple and normalised. Every clinical or coordination object links back to a patient and, where relevant, to a care-team member, which makes access control and auditing straightforward.</w:t>
      </w:r>
    </w:p>
    <w:p w14:paraId="428809C5" w14:textId="77777777" w:rsidR="00B25A78" w:rsidRPr="000116EB" w:rsidRDefault="00B23C6C">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4F7CC429" wp14:editId="007E452C">
            <wp:extent cx="4953000" cy="3962400"/>
            <wp:effectExtent l="0" t="0" r="0" b="0"/>
            <wp:docPr id="617157616" name="fig_er.png" descr="Entity-relationship overview of the core MFCS data model" title="Entity-relationship overview of the core MFCS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962400"/>
                    </a:xfrm>
                    <a:prstGeom prst="rect">
                      <a:avLst/>
                    </a:prstGeom>
                  </pic:spPr>
                </pic:pic>
              </a:graphicData>
            </a:graphic>
          </wp:inline>
        </w:drawing>
      </w:r>
    </w:p>
    <w:p w14:paraId="77EB9A23" w14:textId="77777777" w:rsidR="00B25A78" w:rsidRPr="000116EB" w:rsidRDefault="00B23C6C">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7: </w:t>
      </w:r>
      <w:r w:rsidRPr="000116EB">
        <w:rPr>
          <w:rFonts w:ascii="Times New Roman" w:hAnsi="Times New Roman" w:cs="Times New Roman"/>
          <w:i/>
          <w:iCs/>
          <w:color w:val="5C6B7A"/>
          <w:sz w:val="19"/>
          <w:szCs w:val="19"/>
        </w:rPr>
        <w:t>Entity-relationship overview of the core MFCS data model</w:t>
      </w:r>
    </w:p>
    <w:p w14:paraId="24852D2C" w14:textId="77777777" w:rsidR="00B25A78" w:rsidRPr="000116EB" w:rsidRDefault="00B23C6C">
      <w:pPr>
        <w:pStyle w:val="Heading2"/>
        <w:pageBreakBefore/>
        <w:rPr>
          <w:rFonts w:ascii="Times New Roman" w:hAnsi="Times New Roman" w:cs="Times New Roman"/>
        </w:rPr>
      </w:pPr>
      <w:r w:rsidRPr="000116EB">
        <w:rPr>
          <w:rFonts w:ascii="Times New Roman" w:hAnsi="Times New Roman" w:cs="Times New Roman"/>
        </w:rPr>
        <w:lastRenderedPageBreak/>
        <w:t>4.8 Role-Based Access Control Matrix</w:t>
      </w:r>
    </w:p>
    <w:p w14:paraId="2422BF96" w14:textId="77777777" w:rsidR="00B25A78" w:rsidRPr="000116EB" w:rsidRDefault="00B23C6C">
      <w:pPr>
        <w:spacing w:after="120" w:line="276" w:lineRule="auto"/>
        <w:rPr>
          <w:rFonts w:ascii="Times New Roman" w:hAnsi="Times New Roman" w:cs="Times New Roman"/>
        </w:rPr>
      </w:pPr>
      <w:r w:rsidRPr="000116EB">
        <w:rPr>
          <w:rFonts w:ascii="Times New Roman" w:hAnsi="Times New Roman" w:cs="Times New Roman"/>
        </w:rPr>
        <w:t xml:space="preserve">Access follows the minimum-necessary principle. In the matrix, </w:t>
      </w:r>
      <w:proofErr w:type="gramStart"/>
      <w:r w:rsidRPr="000116EB">
        <w:rPr>
          <w:rFonts w:ascii="Times New Roman" w:hAnsi="Times New Roman" w:cs="Times New Roman"/>
        </w:rPr>
        <w:t>Edit</w:t>
      </w:r>
      <w:proofErr w:type="gramEnd"/>
      <w:r w:rsidRPr="000116EB">
        <w:rPr>
          <w:rFonts w:ascii="Times New Roman" w:hAnsi="Times New Roman" w:cs="Times New Roman"/>
        </w:rPr>
        <w:t xml:space="preserve"> means view and modify, View means read-only, and a dash means no access. It shows illustrative default permissions; in every case a user can open only the records of patients assigned to their own care team or department.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4"/>
        <w:gridCol w:w="1117"/>
        <w:gridCol w:w="1117"/>
        <w:gridCol w:w="1117"/>
        <w:gridCol w:w="1117"/>
        <w:gridCol w:w="1117"/>
        <w:gridCol w:w="1117"/>
      </w:tblGrid>
      <w:tr w:rsidR="00B25A78" w:rsidRPr="000116EB" w14:paraId="4CFAB573" w14:textId="77777777">
        <w:trPr>
          <w:tblHeader/>
        </w:trPr>
        <w:tc>
          <w:tcPr>
            <w:tcW w:w="2324" w:type="dxa"/>
            <w:tcBorders>
              <w:top w:val="single" w:sz="6" w:space="0" w:color="FFFFFF"/>
              <w:left w:val="single" w:sz="6" w:space="0" w:color="FFFFFF"/>
              <w:bottom w:val="single" w:sz="6" w:space="0" w:color="FFFFFF"/>
              <w:right w:val="single" w:sz="6" w:space="0" w:color="FFFFFF"/>
            </w:tcBorders>
            <w:shd w:val="clear" w:color="auto" w:fill="0B2545"/>
            <w:tcMar>
              <w:top w:w="70" w:type="dxa"/>
              <w:left w:w="80" w:type="dxa"/>
              <w:bottom w:w="70" w:type="dxa"/>
              <w:right w:w="80" w:type="dxa"/>
            </w:tcMar>
          </w:tcPr>
          <w:p w14:paraId="641CA5B9"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FFFFFF"/>
                <w:sz w:val="19"/>
                <w:szCs w:val="19"/>
              </w:rPr>
              <w:t>Data / function</w:t>
            </w:r>
          </w:p>
        </w:tc>
        <w:tc>
          <w:tcPr>
            <w:tcW w:w="1117" w:type="dxa"/>
            <w:tcBorders>
              <w:top w:val="single" w:sz="6" w:space="0" w:color="FFFFFF"/>
              <w:left w:val="single" w:sz="6" w:space="0" w:color="FFFFFF"/>
              <w:bottom w:val="single" w:sz="6" w:space="0" w:color="FFFFFF"/>
              <w:right w:val="single" w:sz="6" w:space="0" w:color="FFFFFF"/>
            </w:tcBorders>
            <w:shd w:val="clear" w:color="auto" w:fill="0B2545"/>
            <w:tcMar>
              <w:top w:w="70" w:type="dxa"/>
              <w:left w:w="80" w:type="dxa"/>
              <w:bottom w:w="70" w:type="dxa"/>
              <w:right w:w="80" w:type="dxa"/>
            </w:tcMar>
          </w:tcPr>
          <w:p w14:paraId="3A0E87F1"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FFFFFF"/>
                <w:sz w:val="19"/>
                <w:szCs w:val="19"/>
              </w:rPr>
              <w:t>Doctor</w:t>
            </w:r>
          </w:p>
        </w:tc>
        <w:tc>
          <w:tcPr>
            <w:tcW w:w="1117" w:type="dxa"/>
            <w:tcBorders>
              <w:top w:val="single" w:sz="6" w:space="0" w:color="FFFFFF"/>
              <w:left w:val="single" w:sz="6" w:space="0" w:color="FFFFFF"/>
              <w:bottom w:val="single" w:sz="6" w:space="0" w:color="FFFFFF"/>
              <w:right w:val="single" w:sz="6" w:space="0" w:color="FFFFFF"/>
            </w:tcBorders>
            <w:shd w:val="clear" w:color="auto" w:fill="0B2545"/>
            <w:tcMar>
              <w:top w:w="70" w:type="dxa"/>
              <w:left w:w="80" w:type="dxa"/>
              <w:bottom w:w="70" w:type="dxa"/>
              <w:right w:w="80" w:type="dxa"/>
            </w:tcMar>
          </w:tcPr>
          <w:p w14:paraId="5A820B4E"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FFFFFF"/>
                <w:sz w:val="19"/>
                <w:szCs w:val="19"/>
              </w:rPr>
              <w:t>Nurse</w:t>
            </w:r>
          </w:p>
        </w:tc>
        <w:tc>
          <w:tcPr>
            <w:tcW w:w="1117" w:type="dxa"/>
            <w:tcBorders>
              <w:top w:val="single" w:sz="6" w:space="0" w:color="FFFFFF"/>
              <w:left w:val="single" w:sz="6" w:space="0" w:color="FFFFFF"/>
              <w:bottom w:val="single" w:sz="6" w:space="0" w:color="FFFFFF"/>
              <w:right w:val="single" w:sz="6" w:space="0" w:color="FFFFFF"/>
            </w:tcBorders>
            <w:shd w:val="clear" w:color="auto" w:fill="0B2545"/>
            <w:tcMar>
              <w:top w:w="70" w:type="dxa"/>
              <w:left w:w="80" w:type="dxa"/>
              <w:bottom w:w="70" w:type="dxa"/>
              <w:right w:w="80" w:type="dxa"/>
            </w:tcMar>
          </w:tcPr>
          <w:p w14:paraId="49F8989C"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FFFFFF"/>
                <w:sz w:val="19"/>
                <w:szCs w:val="19"/>
              </w:rPr>
              <w:t>Coord.</w:t>
            </w:r>
          </w:p>
        </w:tc>
        <w:tc>
          <w:tcPr>
            <w:tcW w:w="1117" w:type="dxa"/>
            <w:tcBorders>
              <w:top w:val="single" w:sz="6" w:space="0" w:color="FFFFFF"/>
              <w:left w:val="single" w:sz="6" w:space="0" w:color="FFFFFF"/>
              <w:bottom w:val="single" w:sz="6" w:space="0" w:color="FFFFFF"/>
              <w:right w:val="single" w:sz="6" w:space="0" w:color="FFFFFF"/>
            </w:tcBorders>
            <w:shd w:val="clear" w:color="auto" w:fill="0B2545"/>
            <w:tcMar>
              <w:top w:w="70" w:type="dxa"/>
              <w:left w:w="80" w:type="dxa"/>
              <w:bottom w:w="70" w:type="dxa"/>
              <w:right w:w="80" w:type="dxa"/>
            </w:tcMar>
          </w:tcPr>
          <w:p w14:paraId="61037A60"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FFFFFF"/>
                <w:sz w:val="19"/>
                <w:szCs w:val="19"/>
              </w:rPr>
              <w:t>Front desk</w:t>
            </w:r>
          </w:p>
        </w:tc>
        <w:tc>
          <w:tcPr>
            <w:tcW w:w="1117" w:type="dxa"/>
            <w:tcBorders>
              <w:top w:val="single" w:sz="6" w:space="0" w:color="FFFFFF"/>
              <w:left w:val="single" w:sz="6" w:space="0" w:color="FFFFFF"/>
              <w:bottom w:val="single" w:sz="6" w:space="0" w:color="FFFFFF"/>
              <w:right w:val="single" w:sz="6" w:space="0" w:color="FFFFFF"/>
            </w:tcBorders>
            <w:shd w:val="clear" w:color="auto" w:fill="0B2545"/>
            <w:tcMar>
              <w:top w:w="70" w:type="dxa"/>
              <w:left w:w="80" w:type="dxa"/>
              <w:bottom w:w="70" w:type="dxa"/>
              <w:right w:w="80" w:type="dxa"/>
            </w:tcMar>
          </w:tcPr>
          <w:p w14:paraId="5D7AAFAE"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FFFFFF"/>
                <w:sz w:val="19"/>
                <w:szCs w:val="19"/>
              </w:rPr>
              <w:t>Lab</w:t>
            </w:r>
          </w:p>
        </w:tc>
        <w:tc>
          <w:tcPr>
            <w:tcW w:w="1117" w:type="dxa"/>
            <w:tcBorders>
              <w:top w:val="single" w:sz="6" w:space="0" w:color="FFFFFF"/>
              <w:left w:val="single" w:sz="6" w:space="0" w:color="FFFFFF"/>
              <w:bottom w:val="single" w:sz="6" w:space="0" w:color="FFFFFF"/>
              <w:right w:val="single" w:sz="6" w:space="0" w:color="FFFFFF"/>
            </w:tcBorders>
            <w:shd w:val="clear" w:color="auto" w:fill="0B2545"/>
            <w:tcMar>
              <w:top w:w="70" w:type="dxa"/>
              <w:left w:w="80" w:type="dxa"/>
              <w:bottom w:w="70" w:type="dxa"/>
              <w:right w:w="80" w:type="dxa"/>
            </w:tcMar>
          </w:tcPr>
          <w:p w14:paraId="46B29B40"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FFFFFF"/>
                <w:sz w:val="19"/>
                <w:szCs w:val="19"/>
              </w:rPr>
              <w:t>Admin</w:t>
            </w:r>
          </w:p>
        </w:tc>
      </w:tr>
      <w:tr w:rsidR="00B25A78" w:rsidRPr="000116EB" w14:paraId="048A3257"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490FD664"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Demographics, contact</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7FA09D74"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4FC57742"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657CEC3A"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047F5154"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235FB858"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2A2FBD9E"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r>
      <w:tr w:rsidR="00B25A78" w:rsidRPr="000116EB" w14:paraId="3404B521"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44B9E236"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Appointments</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2A280AB5"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5D2F9A78"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0645C9D6"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3E5CBADC"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06795288"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775FDF41"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r>
      <w:tr w:rsidR="00B25A78" w:rsidRPr="000116EB" w14:paraId="7875DBB2"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33A577D9"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Diagnostic order status</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6DF396E5"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34F0D1F1"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15B2E30B"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0ABCE455"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0B90415C"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38282DE7"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r>
      <w:tr w:rsidR="00B25A78" w:rsidRPr="000116EB" w14:paraId="0EB3CCEB"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5C7A2144"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Clinical result details</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545B133B"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44FD9CFE"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507C9EF4"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57EAD8F2"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6791A1BD"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58F6CA17"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r>
      <w:tr w:rsidR="00B25A78" w:rsidRPr="000116EB" w14:paraId="6A326AD9"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22C910D0"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Care tasks</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1696D34E"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333525B6"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18F490CF"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796418EE"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101D6A76"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5389D80E"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r>
      <w:tr w:rsidR="00B25A78" w:rsidRPr="000116EB" w14:paraId="090015C1"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2B39F7E7"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Care-team messaging</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69E81010"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06BD2A08"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22021DD2"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463EBB82"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6FAC493C"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3F8268ED"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r>
      <w:tr w:rsidR="00B25A78" w:rsidRPr="000116EB" w14:paraId="69361BE6"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634F55CB"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Reports and analytics</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759B2DED"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0F7A80"/>
                <w:sz w:val="19"/>
                <w:szCs w:val="19"/>
              </w:rPr>
              <w:t>View</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5D3DCD7D"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27011FEF"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7132E066"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47D79B52"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356E72C7"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r>
      <w:tr w:rsidR="00B25A78" w:rsidRPr="000116EB" w14:paraId="5F843DFB"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5BD93E10"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Users and templates</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382EE127"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798059E0"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4C04D5DE"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708D8A46"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00FE9D77"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BFE9E4"/>
            <w:tcMar>
              <w:top w:w="70" w:type="dxa"/>
              <w:left w:w="80" w:type="dxa"/>
              <w:bottom w:w="70" w:type="dxa"/>
              <w:right w:w="80" w:type="dxa"/>
            </w:tcMar>
          </w:tcPr>
          <w:p w14:paraId="42EB7F6D"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Edit</w:t>
            </w:r>
          </w:p>
        </w:tc>
      </w:tr>
      <w:tr w:rsidR="00B25A78" w:rsidRPr="000116EB" w14:paraId="0874AA33" w14:textId="77777777">
        <w:trPr>
          <w:cantSplit/>
        </w:trPr>
        <w:tc>
          <w:tcPr>
            <w:tcW w:w="2324" w:type="dxa"/>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6F4AB320" w14:textId="77777777" w:rsidR="00B25A78" w:rsidRPr="000116EB" w:rsidRDefault="00B23C6C">
            <w:pPr>
              <w:jc w:val="center"/>
              <w:rPr>
                <w:rFonts w:ascii="Times New Roman" w:hAnsi="Times New Roman" w:cs="Times New Roman"/>
              </w:rPr>
            </w:pPr>
            <w:r w:rsidRPr="000116EB">
              <w:rPr>
                <w:rFonts w:ascii="Times New Roman" w:hAnsi="Times New Roman" w:cs="Times New Roman"/>
                <w:b/>
                <w:bCs/>
                <w:color w:val="0B2545"/>
                <w:sz w:val="19"/>
                <w:szCs w:val="19"/>
              </w:rPr>
              <w:t>Audit logs</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1FC6D6E0"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2A2E19C8"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459FCF4B"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1EE04E95"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F0F0F0"/>
            <w:tcMar>
              <w:top w:w="70" w:type="dxa"/>
              <w:left w:w="80" w:type="dxa"/>
              <w:bottom w:w="70" w:type="dxa"/>
              <w:right w:w="80" w:type="dxa"/>
            </w:tcMar>
          </w:tcPr>
          <w:p w14:paraId="1E3377E8"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8A8A8A"/>
                <w:sz w:val="19"/>
                <w:szCs w:val="19"/>
              </w:rPr>
              <w:t>-</w:t>
            </w:r>
          </w:p>
        </w:tc>
        <w:tc>
          <w:tcPr>
            <w:tcW w:w="1117" w:type="dxa"/>
            <w:tcBorders>
              <w:top w:val="single" w:sz="6" w:space="0" w:color="FFFFFF"/>
              <w:left w:val="single" w:sz="6" w:space="0" w:color="FFFFFF"/>
              <w:bottom w:val="single" w:sz="6" w:space="0" w:color="FFFFFF"/>
              <w:right w:val="single" w:sz="6" w:space="0" w:color="FFFFFF"/>
            </w:tcBorders>
            <w:shd w:val="clear" w:color="auto" w:fill="E6F5F3"/>
            <w:tcMar>
              <w:top w:w="70" w:type="dxa"/>
              <w:left w:w="80" w:type="dxa"/>
              <w:bottom w:w="70" w:type="dxa"/>
              <w:right w:w="80" w:type="dxa"/>
            </w:tcMar>
          </w:tcPr>
          <w:p w14:paraId="378BC797" w14:textId="77777777" w:rsidR="00B25A78" w:rsidRPr="000116EB" w:rsidRDefault="00B23C6C">
            <w:pPr>
              <w:jc w:val="center"/>
              <w:rPr>
                <w:rFonts w:ascii="Times New Roman" w:hAnsi="Times New Roman" w:cs="Times New Roman"/>
              </w:rPr>
            </w:pPr>
            <w:r w:rsidRPr="000116EB">
              <w:rPr>
                <w:rFonts w:ascii="Times New Roman" w:hAnsi="Times New Roman" w:cs="Times New Roman"/>
                <w:color w:val="0F7A80"/>
                <w:sz w:val="19"/>
                <w:szCs w:val="19"/>
              </w:rPr>
              <w:t>View</w:t>
            </w:r>
          </w:p>
        </w:tc>
      </w:tr>
    </w:tbl>
    <w:p w14:paraId="7EB21ECC" w14:textId="77777777" w:rsidR="00B25A78" w:rsidRPr="000116EB" w:rsidRDefault="00B25A78">
      <w:pPr>
        <w:spacing w:after="120"/>
        <w:rPr>
          <w:rFonts w:ascii="Times New Roman" w:hAnsi="Times New Roman" w:cs="Times New Roman"/>
        </w:rPr>
      </w:pPr>
    </w:p>
    <w:p w14:paraId="125461C3" w14:textId="77777777" w:rsidR="00B25A78" w:rsidRPr="000116EB" w:rsidRDefault="00B23C6C">
      <w:pPr>
        <w:pStyle w:val="Heading1"/>
        <w:rPr>
          <w:rFonts w:ascii="Times New Roman" w:hAnsi="Times New Roman" w:cs="Times New Roman"/>
        </w:rPr>
      </w:pPr>
      <w:r w:rsidRPr="000116EB">
        <w:rPr>
          <w:rFonts w:ascii="Times New Roman" w:hAnsi="Times New Roman" w:cs="Times New Roman"/>
        </w:rPr>
        <w:lastRenderedPageBreak/>
        <w:t>5. Justification of the Chosen Methodology</w:t>
      </w:r>
    </w:p>
    <w:p w14:paraId="4A372DD0"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5.1 Selected Framework: Agile (Scrum) with DevOps Practices</w:t>
      </w:r>
    </w:p>
    <w:p w14:paraId="41E55257" w14:textId="77777777" w:rsidR="00B25A78" w:rsidRPr="000116EB" w:rsidRDefault="00B23C6C">
      <w:pPr>
        <w:spacing w:after="120" w:line="276" w:lineRule="auto"/>
        <w:rPr>
          <w:rFonts w:ascii="Times New Roman" w:hAnsi="Times New Roman" w:cs="Times New Roman"/>
        </w:rPr>
      </w:pPr>
      <w:r w:rsidRPr="000116EB">
        <w:rPr>
          <w:rFonts w:ascii="Times New Roman" w:hAnsi="Times New Roman" w:cs="Times New Roman"/>
        </w:rPr>
        <w:t>We choose the Agile Scrum framework, supported by DevOps practices (continuous integration, continuous delivery, automated testing and monitoring). Development proceeds in 2-to-3-week sprints, each delivering a working increment, with a Product Owner (hospital representative), a Scrum Master and a cross-functional development team.</w:t>
      </w:r>
    </w:p>
    <w:p w14:paraId="15949BEA" w14:textId="77777777" w:rsidR="00B25A78" w:rsidRPr="000116EB" w:rsidRDefault="00B23C6C">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07304829" wp14:editId="624CEF96">
            <wp:extent cx="3238500" cy="2838450"/>
            <wp:effectExtent l="0" t="0" r="0" b="0"/>
            <wp:docPr id="1261862882" name="fig_scrum.png" descr="Scrum cycle with DevOps practices for MFCS" title="Scrum cycle with DevOps practices for MF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2838450"/>
                    </a:xfrm>
                    <a:prstGeom prst="rect">
                      <a:avLst/>
                    </a:prstGeom>
                  </pic:spPr>
                </pic:pic>
              </a:graphicData>
            </a:graphic>
          </wp:inline>
        </w:drawing>
      </w:r>
    </w:p>
    <w:p w14:paraId="012E1E5A" w14:textId="77777777" w:rsidR="00B25A78" w:rsidRPr="000116EB" w:rsidRDefault="00B23C6C">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8: </w:t>
      </w:r>
      <w:r w:rsidRPr="000116EB">
        <w:rPr>
          <w:rFonts w:ascii="Times New Roman" w:hAnsi="Times New Roman" w:cs="Times New Roman"/>
          <w:i/>
          <w:iCs/>
          <w:color w:val="5C6B7A"/>
          <w:sz w:val="19"/>
          <w:szCs w:val="19"/>
        </w:rPr>
        <w:t>Scrum cycle with DevOps practices for MFCS</w:t>
      </w:r>
    </w:p>
    <w:p w14:paraId="614F1AF7"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5.2 Why It Is Suitable</w:t>
      </w:r>
    </w:p>
    <w:p w14:paraId="32CA5F62"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Evolving requirements: </w:t>
      </w:r>
      <w:r w:rsidRPr="000116EB">
        <w:rPr>
          <w:rFonts w:ascii="Times New Roman" w:hAnsi="Times New Roman" w:cs="Times New Roman"/>
        </w:rPr>
        <w:t>Clinical workflows differ between departments and clinics. Agile allows requirements to be refined through regular feedback from doctors, nurses and coordinators, which Waterfall cannot easily handle.</w:t>
      </w:r>
    </w:p>
    <w:p w14:paraId="18B9F5E4"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Incremental delivery of value: </w:t>
      </w:r>
      <w:r w:rsidRPr="000116EB">
        <w:rPr>
          <w:rFonts w:ascii="Times New Roman" w:hAnsi="Times New Roman" w:cs="Times New Roman"/>
        </w:rPr>
        <w:t>A usable MVP (patient records, scheduling, rule-based reminders, RBAC, basic dashboard) can reach the pilot clinic early; diagnostics, tasks, messaging, reports and AI follow in later sprints.</w:t>
      </w:r>
    </w:p>
    <w:p w14:paraId="311AE3A7"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Active stakeholder involvement: </w:t>
      </w:r>
      <w:r w:rsidRPr="000116EB">
        <w:rPr>
          <w:rFonts w:ascii="Times New Roman" w:hAnsi="Times New Roman" w:cs="Times New Roman"/>
        </w:rPr>
        <w:t>Sprint reviews and demos keep clinical staff and administrators engaged, which improves adoption and usability.</w:t>
      </w:r>
    </w:p>
    <w:p w14:paraId="6F9C3D81"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Risk management: </w:t>
      </w:r>
      <w:r w:rsidRPr="000116EB">
        <w:rPr>
          <w:rFonts w:ascii="Times New Roman" w:hAnsi="Times New Roman" w:cs="Times New Roman"/>
        </w:rPr>
        <w:t>Early and frequent releases expose integration, usability and security problems sooner. This is critical for a system handling sensitive health data.</w:t>
      </w:r>
    </w:p>
    <w:p w14:paraId="57F074C6"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Suitable for AI components: </w:t>
      </w:r>
      <w:r w:rsidRPr="000116EB">
        <w:rPr>
          <w:rFonts w:ascii="Times New Roman" w:hAnsi="Times New Roman" w:cs="Times New Roman"/>
        </w:rPr>
        <w:t>AI models need experimentation and tuning with real data. Short iterations allow models to be trained, evaluated, and improved gradually, and added only after enough data has been collected.</w:t>
      </w:r>
    </w:p>
    <w:p w14:paraId="3EBCB3F6"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b/>
          <w:bCs/>
        </w:rPr>
        <w:t xml:space="preserve">Prioritisation: </w:t>
      </w:r>
      <w:r w:rsidRPr="000116EB">
        <w:rPr>
          <w:rFonts w:ascii="Times New Roman" w:hAnsi="Times New Roman" w:cs="Times New Roman"/>
        </w:rPr>
        <w:t>The product backlog can be re-ordered so high-value, safety-related features (such as abnormal-result tracking) come first.</w:t>
      </w:r>
    </w:p>
    <w:p w14:paraId="6850AAA6"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5.3 Comparison with Other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3526"/>
      </w:tblGrid>
      <w:tr w:rsidR="00B25A78" w:rsidRPr="000116EB" w14:paraId="5DEB57A8" w14:textId="77777777">
        <w:trPr>
          <w:tblHeader/>
        </w:trPr>
        <w:tc>
          <w:tcPr>
            <w:tcW w:w="18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79AF8AAD"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Model</w:t>
            </w:r>
          </w:p>
        </w:tc>
        <w:tc>
          <w:tcPr>
            <w:tcW w:w="37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5E681006"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Advantage</w:t>
            </w:r>
          </w:p>
        </w:tc>
        <w:tc>
          <w:tcPr>
            <w:tcW w:w="35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593B95B6"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Why not chosen as the primary model</w:t>
            </w:r>
          </w:p>
        </w:tc>
      </w:tr>
      <w:tr w:rsidR="00B25A78" w:rsidRPr="000116EB" w14:paraId="5E05D286" w14:textId="77777777">
        <w:trPr>
          <w:cantSplit/>
        </w:trPr>
        <w:tc>
          <w:tcPr>
            <w:tcW w:w="1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88EC17E"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Waterfall</w:t>
            </w:r>
          </w:p>
        </w:tc>
        <w:tc>
          <w:tcPr>
            <w:tcW w:w="37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7A1C31D"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Clear documentation and phases</w:t>
            </w:r>
          </w:p>
        </w:tc>
        <w:tc>
          <w:tcPr>
            <w:tcW w:w="3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3C6D5D2"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Inflexible to changing clinical requirements; users see the product only at the end</w:t>
            </w:r>
          </w:p>
        </w:tc>
      </w:tr>
      <w:tr w:rsidR="00B25A78" w:rsidRPr="000116EB" w14:paraId="13EE5340" w14:textId="77777777">
        <w:trPr>
          <w:cantSplit/>
        </w:trPr>
        <w:tc>
          <w:tcPr>
            <w:tcW w:w="18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06A347A"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lastRenderedPageBreak/>
              <w:t>Spiral</w:t>
            </w:r>
          </w:p>
        </w:tc>
        <w:tc>
          <w:tcPr>
            <w:tcW w:w="37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56BDEF9"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Strong risk analysis</w:t>
            </w:r>
          </w:p>
        </w:tc>
        <w:tc>
          <w:tcPr>
            <w:tcW w:w="35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655C834"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Heavy and costly for a mid-sized project; Scrum already gives frequent risk review</w:t>
            </w:r>
          </w:p>
        </w:tc>
      </w:tr>
      <w:tr w:rsidR="00B25A78" w:rsidRPr="000116EB" w14:paraId="04496179" w14:textId="77777777">
        <w:trPr>
          <w:cantSplit/>
        </w:trPr>
        <w:tc>
          <w:tcPr>
            <w:tcW w:w="1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8FC885B"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Pure DevOps</w:t>
            </w:r>
          </w:p>
        </w:tc>
        <w:tc>
          <w:tcPr>
            <w:tcW w:w="37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B07D72F"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Fast, automated delivery</w:t>
            </w:r>
          </w:p>
        </w:tc>
        <w:tc>
          <w:tcPr>
            <w:tcW w:w="3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6D714E6"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It is a practice set, not a full planning framework; used here alongside Scrum</w:t>
            </w:r>
          </w:p>
        </w:tc>
      </w:tr>
    </w:tbl>
    <w:p w14:paraId="0E2D0EFD"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5.4 How It Supports Development and Maintenance</w:t>
      </w:r>
    </w:p>
    <w:p w14:paraId="71A4C3F1"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Development: a prioritised backlog, user stories with acceptance criteria, sprint planning, daily stand-ups and retrospectives keep the team aligned and continuously improving.</w:t>
      </w:r>
    </w:p>
    <w:p w14:paraId="58FDF20E"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Quality: test automation, code review and CI pipelines catch defects early; security and privacy checks are part of the Definition of Done.</w:t>
      </w:r>
    </w:p>
    <w:p w14:paraId="213BE685"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Deployment: CI/CD pipelines and containerisation (Docker) allow safe, repeatable releases and quick rollbacks.</w:t>
      </w:r>
    </w:p>
    <w:p w14:paraId="12073138"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Maintenance: the same sprint cycle handles bug fixes, regulatory changes, and new feature requests, while monitoring and user feedback feed directly into the backlog.</w:t>
      </w:r>
    </w:p>
    <w:p w14:paraId="38F7EDF6"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Documentation: lightweight but sufficient documentation (API specs, architecture decisions, user guides) is maintained each sprint.</w:t>
      </w:r>
    </w:p>
    <w:p w14:paraId="1A70CE30"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5.5 Proposed Development Phases</w:t>
      </w:r>
    </w:p>
    <w:p w14:paraId="74A2B66A" w14:textId="77777777" w:rsidR="00B25A78" w:rsidRPr="000116EB" w:rsidRDefault="00B23C6C">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3C9036A8" wp14:editId="038D8F12">
            <wp:extent cx="4762500" cy="1666875"/>
            <wp:effectExtent l="0" t="0" r="0" b="0"/>
            <wp:docPr id="705317771" name="fig_gantt.png" descr="Indicative sprint roadmap (planning assumption: 17 sprints including pilot)" title="Indicative sprint roadmap (planning assumption: 17 sprints including pi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1666875"/>
                    </a:xfrm>
                    <a:prstGeom prst="rect">
                      <a:avLst/>
                    </a:prstGeom>
                  </pic:spPr>
                </pic:pic>
              </a:graphicData>
            </a:graphic>
          </wp:inline>
        </w:drawing>
      </w:r>
    </w:p>
    <w:p w14:paraId="213CFC71" w14:textId="77777777" w:rsidR="00B25A78" w:rsidRPr="000116EB" w:rsidRDefault="00B23C6C">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9: </w:t>
      </w:r>
      <w:r w:rsidRPr="000116EB">
        <w:rPr>
          <w:rFonts w:ascii="Times New Roman" w:hAnsi="Times New Roman" w:cs="Times New Roman"/>
          <w:i/>
          <w:iCs/>
          <w:color w:val="5C6B7A"/>
          <w:sz w:val="19"/>
          <w:szCs w:val="19"/>
        </w:rPr>
        <w:t>Indicative sprint roadmap (planning assumption: 17 sprints including pilot)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800"/>
        <w:gridCol w:w="2526"/>
      </w:tblGrid>
      <w:tr w:rsidR="00B25A78" w:rsidRPr="000116EB" w14:paraId="5CF3C9A8" w14:textId="77777777">
        <w:trPr>
          <w:tblHeader/>
        </w:trPr>
        <w:tc>
          <w:tcPr>
            <w:tcW w:w="17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3BAD3F50"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Phase</w:t>
            </w:r>
          </w:p>
        </w:tc>
        <w:tc>
          <w:tcPr>
            <w:tcW w:w="48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0062A5C0"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Deliverables</w:t>
            </w:r>
          </w:p>
        </w:tc>
        <w:tc>
          <w:tcPr>
            <w:tcW w:w="25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637D6760"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Indicative duration</w:t>
            </w:r>
          </w:p>
        </w:tc>
      </w:tr>
      <w:tr w:rsidR="00B25A78" w:rsidRPr="000116EB" w14:paraId="39F41D30" w14:textId="77777777">
        <w:trPr>
          <w:cantSplit/>
        </w:trPr>
        <w:tc>
          <w:tcPr>
            <w:tcW w:w="17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F8C1CF5"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Phase 1 (MVP)</w:t>
            </w:r>
          </w:p>
        </w:tc>
        <w:tc>
          <w:tcPr>
            <w:tcW w:w="4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D3F9E33"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Patient records, appointment scheduling, rule-based reminders, RBAC and MFA, basic dashboard</w:t>
            </w:r>
          </w:p>
        </w:tc>
        <w:tc>
          <w:tcPr>
            <w:tcW w:w="2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CA4D109"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Sprints 1-4</w:t>
            </w:r>
          </w:p>
        </w:tc>
      </w:tr>
      <w:tr w:rsidR="00B25A78" w:rsidRPr="000116EB" w14:paraId="588CFA2A" w14:textId="77777777">
        <w:trPr>
          <w:cantSplit/>
        </w:trPr>
        <w:tc>
          <w:tcPr>
            <w:tcW w:w="17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51088E3"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Phase 2</w:t>
            </w:r>
          </w:p>
        </w:tc>
        <w:tc>
          <w:tcPr>
            <w:tcW w:w="48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6604D1F"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Diagnostic tracker, task assignment, secure messaging, history timeline</w:t>
            </w:r>
          </w:p>
        </w:tc>
        <w:tc>
          <w:tcPr>
            <w:tcW w:w="25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77B843C"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Sprints 5-8</w:t>
            </w:r>
          </w:p>
        </w:tc>
      </w:tr>
      <w:tr w:rsidR="00B25A78" w:rsidRPr="000116EB" w14:paraId="333F93FF" w14:textId="77777777">
        <w:trPr>
          <w:cantSplit/>
        </w:trPr>
        <w:tc>
          <w:tcPr>
            <w:tcW w:w="17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3660D94"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Phase 3</w:t>
            </w:r>
          </w:p>
        </w:tc>
        <w:tc>
          <w:tcPr>
            <w:tcW w:w="4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D23A4F4"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Reports and analytics, FHIR integration with EHR/LIS</w:t>
            </w:r>
          </w:p>
        </w:tc>
        <w:tc>
          <w:tcPr>
            <w:tcW w:w="2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B7C1BB5"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Sprints 9-11</w:t>
            </w:r>
          </w:p>
        </w:tc>
      </w:tr>
      <w:tr w:rsidR="00B25A78" w:rsidRPr="000116EB" w14:paraId="130DA5C2" w14:textId="77777777">
        <w:trPr>
          <w:cantSplit/>
        </w:trPr>
        <w:tc>
          <w:tcPr>
            <w:tcW w:w="17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91D5BAE"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Phase 4</w:t>
            </w:r>
          </w:p>
        </w:tc>
        <w:tc>
          <w:tcPr>
            <w:tcW w:w="48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652E4F8"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AI features: no-show prediction, smart timing, priority ranking, NLP assistant</w:t>
            </w:r>
          </w:p>
        </w:tc>
        <w:tc>
          <w:tcPr>
            <w:tcW w:w="25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526F83B"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Sprints 12-14</w:t>
            </w:r>
          </w:p>
        </w:tc>
      </w:tr>
      <w:tr w:rsidR="00B25A78" w:rsidRPr="000116EB" w14:paraId="508205F1" w14:textId="77777777">
        <w:trPr>
          <w:cantSplit/>
        </w:trPr>
        <w:tc>
          <w:tcPr>
            <w:tcW w:w="17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D9CD168"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Pilot and rollout</w:t>
            </w:r>
          </w:p>
        </w:tc>
        <w:tc>
          <w:tcPr>
            <w:tcW w:w="48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41A32A9"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Single-clinic pilot, KPI measurement, tuning, then wider rollout</w:t>
            </w:r>
          </w:p>
        </w:tc>
        <w:tc>
          <w:tcPr>
            <w:tcW w:w="25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C1659DC"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After Phase 4</w:t>
            </w:r>
          </w:p>
        </w:tc>
      </w:tr>
    </w:tbl>
    <w:p w14:paraId="272AD129" w14:textId="77777777" w:rsidR="00B25A78" w:rsidRPr="000116EB" w:rsidRDefault="00B23C6C">
      <w:pPr>
        <w:pStyle w:val="Heading1"/>
        <w:rPr>
          <w:rFonts w:ascii="Times New Roman" w:hAnsi="Times New Roman" w:cs="Times New Roman"/>
        </w:rPr>
      </w:pPr>
      <w:r w:rsidRPr="000116EB">
        <w:rPr>
          <w:rFonts w:ascii="Times New Roman" w:hAnsi="Times New Roman" w:cs="Times New Roman"/>
        </w:rPr>
        <w:lastRenderedPageBreak/>
        <w:t>6. Expected Outcomes and Limitations</w:t>
      </w:r>
    </w:p>
    <w:p w14:paraId="30A6C6DF"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6.1 Expected Benefits</w:t>
      </w:r>
    </w:p>
    <w:p w14:paraId="09281C9A" w14:textId="77777777" w:rsidR="00B25A78" w:rsidRPr="000116EB" w:rsidRDefault="00B23C6C">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68B65651" wp14:editId="361A44C8">
            <wp:extent cx="5619750" cy="2019300"/>
            <wp:effectExtent l="0" t="0" r="0" b="0"/>
            <wp:docPr id="1396786401" name="fig_outcomes.png" descr="Illustrative targets for the pilot KPIs (planning assumptions, to be validated with real data)" title="Illustrative targets for the pilot KPIs (planning assumptions, to be validated with re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019300"/>
                    </a:xfrm>
                    <a:prstGeom prst="rect">
                      <a:avLst/>
                    </a:prstGeom>
                  </pic:spPr>
                </pic:pic>
              </a:graphicData>
            </a:graphic>
          </wp:inline>
        </w:drawing>
      </w:r>
    </w:p>
    <w:p w14:paraId="62DDED46" w14:textId="77777777" w:rsidR="00B25A78" w:rsidRPr="000116EB" w:rsidRDefault="00B23C6C">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10: </w:t>
      </w:r>
      <w:r w:rsidRPr="000116EB">
        <w:rPr>
          <w:rFonts w:ascii="Times New Roman" w:hAnsi="Times New Roman" w:cs="Times New Roman"/>
          <w:i/>
          <w:iCs/>
          <w:color w:val="5C6B7A"/>
          <w:sz w:val="19"/>
          <w:szCs w:val="19"/>
        </w:rPr>
        <w:t>Illustrative targets for the pilot KPIs (planning assumptions, to be validated with real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25A78" w:rsidRPr="000116EB" w14:paraId="4E41AC28" w14:textId="77777777">
        <w:tc>
          <w:tcPr>
            <w:tcW w:w="9026" w:type="dxa"/>
            <w:tcBorders>
              <w:top w:val="none" w:sz="0" w:space="0" w:color="FFFFFF"/>
              <w:left w:val="single" w:sz="36" w:space="0" w:color="E8A317"/>
              <w:bottom w:val="none" w:sz="0" w:space="0" w:color="FFFFFF"/>
              <w:right w:val="none" w:sz="0" w:space="0" w:color="FFFFFF"/>
            </w:tcBorders>
            <w:shd w:val="clear" w:color="auto" w:fill="FFF4DB"/>
            <w:tcMar>
              <w:top w:w="140" w:type="dxa"/>
              <w:left w:w="220" w:type="dxa"/>
              <w:bottom w:w="140" w:type="dxa"/>
              <w:right w:w="200" w:type="dxa"/>
            </w:tcMar>
          </w:tcPr>
          <w:p w14:paraId="76E49282" w14:textId="77777777" w:rsidR="00B25A78" w:rsidRPr="000116EB" w:rsidRDefault="00B23C6C">
            <w:pPr>
              <w:spacing w:after="60"/>
              <w:rPr>
                <w:rFonts w:ascii="Times New Roman" w:hAnsi="Times New Roman" w:cs="Times New Roman"/>
              </w:rPr>
            </w:pPr>
            <w:r w:rsidRPr="000116EB">
              <w:rPr>
                <w:rFonts w:ascii="Times New Roman" w:hAnsi="Times New Roman" w:cs="Times New Roman"/>
                <w:b/>
                <w:bCs/>
                <w:color w:val="E8A317"/>
                <w:sz w:val="23"/>
                <w:szCs w:val="23"/>
              </w:rPr>
              <w:t>Note on the figures</w:t>
            </w:r>
          </w:p>
          <w:p w14:paraId="39D57DA3" w14:textId="77777777" w:rsidR="00B25A78" w:rsidRPr="000116EB" w:rsidRDefault="00B23C6C">
            <w:pPr>
              <w:spacing w:line="276" w:lineRule="auto"/>
              <w:rPr>
                <w:rFonts w:ascii="Times New Roman" w:hAnsi="Times New Roman" w:cs="Times New Roman"/>
              </w:rPr>
            </w:pPr>
            <w:r w:rsidRPr="000116EB">
              <w:rPr>
                <w:rFonts w:ascii="Times New Roman" w:hAnsi="Times New Roman" w:cs="Times New Roman"/>
                <w:sz w:val="21"/>
                <w:szCs w:val="21"/>
              </w:rPr>
              <w:t>The before and target values above are planning assumptions used to set measurable goals. They are not results from a deployed system; the pilot phase exists to measure the real baseline and improvement.</w:t>
            </w:r>
          </w:p>
        </w:tc>
      </w:tr>
    </w:tbl>
    <w:p w14:paraId="4876617C" w14:textId="77777777" w:rsidR="00B25A78" w:rsidRPr="000116EB" w:rsidRDefault="00B25A78">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25A78" w:rsidRPr="000116EB" w14:paraId="71DEECF0" w14:textId="77777777">
        <w:trPr>
          <w:tblHeader/>
        </w:trPr>
        <w:tc>
          <w:tcPr>
            <w:tcW w:w="30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00869B8E"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Expected outcome</w:t>
            </w:r>
          </w:p>
        </w:tc>
        <w:tc>
          <w:tcPr>
            <w:tcW w:w="60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470A5154"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Key performance indicator (KPI)</w:t>
            </w:r>
          </w:p>
        </w:tc>
      </w:tr>
      <w:tr w:rsidR="00B25A78" w:rsidRPr="000116EB" w14:paraId="7890F9B1" w14:textId="77777777">
        <w:trPr>
          <w:cantSplit/>
        </w:trPr>
        <w:tc>
          <w:tcPr>
            <w:tcW w:w="30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034AE4C"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Reduced missed follow-up appointments</w:t>
            </w:r>
          </w:p>
        </w:tc>
        <w:tc>
          <w:tcPr>
            <w:tcW w:w="60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00F5DDE"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No-show rate before vs. after deployment</w:t>
            </w:r>
          </w:p>
        </w:tc>
      </w:tr>
      <w:tr w:rsidR="00B25A78" w:rsidRPr="000116EB" w14:paraId="2F556A43" w14:textId="77777777">
        <w:trPr>
          <w:cantSplit/>
        </w:trPr>
        <w:tc>
          <w:tcPr>
            <w:tcW w:w="30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CC7F8A7"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Improved coordination among staff</w:t>
            </w:r>
          </w:p>
        </w:tc>
        <w:tc>
          <w:tcPr>
            <w:tcW w:w="60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E9B1A86"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Average task completion time; number of unassigned or overdue tasks</w:t>
            </w:r>
          </w:p>
        </w:tc>
      </w:tr>
      <w:tr w:rsidR="00B25A78" w:rsidRPr="000116EB" w14:paraId="6C9FC0A1" w14:textId="77777777">
        <w:trPr>
          <w:cantSplit/>
        </w:trPr>
        <w:tc>
          <w:tcPr>
            <w:tcW w:w="30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ADA4F2C"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Better visibility of pending activities</w:t>
            </w:r>
          </w:p>
        </w:tc>
        <w:tc>
          <w:tcPr>
            <w:tcW w:w="60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41C4C16"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Percentage of pending results reviewed within the agreed time limit</w:t>
            </w:r>
          </w:p>
        </w:tc>
      </w:tr>
      <w:tr w:rsidR="00B25A78" w:rsidRPr="000116EB" w14:paraId="4E8A2942" w14:textId="77777777">
        <w:trPr>
          <w:cantSplit/>
        </w:trPr>
        <w:tc>
          <w:tcPr>
            <w:tcW w:w="30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7ADDC1F"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Reduced administrative workload</w:t>
            </w:r>
          </w:p>
        </w:tc>
        <w:tc>
          <w:tcPr>
            <w:tcW w:w="60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3E26002"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Staff hours spent on manual calls and tracking</w:t>
            </w:r>
          </w:p>
        </w:tc>
      </w:tr>
      <w:tr w:rsidR="00B25A78" w:rsidRPr="000116EB" w14:paraId="3D158618" w14:textId="77777777">
        <w:trPr>
          <w:cantSplit/>
        </w:trPr>
        <w:tc>
          <w:tcPr>
            <w:tcW w:w="30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55D9E9F"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Improved continuity of care</w:t>
            </w:r>
          </w:p>
        </w:tc>
        <w:tc>
          <w:tcPr>
            <w:tcW w:w="60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39B04D8"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Percentage of patients completing their full follow-up plan</w:t>
            </w:r>
          </w:p>
        </w:tc>
      </w:tr>
      <w:tr w:rsidR="00B25A78" w:rsidRPr="000116EB" w14:paraId="1D4C89CF" w14:textId="77777777">
        <w:trPr>
          <w:cantSplit/>
        </w:trPr>
        <w:tc>
          <w:tcPr>
            <w:tcW w:w="30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DC62653"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More organised follow-up management</w:t>
            </w:r>
          </w:p>
        </w:tc>
        <w:tc>
          <w:tcPr>
            <w:tcW w:w="60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5B935AA"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Percentage of follow-ups with a recorded owner and status; report availability</w:t>
            </w:r>
          </w:p>
        </w:tc>
      </w:tr>
    </w:tbl>
    <w:p w14:paraId="1C4F95E1" w14:textId="77777777" w:rsidR="00B25A78" w:rsidRPr="000116EB" w:rsidRDefault="00B25A78">
      <w:pPr>
        <w:spacing w:after="120"/>
        <w:rPr>
          <w:rFonts w:ascii="Times New Roman" w:hAnsi="Times New Roman" w:cs="Times New Roman"/>
        </w:rPr>
      </w:pPr>
    </w:p>
    <w:p w14:paraId="34359DC0"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6.2 How the Solution Addresses the Identified 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B25A78" w:rsidRPr="000116EB" w14:paraId="59DA401F" w14:textId="77777777">
        <w:trPr>
          <w:tblHeader/>
        </w:trPr>
        <w:tc>
          <w:tcPr>
            <w:tcW w:w="32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07F18D65"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Challenge</w:t>
            </w:r>
          </w:p>
        </w:tc>
        <w:tc>
          <w:tcPr>
            <w:tcW w:w="58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58CA0979"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Addressed by</w:t>
            </w:r>
          </w:p>
        </w:tc>
      </w:tr>
      <w:tr w:rsidR="00B25A78" w:rsidRPr="000116EB" w14:paraId="74850DC2" w14:textId="77777777">
        <w:trPr>
          <w:cantSplit/>
        </w:trPr>
        <w:tc>
          <w:tcPr>
            <w:tcW w:w="3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4DAC4F2"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Patients forget or miss appointments</w:t>
            </w:r>
          </w:p>
        </w:tc>
        <w:tc>
          <w:tcPr>
            <w:tcW w:w="58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7C25007"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Configurable multi-channel reminders, AI-based timing, conversational rescheduling, extra outreach for high no-show risk</w:t>
            </w:r>
          </w:p>
        </w:tc>
      </w:tr>
      <w:tr w:rsidR="00B25A78" w:rsidRPr="000116EB" w14:paraId="1B53A48B" w14:textId="77777777">
        <w:trPr>
          <w:cantSplit/>
        </w:trPr>
        <w:tc>
          <w:tcPr>
            <w:tcW w:w="3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F6DB700"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Results lost or delayed</w:t>
            </w:r>
          </w:p>
        </w:tc>
        <w:tc>
          <w:tcPr>
            <w:tcW w:w="58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F1247A7"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Diagnostic Tracker with status stages, escalation and clinician review confirmation</w:t>
            </w:r>
          </w:p>
        </w:tc>
      </w:tr>
      <w:tr w:rsidR="00B25A78" w:rsidRPr="000116EB" w14:paraId="7E3A0247" w14:textId="77777777">
        <w:trPr>
          <w:cantSplit/>
        </w:trPr>
        <w:tc>
          <w:tcPr>
            <w:tcW w:w="3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2DC17EC"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Unclear responsibility</w:t>
            </w:r>
          </w:p>
        </w:tc>
        <w:tc>
          <w:tcPr>
            <w:tcW w:w="58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08EB81E"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Task Manager with assignee, priority and due date; auto-suggested tasks</w:t>
            </w:r>
          </w:p>
        </w:tc>
      </w:tr>
      <w:tr w:rsidR="00B25A78" w:rsidRPr="000116EB" w14:paraId="501345A9" w14:textId="77777777">
        <w:trPr>
          <w:cantSplit/>
        </w:trPr>
        <w:tc>
          <w:tcPr>
            <w:tcW w:w="3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2766485"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lastRenderedPageBreak/>
              <w:t>No overall visibility</w:t>
            </w:r>
          </w:p>
        </w:tc>
        <w:tc>
          <w:tcPr>
            <w:tcW w:w="58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2FAF198"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Role-based dashboards and priority ranking</w:t>
            </w:r>
          </w:p>
        </w:tc>
      </w:tr>
      <w:tr w:rsidR="00B25A78" w:rsidRPr="000116EB" w14:paraId="1BCC89C4" w14:textId="77777777">
        <w:trPr>
          <w:cantSplit/>
        </w:trPr>
        <w:tc>
          <w:tcPr>
            <w:tcW w:w="3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E643E63"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Fragmented history</w:t>
            </w:r>
          </w:p>
        </w:tc>
        <w:tc>
          <w:tcPr>
            <w:tcW w:w="58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6BA1536"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Consolidated follow-up timeline per patient</w:t>
            </w:r>
          </w:p>
        </w:tc>
      </w:tr>
      <w:tr w:rsidR="00B25A78" w:rsidRPr="000116EB" w14:paraId="6772285D" w14:textId="77777777">
        <w:trPr>
          <w:cantSplit/>
        </w:trPr>
        <w:tc>
          <w:tcPr>
            <w:tcW w:w="3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0CDF32E"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Privacy and compliance risks</w:t>
            </w:r>
          </w:p>
        </w:tc>
        <w:tc>
          <w:tcPr>
            <w:tcW w:w="58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7F6F06C"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RBAC, care-team scoping, encryption, MFA, audit logs, consent management</w:t>
            </w:r>
          </w:p>
        </w:tc>
      </w:tr>
      <w:tr w:rsidR="00B25A78" w:rsidRPr="000116EB" w14:paraId="272E53C2" w14:textId="77777777">
        <w:trPr>
          <w:cantSplit/>
        </w:trPr>
        <w:tc>
          <w:tcPr>
            <w:tcW w:w="32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1835C6B"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No performance data</w:t>
            </w:r>
          </w:p>
        </w:tc>
        <w:tc>
          <w:tcPr>
            <w:tcW w:w="58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77D262C"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Automated reports and KPIs</w:t>
            </w:r>
          </w:p>
        </w:tc>
      </w:tr>
      <w:tr w:rsidR="00B25A78" w:rsidRPr="000116EB" w14:paraId="2825A8A9" w14:textId="77777777">
        <w:trPr>
          <w:cantSplit/>
        </w:trPr>
        <w:tc>
          <w:tcPr>
            <w:tcW w:w="32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74FF0ED"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Duplicate data entry</w:t>
            </w:r>
          </w:p>
        </w:tc>
        <w:tc>
          <w:tcPr>
            <w:tcW w:w="58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0DA7776"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FHIR integration with EHR and lab systems</w:t>
            </w:r>
          </w:p>
        </w:tc>
      </w:tr>
    </w:tbl>
    <w:p w14:paraId="47C4171D" w14:textId="77777777" w:rsidR="00B25A78" w:rsidRPr="000116EB" w:rsidRDefault="00B25A78">
      <w:pPr>
        <w:spacing w:after="120"/>
        <w:rPr>
          <w:rFonts w:ascii="Times New Roman" w:hAnsi="Times New Roman" w:cs="Times New Roman"/>
        </w:rPr>
      </w:pPr>
    </w:p>
    <w:p w14:paraId="48B78475"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6.3 Risks, Implementation Challenges and Limitations</w:t>
      </w:r>
    </w:p>
    <w:p w14:paraId="43615CF0" w14:textId="77777777" w:rsidR="00B25A78" w:rsidRPr="000116EB" w:rsidRDefault="00B23C6C">
      <w:pPr>
        <w:keepNext/>
        <w:spacing w:before="160" w:after="60"/>
        <w:jc w:val="center"/>
        <w:rPr>
          <w:rFonts w:ascii="Times New Roman" w:hAnsi="Times New Roman" w:cs="Times New Roman"/>
        </w:rPr>
      </w:pPr>
      <w:r w:rsidRPr="000116EB">
        <w:rPr>
          <w:rFonts w:ascii="Times New Roman" w:hAnsi="Times New Roman" w:cs="Times New Roman"/>
          <w:noProof/>
        </w:rPr>
        <w:drawing>
          <wp:inline distT="0" distB="0" distL="0" distR="0" wp14:anchorId="28CD80F4" wp14:editId="6ED8D160">
            <wp:extent cx="3810000" cy="3000375"/>
            <wp:effectExtent l="0" t="0" r="0" b="0"/>
            <wp:docPr id="996345296" name="fig_risk.png" descr="Risk assessment matrix (likelihood versus impact); R1 to R10 follow the order of the table below" title="Risk assessment matrix (likelihood versus impact); R1 to R10 follow the order of the table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3000375"/>
                    </a:xfrm>
                    <a:prstGeom prst="rect">
                      <a:avLst/>
                    </a:prstGeom>
                  </pic:spPr>
                </pic:pic>
              </a:graphicData>
            </a:graphic>
          </wp:inline>
        </w:drawing>
      </w:r>
    </w:p>
    <w:p w14:paraId="09373443" w14:textId="77777777" w:rsidR="00B25A78" w:rsidRPr="000116EB" w:rsidRDefault="00B23C6C">
      <w:pPr>
        <w:spacing w:after="220"/>
        <w:jc w:val="center"/>
        <w:rPr>
          <w:rFonts w:ascii="Times New Roman" w:hAnsi="Times New Roman" w:cs="Times New Roman"/>
        </w:rPr>
      </w:pPr>
      <w:r w:rsidRPr="000116EB">
        <w:rPr>
          <w:rFonts w:ascii="Times New Roman" w:hAnsi="Times New Roman" w:cs="Times New Roman"/>
          <w:b/>
          <w:bCs/>
          <w:color w:val="0B2545"/>
          <w:sz w:val="19"/>
          <w:szCs w:val="19"/>
        </w:rPr>
        <w:t xml:space="preserve">Figure 11: </w:t>
      </w:r>
      <w:r w:rsidRPr="000116EB">
        <w:rPr>
          <w:rFonts w:ascii="Times New Roman" w:hAnsi="Times New Roman" w:cs="Times New Roman"/>
          <w:i/>
          <w:iCs/>
          <w:color w:val="5C6B7A"/>
          <w:sz w:val="19"/>
          <w:szCs w:val="19"/>
        </w:rPr>
        <w:t>Risk assessment matrix (likelihood versus impact); R1 to R10 follow the order of the table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3126"/>
      </w:tblGrid>
      <w:tr w:rsidR="00B25A78" w:rsidRPr="000116EB" w14:paraId="24D8843E" w14:textId="77777777">
        <w:trPr>
          <w:tblHeader/>
        </w:trPr>
        <w:tc>
          <w:tcPr>
            <w:tcW w:w="23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25DCB659"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Risk / limitation</w:t>
            </w:r>
          </w:p>
        </w:tc>
        <w:tc>
          <w:tcPr>
            <w:tcW w:w="3600"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1F4C3D2A"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Description</w:t>
            </w:r>
          </w:p>
        </w:tc>
        <w:tc>
          <w:tcPr>
            <w:tcW w:w="3126" w:type="dxa"/>
            <w:tcBorders>
              <w:top w:val="single" w:sz="4" w:space="0" w:color="D5DEE3"/>
              <w:left w:val="single" w:sz="4" w:space="0" w:color="D5DEE3"/>
              <w:bottom w:val="single" w:sz="4" w:space="0" w:color="D5DEE3"/>
              <w:right w:val="single" w:sz="4" w:space="0" w:color="D5DEE3"/>
            </w:tcBorders>
            <w:shd w:val="clear" w:color="auto" w:fill="0B2545"/>
            <w:tcMar>
              <w:top w:w="80" w:type="dxa"/>
              <w:left w:w="110" w:type="dxa"/>
              <w:bottom w:w="80" w:type="dxa"/>
              <w:right w:w="110" w:type="dxa"/>
            </w:tcMar>
          </w:tcPr>
          <w:p w14:paraId="4AD33D03" w14:textId="77777777" w:rsidR="00B25A78" w:rsidRPr="000116EB" w:rsidRDefault="00B23C6C">
            <w:pPr>
              <w:rPr>
                <w:rFonts w:ascii="Times New Roman" w:hAnsi="Times New Roman" w:cs="Times New Roman"/>
              </w:rPr>
            </w:pPr>
            <w:r w:rsidRPr="000116EB">
              <w:rPr>
                <w:rFonts w:ascii="Times New Roman" w:hAnsi="Times New Roman" w:cs="Times New Roman"/>
                <w:b/>
                <w:bCs/>
                <w:color w:val="FFFFFF"/>
                <w:sz w:val="20"/>
                <w:szCs w:val="20"/>
              </w:rPr>
              <w:t>Mitigation</w:t>
            </w:r>
          </w:p>
        </w:tc>
      </w:tr>
      <w:tr w:rsidR="00B25A78" w:rsidRPr="000116EB" w14:paraId="4340078E" w14:textId="77777777">
        <w:trPr>
          <w:cantSplit/>
        </w:trPr>
        <w:tc>
          <w:tcPr>
            <w:tcW w:w="23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2156046F"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R1. Data breach or privacy violation</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BF4DBDB"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Health data is highly sensitive; breaches harm patients and reputation</w:t>
            </w:r>
          </w:p>
        </w:tc>
        <w:tc>
          <w:tcPr>
            <w:tcW w:w="3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7BA34FF9"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Encryption, MFA, audit logging, regular security testing, staff training, incident response plan</w:t>
            </w:r>
          </w:p>
        </w:tc>
      </w:tr>
      <w:tr w:rsidR="00B25A78" w:rsidRPr="000116EB" w14:paraId="46A85A10" w14:textId="77777777">
        <w:trPr>
          <w:cantSplit/>
        </w:trPr>
        <w:tc>
          <w:tcPr>
            <w:tcW w:w="23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0A6EB56C"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R2. Staff resistance to change</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543293C0"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Users may prefer existing habits</w:t>
            </w:r>
          </w:p>
        </w:tc>
        <w:tc>
          <w:tcPr>
            <w:tcW w:w="3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335B0A56"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Early involvement, training, simple UI, champions in each department</w:t>
            </w:r>
          </w:p>
        </w:tc>
      </w:tr>
      <w:tr w:rsidR="00B25A78" w:rsidRPr="000116EB" w14:paraId="3713041F" w14:textId="77777777">
        <w:trPr>
          <w:cantSplit/>
        </w:trPr>
        <w:tc>
          <w:tcPr>
            <w:tcW w:w="23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393E2F7"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R3. Integration complexity</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B76FEB1"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Legacy EHR/LIS may not support FHIR</w:t>
            </w:r>
          </w:p>
        </w:tc>
        <w:tc>
          <w:tcPr>
            <w:tcW w:w="3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F15816D"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Adapter layer, phased integration, CSV/HL7 v2 fallback</w:t>
            </w:r>
          </w:p>
        </w:tc>
      </w:tr>
      <w:tr w:rsidR="00B25A78" w:rsidRPr="000116EB" w14:paraId="272AE3EC" w14:textId="77777777">
        <w:trPr>
          <w:cantSplit/>
        </w:trPr>
        <w:tc>
          <w:tcPr>
            <w:tcW w:w="23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F91E4B6"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R4. AI bias and errors</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4B0016F3"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Risk model may be inaccurate or biased for some groups; initial data may be insufficient</w:t>
            </w:r>
          </w:p>
        </w:tc>
        <w:tc>
          <w:tcPr>
            <w:tcW w:w="3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5D7D336E"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Start rule-based; human confirmation; monitor fairness and accuracy; retrain regularly; explainable scores</w:t>
            </w:r>
          </w:p>
        </w:tc>
      </w:tr>
      <w:tr w:rsidR="00B25A78" w:rsidRPr="000116EB" w14:paraId="06F8F91F" w14:textId="77777777">
        <w:trPr>
          <w:cantSplit/>
        </w:trPr>
        <w:tc>
          <w:tcPr>
            <w:tcW w:w="23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337689DC"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R5. Alert fatigue</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5938E71"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Too many reminders or alerts reduce attention</w:t>
            </w:r>
          </w:p>
        </w:tc>
        <w:tc>
          <w:tcPr>
            <w:tcW w:w="3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68CC76DD"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Configurable thresholds, priority ranking, patient-controlled preferences</w:t>
            </w:r>
          </w:p>
        </w:tc>
      </w:tr>
      <w:tr w:rsidR="00B25A78" w:rsidRPr="000116EB" w14:paraId="5B0AE024" w14:textId="77777777">
        <w:trPr>
          <w:cantSplit/>
        </w:trPr>
        <w:tc>
          <w:tcPr>
            <w:tcW w:w="23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879BEE8"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R6. Notification failures</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19D76F1"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SMS or WhatsApp delivery may fail or be delayed</w:t>
            </w:r>
          </w:p>
        </w:tc>
        <w:tc>
          <w:tcPr>
            <w:tcW w:w="3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60E8B8EA"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Fallback channels, retries, delivery tracking, staff calls for critical cases</w:t>
            </w:r>
          </w:p>
        </w:tc>
      </w:tr>
      <w:tr w:rsidR="00B25A78" w:rsidRPr="000116EB" w14:paraId="07CBA224" w14:textId="77777777">
        <w:trPr>
          <w:cantSplit/>
        </w:trPr>
        <w:tc>
          <w:tcPr>
            <w:tcW w:w="23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B45BDF0"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lastRenderedPageBreak/>
              <w:t>R7. Digital divide</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4D947980"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Some patients lack smartphones, internet or literacy</w:t>
            </w:r>
          </w:p>
        </w:tc>
        <w:tc>
          <w:tcPr>
            <w:tcW w:w="3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5406111F"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Voice calls, SMS in local languages, assisted contact by staff</w:t>
            </w:r>
          </w:p>
        </w:tc>
      </w:tr>
      <w:tr w:rsidR="00B25A78" w:rsidRPr="000116EB" w14:paraId="7E8A61EB" w14:textId="77777777">
        <w:trPr>
          <w:cantSplit/>
        </w:trPr>
        <w:tc>
          <w:tcPr>
            <w:tcW w:w="23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2A17E452"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R8. Regulatory change</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19EDBD4"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Laws on health data and AI may evolve</w:t>
            </w:r>
          </w:p>
        </w:tc>
        <w:tc>
          <w:tcPr>
            <w:tcW w:w="3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76643D23"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Configurable policies, periodic compliance review</w:t>
            </w:r>
          </w:p>
        </w:tc>
      </w:tr>
      <w:tr w:rsidR="00B25A78" w:rsidRPr="000116EB" w14:paraId="79521F20" w14:textId="77777777">
        <w:trPr>
          <w:cantSplit/>
        </w:trPr>
        <w:tc>
          <w:tcPr>
            <w:tcW w:w="23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1DDB7E77"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R9. Cost and infrastructure</w:t>
            </w:r>
          </w:p>
        </w:tc>
        <w:tc>
          <w:tcPr>
            <w:tcW w:w="3600"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88F6C15"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Licensing, hosting, messaging costs and connectivity</w:t>
            </w:r>
          </w:p>
        </w:tc>
        <w:tc>
          <w:tcPr>
            <w:tcW w:w="3126" w:type="dxa"/>
            <w:tcBorders>
              <w:top w:val="single" w:sz="4" w:space="0" w:color="D5DEE3"/>
              <w:left w:val="single" w:sz="4" w:space="0" w:color="D5DEE3"/>
              <w:bottom w:val="single" w:sz="4" w:space="0" w:color="D5DEE3"/>
              <w:right w:val="single" w:sz="4" w:space="0" w:color="D5DEE3"/>
            </w:tcBorders>
            <w:tcMar>
              <w:top w:w="80" w:type="dxa"/>
              <w:left w:w="110" w:type="dxa"/>
              <w:bottom w:w="80" w:type="dxa"/>
              <w:right w:w="110" w:type="dxa"/>
            </w:tcMar>
          </w:tcPr>
          <w:p w14:paraId="013214BC"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Cloud-based scalable hosting, phased rollout, pilot-based cost-benefit evaluation</w:t>
            </w:r>
          </w:p>
        </w:tc>
      </w:tr>
      <w:tr w:rsidR="00B25A78" w:rsidRPr="000116EB" w14:paraId="5FEFB7A1" w14:textId="77777777">
        <w:trPr>
          <w:cantSplit/>
        </w:trPr>
        <w:tc>
          <w:tcPr>
            <w:tcW w:w="23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5E80FC9F" w14:textId="77777777" w:rsidR="00B25A78" w:rsidRPr="000116EB" w:rsidRDefault="00B23C6C">
            <w:pPr>
              <w:rPr>
                <w:rFonts w:ascii="Times New Roman" w:hAnsi="Times New Roman" w:cs="Times New Roman"/>
              </w:rPr>
            </w:pPr>
            <w:r w:rsidRPr="000116EB">
              <w:rPr>
                <w:rFonts w:ascii="Times New Roman" w:hAnsi="Times New Roman" w:cs="Times New Roman"/>
                <w:b/>
                <w:bCs/>
                <w:color w:val="0B2545"/>
                <w:sz w:val="20"/>
                <w:szCs w:val="20"/>
              </w:rPr>
              <w:t>R10. Dependence on data quality</w:t>
            </w:r>
          </w:p>
        </w:tc>
        <w:tc>
          <w:tcPr>
            <w:tcW w:w="3600"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156837A8"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Wrong contact details or incomplete records reduce effectiveness</w:t>
            </w:r>
          </w:p>
        </w:tc>
        <w:tc>
          <w:tcPr>
            <w:tcW w:w="3126" w:type="dxa"/>
            <w:tcBorders>
              <w:top w:val="single" w:sz="4" w:space="0" w:color="D5DEE3"/>
              <w:left w:val="single" w:sz="4" w:space="0" w:color="D5DEE3"/>
              <w:bottom w:val="single" w:sz="4" w:space="0" w:color="D5DEE3"/>
              <w:right w:val="single" w:sz="4" w:space="0" w:color="D5DEE3"/>
            </w:tcBorders>
            <w:shd w:val="clear" w:color="auto" w:fill="EEF6F6"/>
            <w:tcMar>
              <w:top w:w="80" w:type="dxa"/>
              <w:left w:w="110" w:type="dxa"/>
              <w:bottom w:w="80" w:type="dxa"/>
              <w:right w:w="110" w:type="dxa"/>
            </w:tcMar>
          </w:tcPr>
          <w:p w14:paraId="5A2BDDFA" w14:textId="77777777" w:rsidR="00B25A78" w:rsidRPr="000116EB" w:rsidRDefault="00B23C6C">
            <w:pPr>
              <w:rPr>
                <w:rFonts w:ascii="Times New Roman" w:hAnsi="Times New Roman" w:cs="Times New Roman"/>
              </w:rPr>
            </w:pPr>
            <w:r w:rsidRPr="000116EB">
              <w:rPr>
                <w:rFonts w:ascii="Times New Roman" w:hAnsi="Times New Roman" w:cs="Times New Roman"/>
                <w:color w:val="222222"/>
                <w:sz w:val="20"/>
                <w:szCs w:val="20"/>
              </w:rPr>
              <w:t>Validation at entry, periodic data-cleaning, patient self-confirmation</w:t>
            </w:r>
          </w:p>
        </w:tc>
      </w:tr>
    </w:tbl>
    <w:p w14:paraId="0A648657" w14:textId="77777777" w:rsidR="00B25A78" w:rsidRPr="000116EB" w:rsidRDefault="00B25A78">
      <w:pPr>
        <w:spacing w:after="120"/>
        <w:rPr>
          <w:rFonts w:ascii="Times New Roman" w:hAnsi="Times New Roman" w:cs="Times New Roman"/>
        </w:rPr>
      </w:pPr>
    </w:p>
    <w:p w14:paraId="4D826BD4" w14:textId="77777777" w:rsidR="00B25A78" w:rsidRPr="000116EB" w:rsidRDefault="00B23C6C">
      <w:pPr>
        <w:spacing w:after="120" w:line="276" w:lineRule="auto"/>
        <w:rPr>
          <w:rFonts w:ascii="Times New Roman" w:hAnsi="Times New Roman" w:cs="Times New Roman"/>
        </w:rPr>
      </w:pPr>
      <w:r w:rsidRPr="000116EB">
        <w:rPr>
          <w:rFonts w:ascii="Times New Roman" w:hAnsi="Times New Roman" w:cs="Times New Roman"/>
        </w:rPr>
        <w:t>Limitations: the system supports coordination but cannot ensure that patients actually attend; it does not provide clinical judgement; AI accuracy depends on data volume and quality; and the benefits depend on consistent use by all departments.</w:t>
      </w:r>
    </w:p>
    <w:p w14:paraId="1F6F9503" w14:textId="77777777" w:rsidR="00B25A78" w:rsidRPr="000116EB" w:rsidRDefault="00B23C6C">
      <w:pPr>
        <w:pStyle w:val="Heading2"/>
        <w:rPr>
          <w:rFonts w:ascii="Times New Roman" w:hAnsi="Times New Roman" w:cs="Times New Roman"/>
        </w:rPr>
      </w:pPr>
      <w:r w:rsidRPr="000116EB">
        <w:rPr>
          <w:rFonts w:ascii="Times New Roman" w:hAnsi="Times New Roman" w:cs="Times New Roman"/>
        </w:rPr>
        <w:t>6.4 Possible Future Enhancements</w:t>
      </w:r>
    </w:p>
    <w:p w14:paraId="16B44446"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Patient mobile app and portal for self-scheduling, document upload and secure messaging.</w:t>
      </w:r>
    </w:p>
    <w:p w14:paraId="1CABDD0A"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Voice-based IVR and voice-assistant reminders in regional languages.</w:t>
      </w:r>
    </w:p>
    <w:p w14:paraId="084B9789"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Integration with wearables and home-monitoring devices for chronic care follow-up.</w:t>
      </w:r>
    </w:p>
    <w:p w14:paraId="57012082"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Telemedicine integration so missed visits can be converted to virtual consultations.</w:t>
      </w:r>
    </w:p>
    <w:p w14:paraId="61490ED7"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Advanced predictive analytics for readmission risk and care-gap detection, with fairness auditing.</w:t>
      </w:r>
    </w:p>
    <w:p w14:paraId="4ACB325C"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Federated learning so multiple hospitals can improve models without sharing raw patient data.</w:t>
      </w:r>
    </w:p>
    <w:p w14:paraId="7057CE9B"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Integration with ABDM health IDs, national health records and insurance workflows.</w:t>
      </w:r>
    </w:p>
    <w:p w14:paraId="739E12AE"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Transport and appointment-slot optimisation, and automated waiting-list management.</w:t>
      </w:r>
    </w:p>
    <w:p w14:paraId="123F9F84"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Patient feedback and satisfaction analytics.</w:t>
      </w:r>
    </w:p>
    <w:p w14:paraId="2DD739A3" w14:textId="77777777" w:rsidR="00B25A78" w:rsidRPr="000116EB" w:rsidRDefault="00B23C6C">
      <w:pPr>
        <w:pStyle w:val="Heading1"/>
        <w:rPr>
          <w:rFonts w:ascii="Times New Roman" w:hAnsi="Times New Roman" w:cs="Times New Roman"/>
        </w:rPr>
      </w:pPr>
      <w:r w:rsidRPr="000116EB">
        <w:rPr>
          <w:rFonts w:ascii="Times New Roman" w:hAnsi="Times New Roman" w:cs="Times New Roman"/>
        </w:rPr>
        <w:lastRenderedPageBreak/>
        <w:t>7. Conclusion</w:t>
      </w:r>
    </w:p>
    <w:p w14:paraId="34CADBE9" w14:textId="77777777" w:rsidR="00B25A78" w:rsidRPr="000116EB" w:rsidRDefault="00B23C6C">
      <w:pPr>
        <w:spacing w:after="120" w:line="276" w:lineRule="auto"/>
        <w:rPr>
          <w:rFonts w:ascii="Times New Roman" w:hAnsi="Times New Roman" w:cs="Times New Roman"/>
        </w:rPr>
      </w:pPr>
      <w:r w:rsidRPr="000116EB">
        <w:rPr>
          <w:rFonts w:ascii="Times New Roman" w:hAnsi="Times New Roman" w:cs="Times New Roman"/>
        </w:rPr>
        <w:t>Manual handling of medical follow-ups causes missed appointments, delayed results and fragmented coordination. The proposed AI-Powered Medical Follow-Up and Care Coordination System replaces this with a centralised, secure and modular platform that schedules, reminds, tracks, assigns and reports. By applying software engineering principles of modularity, scalability, maintainability, reliability, usability and security, and by developing it through Agile Scrum with DevOps practices, the project can deliver value early, adapt to clinical needs, and remain maintainable over time. With carefully governed AI that supports but never replaces clinicians, the system can improve continuity of care, reduce administrative burden and give healthcare teams clear visibility of pending patient activities.</w:t>
      </w:r>
    </w:p>
    <w:p w14:paraId="65634E3D" w14:textId="77777777" w:rsidR="00B25A78" w:rsidRPr="000116EB" w:rsidRDefault="00B23C6C">
      <w:pPr>
        <w:keepNext/>
        <w:pBdr>
          <w:bottom w:val="single" w:sz="14" w:space="6" w:color="13A89E"/>
        </w:pBdr>
        <w:spacing w:before="480" w:after="220"/>
        <w:outlineLvl w:val="0"/>
        <w:rPr>
          <w:rFonts w:ascii="Times New Roman" w:hAnsi="Times New Roman" w:cs="Times New Roman"/>
        </w:rPr>
      </w:pPr>
      <w:r w:rsidRPr="000116EB">
        <w:rPr>
          <w:rFonts w:ascii="Times New Roman" w:hAnsi="Times New Roman" w:cs="Times New Roman"/>
          <w:b/>
          <w:bCs/>
          <w:color w:val="0B2545"/>
          <w:sz w:val="36"/>
          <w:szCs w:val="36"/>
        </w:rPr>
        <w:t>8. Standards and Frameworks Referenced</w:t>
      </w:r>
    </w:p>
    <w:p w14:paraId="2DBD56C6"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HL7 FHIR: interoperability standard for exchanging health data with EHR and laboratory systems.</w:t>
      </w:r>
    </w:p>
    <w:p w14:paraId="53B6B0E3"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HIPAA privacy and security principles: minimum-necessary access, audit controls, transmission security.</w:t>
      </w:r>
    </w:p>
    <w:p w14:paraId="22ACCED5"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India's Digital Personal Data Protection (DPDP) Act 2023 and Ayushman Bharat Digital Mission (ABDM) guidelines.</w:t>
      </w:r>
    </w:p>
    <w:p w14:paraId="5A87771A"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The Scrum Guide: roles, events and artefacts used in the development process.</w:t>
      </w:r>
    </w:p>
    <w:p w14:paraId="19F1035A" w14:textId="77777777" w:rsidR="00B25A78" w:rsidRPr="000116EB" w:rsidRDefault="00B23C6C">
      <w:pPr>
        <w:pStyle w:val="ListParagraph"/>
        <w:numPr>
          <w:ilvl w:val="0"/>
          <w:numId w:val="2"/>
        </w:numPr>
        <w:spacing w:after="80"/>
        <w:rPr>
          <w:rFonts w:ascii="Times New Roman" w:hAnsi="Times New Roman" w:cs="Times New Roman"/>
        </w:rPr>
      </w:pPr>
      <w:r w:rsidRPr="000116EB">
        <w:rPr>
          <w:rFonts w:ascii="Times New Roman" w:hAnsi="Times New Roman" w:cs="Times New Roman"/>
        </w:rPr>
        <w:t>ISO/IEC 25010 software quality model: basis for the non-functional requirements (reliability, security, usability, maintainability, performance).</w:t>
      </w:r>
    </w:p>
    <w:p w14:paraId="3FFBD029" w14:textId="5AE6174D" w:rsidR="001D685F" w:rsidRDefault="00B23C6C" w:rsidP="001D685F">
      <w:pPr>
        <w:pStyle w:val="ListParagraph"/>
        <w:numPr>
          <w:ilvl w:val="0"/>
          <w:numId w:val="2"/>
        </w:numPr>
        <w:spacing w:after="80"/>
        <w:rPr>
          <w:rFonts w:ascii="Times New Roman" w:hAnsi="Times New Roman" w:cs="Times New Roman"/>
        </w:rPr>
      </w:pPr>
      <w:r w:rsidRPr="000116EB">
        <w:rPr>
          <w:rFonts w:ascii="Times New Roman" w:hAnsi="Times New Roman" w:cs="Times New Roman"/>
        </w:rPr>
        <w:t>WCAG 2.1 AA: accessibility guideline for the staff and patient interfaces.</w:t>
      </w:r>
    </w:p>
    <w:p w14:paraId="7B98DDFC" w14:textId="77777777" w:rsidR="001D685F" w:rsidRDefault="001D685F" w:rsidP="001D685F">
      <w:pPr>
        <w:spacing w:after="80"/>
        <w:rPr>
          <w:rFonts w:ascii="Times New Roman" w:hAnsi="Times New Roman" w:cs="Times New Roman"/>
        </w:rPr>
      </w:pPr>
    </w:p>
    <w:p w14:paraId="512CDF59" w14:textId="7E38D127" w:rsidR="001D685F" w:rsidRDefault="001D685F" w:rsidP="001D685F">
      <w:pPr>
        <w:spacing w:after="80"/>
        <w:rPr>
          <w:rFonts w:ascii="Times New Roman" w:hAnsi="Times New Roman" w:cs="Times New Roman"/>
        </w:rPr>
      </w:pPr>
      <w:r>
        <w:rPr>
          <w:rFonts w:ascii="Times New Roman" w:hAnsi="Times New Roman" w:cs="Times New Roman"/>
        </w:rPr>
        <w:t xml:space="preserve">Screen </w:t>
      </w:r>
      <w:proofErr w:type="gramStart"/>
      <w:r>
        <w:rPr>
          <w:rFonts w:ascii="Times New Roman" w:hAnsi="Times New Roman" w:cs="Times New Roman"/>
        </w:rPr>
        <w:t>Shots :</w:t>
      </w:r>
      <w:proofErr w:type="gramEnd"/>
    </w:p>
    <w:p w14:paraId="054CE53C" w14:textId="52C4B2A7" w:rsidR="001D685F" w:rsidRDefault="001D685F" w:rsidP="001D685F">
      <w:pPr>
        <w:spacing w:after="80"/>
        <w:rPr>
          <w:rFonts w:ascii="Times New Roman" w:hAnsi="Times New Roman" w:cs="Times New Roman"/>
        </w:rPr>
      </w:pPr>
      <w:r w:rsidRPr="001D685F">
        <w:rPr>
          <w:rFonts w:ascii="Times New Roman" w:hAnsi="Times New Roman" w:cs="Times New Roman"/>
          <w:noProof/>
        </w:rPr>
        <w:drawing>
          <wp:anchor distT="0" distB="0" distL="114300" distR="114300" simplePos="0" relativeHeight="251658240" behindDoc="0" locked="0" layoutInCell="1" allowOverlap="1" wp14:anchorId="6BAD3371" wp14:editId="1755E1EA">
            <wp:simplePos x="0" y="0"/>
            <wp:positionH relativeFrom="margin">
              <wp:align>center</wp:align>
            </wp:positionH>
            <wp:positionV relativeFrom="paragraph">
              <wp:posOffset>277495</wp:posOffset>
            </wp:positionV>
            <wp:extent cx="5731510" cy="2612390"/>
            <wp:effectExtent l="0" t="0" r="2540" b="0"/>
            <wp:wrapSquare wrapText="bothSides"/>
            <wp:docPr id="44098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8719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612390"/>
                    </a:xfrm>
                    <a:prstGeom prst="rect">
                      <a:avLst/>
                    </a:prstGeom>
                  </pic:spPr>
                </pic:pic>
              </a:graphicData>
            </a:graphic>
          </wp:anchor>
        </w:drawing>
      </w:r>
    </w:p>
    <w:p w14:paraId="60D11C21" w14:textId="3C177AC2" w:rsidR="001D685F" w:rsidRDefault="001D685F" w:rsidP="001D685F">
      <w:pPr>
        <w:spacing w:after="80"/>
        <w:rPr>
          <w:rFonts w:ascii="Times New Roman" w:hAnsi="Times New Roman" w:cs="Times New Roman"/>
        </w:rPr>
      </w:pPr>
    </w:p>
    <w:p w14:paraId="5F106CA4" w14:textId="7037F974" w:rsidR="001D685F" w:rsidRDefault="001D685F" w:rsidP="001D685F">
      <w:pPr>
        <w:spacing w:after="80"/>
        <w:rPr>
          <w:rFonts w:ascii="Times New Roman" w:hAnsi="Times New Roman" w:cs="Times New Roman"/>
        </w:rPr>
      </w:pPr>
    </w:p>
    <w:p w14:paraId="621BEAA6" w14:textId="1EA69F5F" w:rsidR="001D685F" w:rsidRDefault="001D685F" w:rsidP="001D685F">
      <w:pPr>
        <w:spacing w:after="80"/>
        <w:rPr>
          <w:rFonts w:ascii="Times New Roman" w:hAnsi="Times New Roman" w:cs="Times New Roman"/>
        </w:rPr>
      </w:pPr>
    </w:p>
    <w:p w14:paraId="4B5D459F" w14:textId="4FB44B97" w:rsidR="001D685F" w:rsidRDefault="001D685F" w:rsidP="001D685F">
      <w:pPr>
        <w:spacing w:after="80"/>
        <w:rPr>
          <w:rFonts w:ascii="Times New Roman" w:hAnsi="Times New Roman" w:cs="Times New Roman"/>
        </w:rPr>
      </w:pPr>
    </w:p>
    <w:p w14:paraId="6CD245CC" w14:textId="5F686FF9" w:rsidR="001D685F" w:rsidRDefault="00332EED" w:rsidP="001D685F">
      <w:pPr>
        <w:spacing w:after="80"/>
        <w:rPr>
          <w:rFonts w:ascii="Times New Roman" w:hAnsi="Times New Roman" w:cs="Times New Roman"/>
        </w:rPr>
      </w:pPr>
      <w:r w:rsidRPr="00332EED">
        <w:rPr>
          <w:rFonts w:ascii="Times New Roman" w:hAnsi="Times New Roman" w:cs="Times New Roman"/>
          <w:noProof/>
        </w:rPr>
        <w:lastRenderedPageBreak/>
        <w:drawing>
          <wp:inline distT="0" distB="0" distL="0" distR="0" wp14:anchorId="449C98A5" wp14:editId="7DB80928">
            <wp:extent cx="5731510" cy="2621915"/>
            <wp:effectExtent l="0" t="0" r="2540" b="6985"/>
            <wp:docPr id="119427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72304" name=""/>
                    <pic:cNvPicPr/>
                  </pic:nvPicPr>
                  <pic:blipFill>
                    <a:blip r:embed="rId19"/>
                    <a:stretch>
                      <a:fillRect/>
                    </a:stretch>
                  </pic:blipFill>
                  <pic:spPr>
                    <a:xfrm>
                      <a:off x="0" y="0"/>
                      <a:ext cx="5731510" cy="2621915"/>
                    </a:xfrm>
                    <a:prstGeom prst="rect">
                      <a:avLst/>
                    </a:prstGeom>
                  </pic:spPr>
                </pic:pic>
              </a:graphicData>
            </a:graphic>
          </wp:inline>
        </w:drawing>
      </w:r>
    </w:p>
    <w:p w14:paraId="46B02816" w14:textId="38FDBD82" w:rsidR="001D685F" w:rsidRDefault="001D685F" w:rsidP="001D685F">
      <w:pPr>
        <w:spacing w:after="80"/>
        <w:rPr>
          <w:rFonts w:ascii="Times New Roman" w:hAnsi="Times New Roman" w:cs="Times New Roman"/>
        </w:rPr>
      </w:pPr>
    </w:p>
    <w:p w14:paraId="76043FC4" w14:textId="77777777" w:rsidR="00814E92" w:rsidRDefault="00814E92" w:rsidP="001D685F">
      <w:pPr>
        <w:spacing w:after="80"/>
      </w:pPr>
    </w:p>
    <w:p w14:paraId="0E600F9E" w14:textId="02386833" w:rsidR="007B1A51" w:rsidRDefault="007F1C63" w:rsidP="001D685F">
      <w:pPr>
        <w:spacing w:after="80"/>
      </w:pPr>
      <w:r w:rsidRPr="00814E92">
        <w:rPr>
          <w:rFonts w:ascii="Times New Roman" w:hAnsi="Times New Roman" w:cs="Times New Roman"/>
          <w:noProof/>
        </w:rPr>
        <w:drawing>
          <wp:anchor distT="0" distB="0" distL="114300" distR="114300" simplePos="0" relativeHeight="251659264" behindDoc="0" locked="0" layoutInCell="1" allowOverlap="1" wp14:anchorId="146C6D29" wp14:editId="7952329B">
            <wp:simplePos x="0" y="0"/>
            <wp:positionH relativeFrom="margin">
              <wp:align>center</wp:align>
            </wp:positionH>
            <wp:positionV relativeFrom="paragraph">
              <wp:posOffset>3116580</wp:posOffset>
            </wp:positionV>
            <wp:extent cx="5731510" cy="2641600"/>
            <wp:effectExtent l="0" t="0" r="2540" b="6350"/>
            <wp:wrapSquare wrapText="bothSides"/>
            <wp:docPr id="50348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8680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41600"/>
                    </a:xfrm>
                    <a:prstGeom prst="rect">
                      <a:avLst/>
                    </a:prstGeom>
                  </pic:spPr>
                </pic:pic>
              </a:graphicData>
            </a:graphic>
          </wp:anchor>
        </w:drawing>
      </w:r>
      <w:r w:rsidRPr="007F1C63">
        <w:rPr>
          <w:noProof/>
        </w:rPr>
        <w:drawing>
          <wp:inline distT="0" distB="0" distL="0" distR="0" wp14:anchorId="69F24563" wp14:editId="38E8FD0E">
            <wp:extent cx="5731510" cy="2599690"/>
            <wp:effectExtent l="0" t="0" r="2540" b="0"/>
            <wp:docPr id="14640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2257" name=""/>
                    <pic:cNvPicPr/>
                  </pic:nvPicPr>
                  <pic:blipFill>
                    <a:blip r:embed="rId21"/>
                    <a:stretch>
                      <a:fillRect/>
                    </a:stretch>
                  </pic:blipFill>
                  <pic:spPr>
                    <a:xfrm>
                      <a:off x="0" y="0"/>
                      <a:ext cx="5731510" cy="2599690"/>
                    </a:xfrm>
                    <a:prstGeom prst="rect">
                      <a:avLst/>
                    </a:prstGeom>
                  </pic:spPr>
                </pic:pic>
              </a:graphicData>
            </a:graphic>
          </wp:inline>
        </w:drawing>
      </w:r>
    </w:p>
    <w:p w14:paraId="49022F4A" w14:textId="77777777" w:rsidR="007B1A51" w:rsidRDefault="007B1A51">
      <w:r>
        <w:br w:type="page"/>
      </w:r>
    </w:p>
    <w:p w14:paraId="6DC55BA8" w14:textId="2B86EA4A" w:rsidR="00396363" w:rsidRDefault="001A597B" w:rsidP="001D685F">
      <w:pPr>
        <w:spacing w:after="80"/>
      </w:pPr>
      <w:r w:rsidRPr="00396363">
        <w:rPr>
          <w:noProof/>
        </w:rPr>
        <w:lastRenderedPageBreak/>
        <w:drawing>
          <wp:anchor distT="0" distB="0" distL="114300" distR="114300" simplePos="0" relativeHeight="251660288" behindDoc="0" locked="0" layoutInCell="1" allowOverlap="1" wp14:anchorId="03302DD8" wp14:editId="207B8D65">
            <wp:simplePos x="0" y="0"/>
            <wp:positionH relativeFrom="column">
              <wp:posOffset>-38100</wp:posOffset>
            </wp:positionH>
            <wp:positionV relativeFrom="paragraph">
              <wp:posOffset>0</wp:posOffset>
            </wp:positionV>
            <wp:extent cx="5731510" cy="2605405"/>
            <wp:effectExtent l="0" t="0" r="2540" b="4445"/>
            <wp:wrapSquare wrapText="bothSides"/>
            <wp:docPr id="105165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5063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anchor>
        </w:drawing>
      </w:r>
    </w:p>
    <w:p w14:paraId="73D66047" w14:textId="3C003E00" w:rsidR="00332EED" w:rsidRPr="00814E92" w:rsidRDefault="00981787" w:rsidP="001D685F">
      <w:pPr>
        <w:spacing w:after="80"/>
      </w:pPr>
      <w:r w:rsidRPr="00981787">
        <w:rPr>
          <w:noProof/>
        </w:rPr>
        <w:drawing>
          <wp:anchor distT="0" distB="0" distL="114300" distR="114300" simplePos="0" relativeHeight="251662336" behindDoc="0" locked="0" layoutInCell="1" allowOverlap="1" wp14:anchorId="4D531D4E" wp14:editId="705758A5">
            <wp:simplePos x="0" y="0"/>
            <wp:positionH relativeFrom="column">
              <wp:posOffset>254000</wp:posOffset>
            </wp:positionH>
            <wp:positionV relativeFrom="paragraph">
              <wp:posOffset>3632835</wp:posOffset>
            </wp:positionV>
            <wp:extent cx="5731510" cy="2623820"/>
            <wp:effectExtent l="0" t="0" r="2540" b="5080"/>
            <wp:wrapSquare wrapText="bothSides"/>
            <wp:docPr id="126502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2954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anchor>
        </w:drawing>
      </w:r>
      <w:r w:rsidR="001A597B" w:rsidRPr="001A597B">
        <w:rPr>
          <w:noProof/>
        </w:rPr>
        <w:drawing>
          <wp:anchor distT="0" distB="0" distL="114300" distR="114300" simplePos="0" relativeHeight="251661312" behindDoc="0" locked="0" layoutInCell="1" allowOverlap="1" wp14:anchorId="0EDBE795" wp14:editId="7DACEEE5">
            <wp:simplePos x="0" y="0"/>
            <wp:positionH relativeFrom="margin">
              <wp:align>right</wp:align>
            </wp:positionH>
            <wp:positionV relativeFrom="paragraph">
              <wp:posOffset>419735</wp:posOffset>
            </wp:positionV>
            <wp:extent cx="5731510" cy="2599690"/>
            <wp:effectExtent l="0" t="0" r="2540" b="0"/>
            <wp:wrapSquare wrapText="bothSides"/>
            <wp:docPr id="187191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1428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599690"/>
                    </a:xfrm>
                    <a:prstGeom prst="rect">
                      <a:avLst/>
                    </a:prstGeom>
                  </pic:spPr>
                </pic:pic>
              </a:graphicData>
            </a:graphic>
          </wp:anchor>
        </w:drawing>
      </w:r>
    </w:p>
    <w:sectPr w:rsidR="00332EED" w:rsidRPr="00814E92">
      <w:headerReference w:type="default" r:id="rId25"/>
      <w:footerReference w:type="default" r:id="rId26"/>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1459E" w14:textId="77777777" w:rsidR="00ED6FF4" w:rsidRDefault="00ED6FF4">
      <w:r>
        <w:separator/>
      </w:r>
    </w:p>
  </w:endnote>
  <w:endnote w:type="continuationSeparator" w:id="0">
    <w:p w14:paraId="2D72FA1A" w14:textId="77777777" w:rsidR="00ED6FF4" w:rsidRDefault="00ED6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D119" w14:textId="77777777" w:rsidR="00B25A78" w:rsidRDefault="00B23C6C">
    <w:pPr>
      <w:jc w:val="center"/>
    </w:pPr>
    <w:r>
      <w:rPr>
        <w:color w:val="5C6B7A"/>
        <w:sz w:val="17"/>
        <w:szCs w:val="17"/>
      </w:rPr>
      <w:t xml:space="preserve">Software Engineering </w:t>
    </w:r>
    <w:proofErr w:type="gramStart"/>
    <w:r>
      <w:rPr>
        <w:color w:val="5C6B7A"/>
        <w:sz w:val="17"/>
        <w:szCs w:val="17"/>
      </w:rPr>
      <w:t>Assessment  |</w:t>
    </w:r>
    <w:proofErr w:type="gramEnd"/>
    <w:r>
      <w:rPr>
        <w:color w:val="5C6B7A"/>
        <w:sz w:val="17"/>
        <w:szCs w:val="17"/>
      </w:rPr>
      <w:t xml:space="preserve">  Page </w:t>
    </w:r>
    <w:r>
      <w:rPr>
        <w:b/>
        <w:bCs/>
        <w:color w:val="5C6B7A"/>
        <w:sz w:val="17"/>
        <w:szCs w:val="17"/>
      </w:rPr>
      <w:fldChar w:fldCharType="begin"/>
    </w:r>
    <w:r>
      <w:rPr>
        <w:b/>
        <w:bCs/>
        <w:color w:val="5C6B7A"/>
        <w:sz w:val="17"/>
        <w:szCs w:val="17"/>
      </w:rPr>
      <w:instrText>PAGE</w:instrText>
    </w:r>
    <w:r>
      <w:rPr>
        <w:b/>
        <w:bCs/>
        <w:color w:val="5C6B7A"/>
        <w:sz w:val="17"/>
        <w:szCs w:val="17"/>
      </w:rPr>
      <w:fldChar w:fldCharType="separate"/>
    </w:r>
    <w:r w:rsidR="00263AED">
      <w:rPr>
        <w:b/>
        <w:bCs/>
        <w:noProof/>
        <w:color w:val="5C6B7A"/>
        <w:sz w:val="17"/>
        <w:szCs w:val="17"/>
      </w:rPr>
      <w:t>2</w:t>
    </w:r>
    <w:r>
      <w:rPr>
        <w:b/>
        <w:bCs/>
        <w:color w:val="5C6B7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4E840" w14:textId="77777777" w:rsidR="00ED6FF4" w:rsidRDefault="00ED6FF4">
      <w:r>
        <w:separator/>
      </w:r>
    </w:p>
  </w:footnote>
  <w:footnote w:type="continuationSeparator" w:id="0">
    <w:p w14:paraId="46322923" w14:textId="77777777" w:rsidR="00ED6FF4" w:rsidRDefault="00ED6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1A507" w14:textId="77777777" w:rsidR="00B25A78" w:rsidRDefault="00B23C6C">
    <w:pPr>
      <w:pBdr>
        <w:bottom w:val="single" w:sz="6" w:space="4" w:color="13A89E"/>
      </w:pBdr>
      <w:jc w:val="right"/>
    </w:pPr>
    <w:r>
      <w:rPr>
        <w:color w:val="5C6B7A"/>
        <w:sz w:val="17"/>
        <w:szCs w:val="17"/>
      </w:rPr>
      <w:t>AI-Powered Medical Follow-Up and Care Coordination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7970"/>
    <w:multiLevelType w:val="hybridMultilevel"/>
    <w:tmpl w:val="3BD0E398"/>
    <w:lvl w:ilvl="0" w:tplc="C9BCE280">
      <w:start w:val="1"/>
      <w:numFmt w:val="bullet"/>
      <w:lvlText w:val="●"/>
      <w:lvlJc w:val="left"/>
      <w:pPr>
        <w:ind w:left="720" w:hanging="360"/>
      </w:pPr>
    </w:lvl>
    <w:lvl w:ilvl="1" w:tplc="D7C42AF6">
      <w:start w:val="1"/>
      <w:numFmt w:val="bullet"/>
      <w:lvlText w:val="○"/>
      <w:lvlJc w:val="left"/>
      <w:pPr>
        <w:ind w:left="1440" w:hanging="360"/>
      </w:pPr>
    </w:lvl>
    <w:lvl w:ilvl="2" w:tplc="64662B70">
      <w:start w:val="1"/>
      <w:numFmt w:val="bullet"/>
      <w:lvlText w:val="■"/>
      <w:lvlJc w:val="left"/>
      <w:pPr>
        <w:ind w:left="2160" w:hanging="360"/>
      </w:pPr>
    </w:lvl>
    <w:lvl w:ilvl="3" w:tplc="D74E839C">
      <w:start w:val="1"/>
      <w:numFmt w:val="bullet"/>
      <w:lvlText w:val="●"/>
      <w:lvlJc w:val="left"/>
      <w:pPr>
        <w:ind w:left="2880" w:hanging="360"/>
      </w:pPr>
    </w:lvl>
    <w:lvl w:ilvl="4" w:tplc="86888EF0">
      <w:start w:val="1"/>
      <w:numFmt w:val="bullet"/>
      <w:lvlText w:val="○"/>
      <w:lvlJc w:val="left"/>
      <w:pPr>
        <w:ind w:left="3600" w:hanging="360"/>
      </w:pPr>
    </w:lvl>
    <w:lvl w:ilvl="5" w:tplc="0A7E070E">
      <w:start w:val="1"/>
      <w:numFmt w:val="bullet"/>
      <w:lvlText w:val="■"/>
      <w:lvlJc w:val="left"/>
      <w:pPr>
        <w:ind w:left="4320" w:hanging="360"/>
      </w:pPr>
    </w:lvl>
    <w:lvl w:ilvl="6" w:tplc="1FA4250E">
      <w:start w:val="1"/>
      <w:numFmt w:val="bullet"/>
      <w:lvlText w:val="●"/>
      <w:lvlJc w:val="left"/>
      <w:pPr>
        <w:ind w:left="5040" w:hanging="360"/>
      </w:pPr>
    </w:lvl>
    <w:lvl w:ilvl="7" w:tplc="E3F0308A">
      <w:start w:val="1"/>
      <w:numFmt w:val="bullet"/>
      <w:lvlText w:val="●"/>
      <w:lvlJc w:val="left"/>
      <w:pPr>
        <w:ind w:left="5760" w:hanging="360"/>
      </w:pPr>
    </w:lvl>
    <w:lvl w:ilvl="8" w:tplc="7EAC32FE">
      <w:start w:val="1"/>
      <w:numFmt w:val="bullet"/>
      <w:lvlText w:val="●"/>
      <w:lvlJc w:val="left"/>
      <w:pPr>
        <w:ind w:left="6480" w:hanging="360"/>
      </w:pPr>
    </w:lvl>
  </w:abstractNum>
  <w:abstractNum w:abstractNumId="1" w15:restartNumberingAfterBreak="0">
    <w:nsid w:val="43B25351"/>
    <w:multiLevelType w:val="hybridMultilevel"/>
    <w:tmpl w:val="B8EA6700"/>
    <w:lvl w:ilvl="0" w:tplc="EC0AF8F0">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A36AFB"/>
    <w:multiLevelType w:val="hybridMultilevel"/>
    <w:tmpl w:val="E1E84490"/>
    <w:lvl w:ilvl="0" w:tplc="C6E4B074">
      <w:start w:val="1"/>
      <w:numFmt w:val="bullet"/>
      <w:lvlText w:val="•"/>
      <w:lvlJc w:val="left"/>
      <w:pPr>
        <w:ind w:left="540" w:hanging="270"/>
      </w:pPr>
    </w:lvl>
    <w:lvl w:ilvl="1" w:tplc="03CA9AD8">
      <w:numFmt w:val="decimal"/>
      <w:lvlText w:val=""/>
      <w:lvlJc w:val="left"/>
    </w:lvl>
    <w:lvl w:ilvl="2" w:tplc="FC4EFA8C">
      <w:numFmt w:val="decimal"/>
      <w:lvlText w:val=""/>
      <w:lvlJc w:val="left"/>
    </w:lvl>
    <w:lvl w:ilvl="3" w:tplc="80E0B9CA">
      <w:numFmt w:val="decimal"/>
      <w:lvlText w:val=""/>
      <w:lvlJc w:val="left"/>
    </w:lvl>
    <w:lvl w:ilvl="4" w:tplc="30FCB330">
      <w:numFmt w:val="decimal"/>
      <w:lvlText w:val=""/>
      <w:lvlJc w:val="left"/>
    </w:lvl>
    <w:lvl w:ilvl="5" w:tplc="DAE63672">
      <w:numFmt w:val="decimal"/>
      <w:lvlText w:val=""/>
      <w:lvlJc w:val="left"/>
    </w:lvl>
    <w:lvl w:ilvl="6" w:tplc="0E60BE78">
      <w:numFmt w:val="decimal"/>
      <w:lvlText w:val=""/>
      <w:lvlJc w:val="left"/>
    </w:lvl>
    <w:lvl w:ilvl="7" w:tplc="85D23F30">
      <w:numFmt w:val="decimal"/>
      <w:lvlText w:val=""/>
      <w:lvlJc w:val="left"/>
    </w:lvl>
    <w:lvl w:ilvl="8" w:tplc="954CFA40">
      <w:numFmt w:val="decimal"/>
      <w:lvlText w:val=""/>
      <w:lvlJc w:val="left"/>
    </w:lvl>
  </w:abstractNum>
  <w:num w:numId="1" w16cid:durableId="1720398456">
    <w:abstractNumId w:val="0"/>
    <w:lvlOverride w:ilvl="0">
      <w:startOverride w:val="1"/>
    </w:lvlOverride>
  </w:num>
  <w:num w:numId="2" w16cid:durableId="1152408966">
    <w:abstractNumId w:val="2"/>
    <w:lvlOverride w:ilvl="0">
      <w:startOverride w:val="1"/>
    </w:lvlOverride>
  </w:num>
  <w:num w:numId="3" w16cid:durableId="1983149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A78"/>
    <w:rsid w:val="000116EB"/>
    <w:rsid w:val="001A597B"/>
    <w:rsid w:val="001D685F"/>
    <w:rsid w:val="00263AED"/>
    <w:rsid w:val="00332EED"/>
    <w:rsid w:val="00396363"/>
    <w:rsid w:val="0046103D"/>
    <w:rsid w:val="006D55E3"/>
    <w:rsid w:val="007B1A51"/>
    <w:rsid w:val="007F1C63"/>
    <w:rsid w:val="00814E92"/>
    <w:rsid w:val="00981787"/>
    <w:rsid w:val="009F2D9B"/>
    <w:rsid w:val="00A93F42"/>
    <w:rsid w:val="00AE414F"/>
    <w:rsid w:val="00B23C6C"/>
    <w:rsid w:val="00B25A78"/>
    <w:rsid w:val="00B623EF"/>
    <w:rsid w:val="00C73611"/>
    <w:rsid w:val="00D94068"/>
    <w:rsid w:val="00DF5DE9"/>
    <w:rsid w:val="00ED6FF4"/>
    <w:rsid w:val="00F62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DA61B"/>
  <w15:docId w15:val="{F3CEA07E-4325-4570-A0BA-20161352F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pageBreakBefore/>
      <w:pBdr>
        <w:bottom w:val="single" w:sz="14" w:space="6" w:color="13A89E"/>
      </w:pBdr>
      <w:spacing w:after="220"/>
      <w:outlineLvl w:val="0"/>
    </w:pPr>
    <w:rPr>
      <w:b/>
      <w:bCs/>
      <w:color w:val="0B2545"/>
      <w:sz w:val="36"/>
      <w:szCs w:val="36"/>
    </w:rPr>
  </w:style>
  <w:style w:type="paragraph" w:styleId="Heading2">
    <w:name w:val="heading 2"/>
    <w:uiPriority w:val="9"/>
    <w:unhideWhenUsed/>
    <w:qFormat/>
    <w:pPr>
      <w:keepNext/>
      <w:spacing w:before="280" w:after="120"/>
      <w:outlineLvl w:val="1"/>
    </w:pPr>
    <w:rPr>
      <w:b/>
      <w:bCs/>
      <w:color w:val="0F7A80"/>
      <w:sz w:val="27"/>
      <w:szCs w:val="27"/>
    </w:rPr>
  </w:style>
  <w:style w:type="paragraph" w:styleId="Heading3">
    <w:name w:val="heading 3"/>
    <w:uiPriority w:val="9"/>
    <w:unhideWhenUsed/>
    <w:qFormat/>
    <w:pPr>
      <w:keepNext/>
      <w:spacing w:before="180" w:after="80"/>
      <w:outlineLvl w:val="2"/>
    </w:pPr>
    <w:rPr>
      <w:b/>
      <w:bCs/>
      <w:color w:val="0B254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263AED"/>
    <w:rPr>
      <w:b/>
      <w:bCs/>
      <w:color w:val="0B2545"/>
      <w:sz w:val="36"/>
      <w:szCs w:val="36"/>
    </w:rPr>
  </w:style>
  <w:style w:type="paragraph" w:styleId="NormalWeb">
    <w:name w:val="Normal (Web)"/>
    <w:basedOn w:val="Normal"/>
    <w:uiPriority w:val="99"/>
    <w:semiHidden/>
    <w:unhideWhenUsed/>
    <w:rsid w:val="0046103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21</Pages>
  <Words>4301</Words>
  <Characters>24519</Characters>
  <Application>Microsoft Office Word</Application>
  <DocSecurity>0</DocSecurity>
  <Lines>204</Lines>
  <Paragraphs>57</Paragraphs>
  <ScaleCrop>false</ScaleCrop>
  <Company/>
  <LinksUpToDate>false</LinksUpToDate>
  <CharactersWithSpaces>28763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Medical Follow-Up and Care Coordination System</dc:title>
  <dc:creator>Student</dc:creator>
  <cp:lastModifiedBy>aadhi kesavan</cp:lastModifiedBy>
  <cp:revision>14</cp:revision>
  <dcterms:created xsi:type="dcterms:W3CDTF">2026-10-10T09:11:00Z</dcterms:created>
  <dcterms:modified xsi:type="dcterms:W3CDTF">2026-10-24T07:54:00Z</dcterms:modified>
</cp:coreProperties>
</file>