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5D0C8E" w:rsidP="006F5774">
      <w:pPr>
        <w:tabs>
          <w:tab w:val="center" w:pos="4680"/>
        </w:tabs>
      </w:pPr>
      <w:r>
        <w:rPr>
          <w:noProof/>
          <w:lang w:val="en-US"/>
        </w:rP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paragraph">
                  <wp:posOffset>257606</wp:posOffset>
                </wp:positionV>
                <wp:extent cx="994867" cy="460858"/>
                <wp:effectExtent l="0" t="0" r="15240" b="15875"/>
                <wp:wrapNone/>
                <wp:docPr id="179" name="Rectangle 179"/>
                <wp:cNvGraphicFramePr/>
                <a:graphic xmlns:a="http://schemas.openxmlformats.org/drawingml/2006/main">
                  <a:graphicData uri="http://schemas.microsoft.com/office/word/2010/wordprocessingShape">
                    <wps:wsp xmlns:wps="http://schemas.microsoft.com/office/word/2010/wordprocessingShape">
                      <wps:cNvSpPr/>
                      <wps:spPr>
                        <a:xfrm>
                          <a:off x="0" y="0"/>
                          <a:ext cx="994867" cy="460858"/>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Mulai</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9" o:spid="_x0000_s1025" style="width:78.35pt;height:36.3pt;margin-top:20.3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57216"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Mulai</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167970</wp:posOffset>
                </wp:positionV>
                <wp:extent cx="0" cy="189865"/>
                <wp:effectExtent l="76200" t="0" r="57150" b="57785"/>
                <wp:wrapNone/>
                <wp:docPr id="15" name="Straight Arrow Connector 15"/>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width:0;height:14.95pt;margin-top:13.2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83840"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86919</wp:posOffset>
                </wp:positionV>
                <wp:extent cx="3321101" cy="658368"/>
                <wp:effectExtent l="0" t="0" r="12700" b="27940"/>
                <wp:wrapNone/>
                <wp:docPr id="154" name="Rectangle 154"/>
                <wp:cNvGraphicFramePr/>
                <a:graphic xmlns:a="http://schemas.openxmlformats.org/drawingml/2006/main">
                  <a:graphicData uri="http://schemas.microsoft.com/office/word/2010/wordprocessingShape">
                    <wps:wsp xmlns:wps="http://schemas.microsoft.com/office/word/2010/wordprocessingShape">
                      <wps:cNvSpPr/>
                      <wps:spPr>
                        <a:xfrm>
                          <a:off x="0" y="0"/>
                          <a:ext cx="3321101" cy="658368"/>
                        </a:xfrm>
                        <a:prstGeom prst="rect">
                          <a:avLst/>
                        </a:prstGeom>
                        <a:solidFill>
                          <a:schemeClr val="lt1"/>
                        </a:solidFill>
                        <a:ln w="12700">
                          <a:solidFill>
                            <a:schemeClr val="accent6"/>
                          </a:solidFill>
                          <a:prstDash val="solid"/>
                          <a:miter lim="800000"/>
                          <a:headEnd w="sm" len="sm"/>
                          <a:tailEnd w="sm" len="sm"/>
                        </a:ln>
                      </wps:spPr>
                      <wps:txbx>
                        <w:txbxContent>
                          <w:p w:rsidR="005D0C8E" w:rsidRPr="00420D85" w:rsidP="005D0C8E">
                            <w:pPr>
                              <w:spacing w:line="255" w:lineRule="auto"/>
                              <w:jc w:val="center"/>
                              <w:rPr>
                                <w:lang w:val="en-US"/>
                              </w:rPr>
                            </w:pPr>
                            <w:r>
                              <w:rPr>
                                <w:color w:val="000000"/>
                              </w:rPr>
                              <w:t>Surat P</w:t>
                            </w:r>
                            <w:r w:rsidR="00420D85">
                              <w:rPr>
                                <w:color w:val="000000"/>
                              </w:rPr>
                              <w:t xml:space="preserve">ermohonan Seminggu sebelum </w:t>
                            </w:r>
                            <w:r w:rsidR="00420D85">
                              <w:rPr>
                                <w:color w:val="000000"/>
                                <w:lang w:val="en-US"/>
                              </w:rPr>
                              <w:t>Pemasangan</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54" o:spid="_x0000_s1027" style="width:261.5pt;height:51.85pt;margin-top:6.8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1312" fillcolor="white" strokecolor="#70ad47" strokeweight="1pt">
                <v:stroke startarrowwidth="narrow" startarrowlength="short" endarrowwidth="narrow" endarrowlength="short"/>
                <v:textbox inset="7.2pt,3.6pt,7.2pt,3.6pt">
                  <w:txbxContent>
                    <w:p w:rsidR="005D0C8E" w:rsidRPr="00420D85" w:rsidP="005D0C8E">
                      <w:pPr>
                        <w:spacing w:line="255" w:lineRule="auto"/>
                        <w:jc w:val="center"/>
                        <w:rPr>
                          <w:lang w:val="en-US"/>
                        </w:rPr>
                      </w:pPr>
                      <w:r>
                        <w:rPr>
                          <w:color w:val="000000"/>
                        </w:rPr>
                        <w:t>Surat P</w:t>
                      </w:r>
                      <w:r w:rsidR="00420D85">
                        <w:rPr>
                          <w:color w:val="000000"/>
                        </w:rPr>
                        <w:t xml:space="preserve">ermohonan Seminggu sebelum </w:t>
                      </w:r>
                      <w:r w:rsidR="00420D85">
                        <w:rPr>
                          <w:color w:val="000000"/>
                          <w:lang w:val="en-US"/>
                        </w:rPr>
                        <w:t>Pemasangan</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190145</wp:posOffset>
                </wp:positionV>
                <wp:extent cx="0" cy="189865"/>
                <wp:effectExtent l="76200" t="0" r="57150" b="57785"/>
                <wp:wrapNone/>
                <wp:docPr id="10" name="Straight Arrow Connector 10"/>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8" type="#_x0000_t32" style="width:0;height:14.95pt;margin-top:14.9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3600"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92862</wp:posOffset>
                </wp:positionV>
                <wp:extent cx="2136038" cy="599847"/>
                <wp:effectExtent l="0" t="0" r="17145" b="10160"/>
                <wp:wrapNone/>
                <wp:docPr id="204" name="Rectangle 204"/>
                <wp:cNvGraphicFramePr/>
                <a:graphic xmlns:a="http://schemas.openxmlformats.org/drawingml/2006/main">
                  <a:graphicData uri="http://schemas.microsoft.com/office/word/2010/wordprocessingShape">
                    <wps:wsp xmlns:wps="http://schemas.microsoft.com/office/word/2010/wordprocessingShape">
                      <wps:cNvSpPr/>
                      <wps:spPr>
                        <a:xfrm>
                          <a:off x="0" y="0"/>
                          <a:ext cx="2136038" cy="599847"/>
                        </a:xfrm>
                        <a:prstGeom prst="rect">
                          <a:avLst/>
                        </a:prstGeom>
                        <a:solidFill>
                          <a:schemeClr val="lt1"/>
                        </a:solidFill>
                        <a:ln w="12700">
                          <a:solidFill>
                            <a:schemeClr val="accent6"/>
                          </a:solidFill>
                          <a:prstDash val="solid"/>
                          <a:miter lim="800000"/>
                          <a:headEnd w="sm" len="sm"/>
                          <a:tailEnd w="sm" len="sm"/>
                        </a:ln>
                      </wps:spPr>
                      <wps:txbx>
                        <w:txbxContent>
                          <w:p w:rsidR="005D0C8E" w:rsidRPr="00420D85" w:rsidP="005D0C8E">
                            <w:pPr>
                              <w:spacing w:line="255" w:lineRule="auto"/>
                              <w:jc w:val="center"/>
                              <w:rPr>
                                <w:lang w:val="en-US"/>
                              </w:rPr>
                            </w:pPr>
                            <w:r>
                              <w:rPr>
                                <w:color w:val="000000"/>
                                <w:lang w:val="en-US"/>
                              </w:rPr>
                              <w:t>Pengkajian Konten Reklame</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204" o:spid="_x0000_s1029" style="width:168.2pt;height:47.25pt;margin-top:7.3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3360" fillcolor="white" strokecolor="#70ad47" strokeweight="1pt">
                <v:stroke startarrowwidth="narrow" startarrowlength="short" endarrowwidth="narrow" endarrowlength="short"/>
                <v:textbox inset="7.2pt,3.6pt,7.2pt,3.6pt">
                  <w:txbxContent>
                    <w:p w:rsidR="005D0C8E" w:rsidRPr="00420D85" w:rsidP="005D0C8E">
                      <w:pPr>
                        <w:spacing w:line="255" w:lineRule="auto"/>
                        <w:jc w:val="center"/>
                        <w:rPr>
                          <w:lang w:val="en-US"/>
                        </w:rPr>
                      </w:pPr>
                      <w:r>
                        <w:rPr>
                          <w:color w:val="000000"/>
                          <w:lang w:val="en-US"/>
                        </w:rPr>
                        <w:t>Pengkajian Konten Reklame</w:t>
                      </w:r>
                    </w:p>
                  </w:txbxContent>
                </v:textbox>
                <w10:wrap anchorx="margin"/>
              </v:rect>
            </w:pict>
          </mc:Fallback>
        </mc:AlternateContent>
      </w:r>
    </w:p>
    <w:p w:rsidR="006E1C2D"/>
    <w:p w:rsidR="005D0C8E">
      <w:r>
        <w:rPr>
          <w:noProof/>
          <w:lang w:val="en-US"/>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123952</wp:posOffset>
                </wp:positionV>
                <wp:extent cx="0" cy="189865"/>
                <wp:effectExtent l="76200" t="0" r="57150" b="57785"/>
                <wp:wrapNone/>
                <wp:docPr id="11" name="Straight Arrow Connector 11"/>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30" type="#_x0000_t32" style="width:0;height:14.95pt;margin-top:9.7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5648"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53746</wp:posOffset>
                </wp:positionV>
                <wp:extent cx="3065069" cy="577901"/>
                <wp:effectExtent l="0" t="0" r="21590" b="12700"/>
                <wp:wrapNone/>
                <wp:docPr id="176" name="Rectangle 176"/>
                <wp:cNvGraphicFramePr/>
                <a:graphic xmlns:a="http://schemas.openxmlformats.org/drawingml/2006/main">
                  <a:graphicData uri="http://schemas.microsoft.com/office/word/2010/wordprocessingShape">
                    <wps:wsp xmlns:wps="http://schemas.microsoft.com/office/word/2010/wordprocessingShape">
                      <wps:cNvSpPr/>
                      <wps:spPr>
                        <a:xfrm>
                          <a:off x="0" y="0"/>
                          <a:ext cx="3065069" cy="577901"/>
                        </a:xfrm>
                        <a:prstGeom prst="rect">
                          <a:avLst/>
                        </a:prstGeom>
                        <a:solidFill>
                          <a:schemeClr val="lt1"/>
                        </a:solidFill>
                        <a:ln w="12700">
                          <a:solidFill>
                            <a:schemeClr val="accent6"/>
                          </a:solidFill>
                          <a:prstDash val="solid"/>
                          <a:miter lim="800000"/>
                          <a:headEnd w="sm" len="sm"/>
                          <a:tailEnd w="sm" len="sm"/>
                        </a:ln>
                      </wps:spPr>
                      <wps:txbx>
                        <w:txbxContent>
                          <w:p w:rsidR="005D0C8E" w:rsidRPr="00420D85" w:rsidP="005D0C8E">
                            <w:pPr>
                              <w:spacing w:line="255" w:lineRule="auto"/>
                              <w:jc w:val="center"/>
                              <w:rPr>
                                <w:lang w:val="en-US"/>
                              </w:rPr>
                            </w:pPr>
                            <w:r>
                              <w:rPr>
                                <w:color w:val="000000"/>
                              </w:rPr>
                              <w:t xml:space="preserve">Penetapan Jadwal dan infak </w:t>
                            </w:r>
                            <w:r w:rsidR="00420D85">
                              <w:rPr>
                                <w:color w:val="000000"/>
                                <w:lang w:val="en-US"/>
                              </w:rPr>
                              <w:t>Reklame</w:t>
                            </w:r>
                          </w:p>
                          <w:p w:rsidR="005D0C8E" w:rsidP="005D0C8E">
                            <w:pPr>
                              <w:spacing w:line="255" w:lineRule="auto"/>
                              <w:jc w:val="center"/>
                            </w:pPr>
                            <w:r>
                              <w:rPr>
                                <w:color w:val="000000"/>
                              </w:rPr>
                              <w:t>Jadwal</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6" o:spid="_x0000_s1031" style="width:241.35pt;height:45.5pt;margin-top:4.2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9504" fillcolor="white" strokecolor="#70ad47" strokeweight="1pt">
                <v:stroke startarrowwidth="narrow" startarrowlength="short" endarrowwidth="narrow" endarrowlength="short"/>
                <v:textbox inset="7.2pt,3.6pt,7.2pt,3.6pt">
                  <w:txbxContent>
                    <w:p w:rsidR="005D0C8E" w:rsidRPr="00420D85" w:rsidP="005D0C8E">
                      <w:pPr>
                        <w:spacing w:line="255" w:lineRule="auto"/>
                        <w:jc w:val="center"/>
                        <w:rPr>
                          <w:lang w:val="en-US"/>
                        </w:rPr>
                      </w:pPr>
                      <w:r>
                        <w:rPr>
                          <w:color w:val="000000"/>
                        </w:rPr>
                        <w:t xml:space="preserve">Penetapan Jadwal dan infak </w:t>
                      </w:r>
                      <w:r w:rsidR="00420D85">
                        <w:rPr>
                          <w:color w:val="000000"/>
                          <w:lang w:val="en-US"/>
                        </w:rPr>
                        <w:t>Reklame</w:t>
                      </w:r>
                    </w:p>
                    <w:p w:rsidR="005D0C8E" w:rsidP="005D0C8E">
                      <w:pPr>
                        <w:spacing w:line="255" w:lineRule="auto"/>
                        <w:jc w:val="center"/>
                      </w:pPr>
                      <w:r>
                        <w:rPr>
                          <w:color w:val="000000"/>
                        </w:rPr>
                        <w:t>Jadwal</w:t>
                      </w:r>
                    </w:p>
                  </w:txbxContent>
                </v:textbox>
                <w10:wrap anchorx="margin"/>
              </v:rect>
            </w:pict>
          </mc:Fallback>
        </mc:AlternateContent>
      </w:r>
    </w:p>
    <w:p w:rsidR="005D0C8E"/>
    <w:p w:rsidR="005D0C8E">
      <w:r>
        <w:rPr>
          <w:noProof/>
          <w:lang w:val="en-US"/>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246965</wp:posOffset>
                </wp:positionV>
                <wp:extent cx="2882189" cy="453543"/>
                <wp:effectExtent l="0" t="0" r="13970" b="22860"/>
                <wp:wrapNone/>
                <wp:docPr id="174" name="Rectangle 174"/>
                <wp:cNvGraphicFramePr/>
                <a:graphic xmlns:a="http://schemas.openxmlformats.org/drawingml/2006/main">
                  <a:graphicData uri="http://schemas.microsoft.com/office/word/2010/wordprocessingShape">
                    <wps:wsp xmlns:wps="http://schemas.microsoft.com/office/word/2010/wordprocessingShape">
                      <wps:cNvSpPr/>
                      <wps:spPr>
                        <a:xfrm>
                          <a:off x="0" y="0"/>
                          <a:ext cx="2882189" cy="453543"/>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Penetapan Petugas Layanan Terpadu</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74" o:spid="_x0000_s1032" style="width:226.95pt;height:35.7pt;margin-top:19.4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71552"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Penetapan Petugas Layanan Terpadu</w:t>
                      </w:r>
                    </w:p>
                  </w:txbxContent>
                </v:textbox>
                <w10:wrap anchorx="margin"/>
              </v:rect>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57556</wp:posOffset>
                </wp:positionV>
                <wp:extent cx="0" cy="189865"/>
                <wp:effectExtent l="76200" t="0" r="57150" b="57785"/>
                <wp:wrapNone/>
                <wp:docPr id="12" name="Straight Arrow Connector 12"/>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33" type="#_x0000_t32" style="width:0;height:14.95pt;margin-top:4.5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7696" strokecolor="#4472c4">
                <v:stroke joinstyle="miter" startarrowwidth="narrow" startarrowlength="short" endarrow="block"/>
                <w10:wrap anchorx="margin"/>
              </v:shape>
            </w:pict>
          </mc:Fallback>
        </mc:AlternateContent>
      </w:r>
    </w:p>
    <w:p w:rsidR="005D0C8E"/>
    <w:p w:rsidR="005D0C8E">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136754</wp:posOffset>
                </wp:positionV>
                <wp:extent cx="0" cy="189865"/>
                <wp:effectExtent l="76200" t="0" r="57150" b="57785"/>
                <wp:wrapNone/>
                <wp:docPr id="13" name="Straight Arrow Connector 13"/>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34" type="#_x0000_t32" style="width:0;height:14.95pt;margin-top:10.7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79744"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69927</wp:posOffset>
                </wp:positionV>
                <wp:extent cx="2450592" cy="373075"/>
                <wp:effectExtent l="0" t="0" r="26035" b="27305"/>
                <wp:wrapNone/>
                <wp:docPr id="221" name="Rectangle 221"/>
                <wp:cNvGraphicFramePr/>
                <a:graphic xmlns:a="http://schemas.openxmlformats.org/drawingml/2006/main">
                  <a:graphicData uri="http://schemas.microsoft.com/office/word/2010/wordprocessingShape">
                    <wps:wsp xmlns:wps="http://schemas.microsoft.com/office/word/2010/wordprocessingShape">
                      <wps:cNvSpPr/>
                      <wps:spPr>
                        <a:xfrm>
                          <a:off x="0" y="0"/>
                          <a:ext cx="2450592" cy="373075"/>
                        </a:xfrm>
                        <a:prstGeom prst="rect">
                          <a:avLst/>
                        </a:prstGeom>
                        <a:solidFill>
                          <a:schemeClr val="lt1"/>
                        </a:solidFill>
                        <a:ln w="12700">
                          <a:solidFill>
                            <a:schemeClr val="accent6"/>
                          </a:solidFill>
                          <a:prstDash val="solid"/>
                          <a:miter lim="800000"/>
                          <a:headEnd w="sm" len="sm"/>
                          <a:tailEnd w="sm" len="sm"/>
                        </a:ln>
                      </wps:spPr>
                      <wps:txbx>
                        <w:txbxContent>
                          <w:p w:rsidR="005D0C8E" w:rsidRPr="00742A7C" w:rsidP="005D0C8E">
                            <w:pPr>
                              <w:spacing w:line="255" w:lineRule="auto"/>
                              <w:jc w:val="center"/>
                              <w:rPr>
                                <w:lang w:val="en-US"/>
                              </w:rPr>
                            </w:pPr>
                            <w:r>
                              <w:rPr>
                                <w:color w:val="000000"/>
                              </w:rPr>
                              <w:t>Pelaksanaan</w:t>
                            </w:r>
                            <w:bookmarkStart w:id="0" w:name="_GoBack"/>
                            <w:bookmarkEnd w:id="0"/>
                          </w:p>
                          <w:p w:rsidR="005D0C8E" w:rsidP="005D0C8E">
                            <w:pPr>
                              <w:spacing w:line="255" w:lineRule="auto"/>
                              <w:jc w:val="center"/>
                            </w:pP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221" o:spid="_x0000_s1035" style="width:192.95pt;height:29.4pt;margin-top:5.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5408" fillcolor="white" strokecolor="#70ad47" strokeweight="1pt">
                <v:stroke startarrowwidth="narrow" startarrowlength="short" endarrowwidth="narrow" endarrowlength="short"/>
                <v:textbox inset="7.2pt,3.6pt,7.2pt,3.6pt">
                  <w:txbxContent>
                    <w:p w:rsidR="005D0C8E" w:rsidRPr="00742A7C" w:rsidP="005D0C8E">
                      <w:pPr>
                        <w:spacing w:line="255" w:lineRule="auto"/>
                        <w:jc w:val="center"/>
                        <w:rPr>
                          <w:lang w:val="en-US"/>
                        </w:rPr>
                      </w:pPr>
                      <w:r>
                        <w:rPr>
                          <w:color w:val="000000"/>
                        </w:rPr>
                        <w:t>Pelaksanaan</w:t>
                      </w:r>
                      <w:bookmarkStart w:id="0" w:name="_GoBack"/>
                      <w:bookmarkEnd w:id="0"/>
                    </w:p>
                    <w:p w:rsidR="005D0C8E" w:rsidP="005D0C8E">
                      <w:pPr>
                        <w:spacing w:line="255" w:lineRule="auto"/>
                        <w:jc w:val="center"/>
                      </w:pPr>
                    </w:p>
                  </w:txbxContent>
                </v:textbox>
                <w10:wrap anchorx="margin"/>
              </v:rect>
            </w:pict>
          </mc:Fallback>
        </mc:AlternateContent>
      </w:r>
    </w:p>
    <w:p w:rsidR="005D0C8E">
      <w:r w:rsidRPr="005D0C8E">
        <w:rPr>
          <w:noProof/>
          <w:lang w:val="en-US"/>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172034</wp:posOffset>
                </wp:positionV>
                <wp:extent cx="0" cy="189865"/>
                <wp:effectExtent l="76200" t="0" r="57150" b="57785"/>
                <wp:wrapNone/>
                <wp:docPr id="14" name="Straight Arrow Connector 14"/>
                <wp:cNvGraphicFramePr/>
                <a:graphic xmlns:a="http://schemas.openxmlformats.org/drawingml/2006/main">
                  <a:graphicData uri="http://schemas.microsoft.com/office/word/2010/wordprocessingShape">
                    <wps:wsp xmlns:wps="http://schemas.microsoft.com/office/word/2010/wordprocessingShape">
                      <wps:cNvCnPr/>
                      <wps:spPr>
                        <a:xfrm>
                          <a:off x="0" y="0"/>
                          <a:ext cx="0" cy="189865"/>
                        </a:xfrm>
                        <a:prstGeom prst="straightConnector1">
                          <a:avLst/>
                        </a:prstGeom>
                        <a:noFill/>
                        <a:ln w="9525">
                          <a:solidFill>
                            <a:schemeClr val="accent1"/>
                          </a:solidFill>
                          <a:prstDash val="solid"/>
                          <a:miter lim="800000"/>
                          <a:headEnd w="sm" len="sm"/>
                          <a:tailEnd type="triangle"/>
                        </a:ln>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36" type="#_x0000_t32" style="width:0;height:14.95pt;margin-top:13.55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z-index:251681792" strokecolor="#4472c4">
                <v:stroke joinstyle="miter" startarrowwidth="narrow" startarrowlength="short" endarrow="block"/>
                <w10:wrap anchorx="margin"/>
              </v:shape>
            </w:pict>
          </mc:Fallback>
        </mc:AlternateContent>
      </w:r>
    </w:p>
    <w:p w:rsidR="005D0C8E">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117779</wp:posOffset>
                </wp:positionV>
                <wp:extent cx="1258215" cy="380391"/>
                <wp:effectExtent l="0" t="0" r="18415" b="19685"/>
                <wp:wrapNone/>
                <wp:docPr id="164" name="Rectangle 164"/>
                <wp:cNvGraphicFramePr/>
                <a:graphic xmlns:a="http://schemas.openxmlformats.org/drawingml/2006/main">
                  <a:graphicData uri="http://schemas.microsoft.com/office/word/2010/wordprocessingShape">
                    <wps:wsp xmlns:wps="http://schemas.microsoft.com/office/word/2010/wordprocessingShape">
                      <wps:cNvSpPr/>
                      <wps:spPr>
                        <a:xfrm>
                          <a:off x="0" y="0"/>
                          <a:ext cx="1258215" cy="380391"/>
                        </a:xfrm>
                        <a:prstGeom prst="rect">
                          <a:avLst/>
                        </a:prstGeom>
                        <a:solidFill>
                          <a:schemeClr val="lt1"/>
                        </a:solidFill>
                        <a:ln w="12700">
                          <a:solidFill>
                            <a:schemeClr val="accent6"/>
                          </a:solidFill>
                          <a:prstDash val="solid"/>
                          <a:miter lim="800000"/>
                          <a:headEnd w="sm" len="sm"/>
                          <a:tailEnd w="sm" len="sm"/>
                        </a:ln>
                      </wps:spPr>
                      <wps:txbx>
                        <w:txbxContent>
                          <w:p w:rsidR="005D0C8E" w:rsidP="005D0C8E">
                            <w:pPr>
                              <w:spacing w:line="255" w:lineRule="auto"/>
                              <w:jc w:val="center"/>
                            </w:pPr>
                            <w:r>
                              <w:rPr>
                                <w:color w:val="000000"/>
                              </w:rPr>
                              <w:t>Selesai</w:t>
                            </w: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Rectangle 164" o:spid="_x0000_s1037" style="width:99.05pt;height:29.95pt;margin-top:9.25pt;margin-left:0;mso-height-percent:0;mso-height-relative:margin;mso-position-horizontal:center;mso-position-horizontal-relative:margin;mso-width-percent:0;mso-width-relative:margin;mso-wrap-distance-bottom:0;mso-wrap-distance-left:9pt;mso-wrap-distance-right:9pt;mso-wrap-distance-top:0;mso-wrap-style:square;position:absolute;v-text-anchor:middle;visibility:visible;z-index:251667456" fillcolor="white" strokecolor="#70ad47" strokeweight="1pt">
                <v:stroke startarrowwidth="narrow" startarrowlength="short" endarrowwidth="narrow" endarrowlength="short"/>
                <v:textbox inset="7.2pt,3.6pt,7.2pt,3.6pt">
                  <w:txbxContent>
                    <w:p w:rsidR="005D0C8E" w:rsidP="005D0C8E">
                      <w:pPr>
                        <w:spacing w:line="255" w:lineRule="auto"/>
                        <w:jc w:val="center"/>
                      </w:pPr>
                      <w:r>
                        <w:rPr>
                          <w:color w:val="000000"/>
                        </w:rPr>
                        <w:t>Selesai</w:t>
                      </w:r>
                    </w:p>
                  </w:txbxContent>
                </v:textbox>
                <w10:wrap anchorx="margin"/>
              </v:rect>
            </w:pict>
          </mc:Fallback>
        </mc:AlternateContent>
      </w:r>
    </w:p>
    <w:p w:rsidR="006E1C2D">
      <w:pPr>
        <w:sectPr>
          <w:pgSz w:w="12240" w:h="15840"/>
          <w:pgMar w:top="1440" w:right="1440" w:bottom="1440" w:left="1440" w:header="720" w:footer="720" w:gutter="0"/>
          <w:pgNumType w:start="1"/>
          <w:cols w:space="720"/>
        </w:sectPr>
      </w:pPr>
    </w:p>
    <w:p w:rsidR="0064735F" w:rsidRPr="0064735F" w:rsidP="0064735F">
      <w:pPr>
        <w:spacing w:after="0" w:line="240" w:lineRule="auto"/>
        <w:rPr>
          <w:rFonts w:ascii="Times New Roman" w:eastAsia="Times New Roman" w:hAnsi="Times New Roman" w:cs="Times New Roman"/>
          <w:sz w:val="30"/>
          <w:szCs w:val="30"/>
          <w:lang w:val="en-US" w:eastAsia="en-US" w:bidi="ar-SA"/>
        </w:rPr>
      </w:pPr>
      <w:r w:rsidRPr="0064735F">
        <w:rPr>
          <w:rFonts w:ascii="Calibri" w:eastAsia="Times New Roman" w:hAnsi="Calibri" w:cs="Calibri"/>
          <w:b/>
          <w:bCs/>
          <w:color w:val="000000"/>
          <w:sz w:val="30"/>
          <w:szCs w:val="30"/>
          <w:lang w:val="en-US" w:eastAsia="en-US" w:bidi="ar-SA"/>
        </w:rPr>
        <w:t>Dasar Hukum:</w:t>
      </w:r>
    </w:p>
    <w:p w:rsidR="0064735F" w:rsidRPr="0064735F" w:rsidP="0064735F">
      <w:pPr>
        <w:spacing w:after="0" w:line="240" w:lineRule="auto"/>
        <w:rPr>
          <w:rFonts w:ascii="Times New Roman" w:eastAsia="Times New Roman" w:hAnsi="Times New Roman" w:cs="Times New Roman"/>
          <w:sz w:val="30"/>
          <w:szCs w:val="30"/>
          <w:lang w:val="en-US" w:eastAsia="en-US" w:bidi="ar-SA"/>
        </w:rPr>
      </w:pP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UU. No 43 Tahun 2007 Tentang Perpustakaan</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 xml:space="preserve">Peraturan Gubernur Jawa Barat Nomor 62 Tahun 2011 tentang Badan Pengelolaan </w:t>
      </w:r>
      <w:r w:rsidRPr="0064735F">
        <w:rPr>
          <w:rFonts w:ascii="Calibri" w:eastAsia="Times New Roman" w:hAnsi="Calibri" w:cs="Calibri"/>
          <w:i/>
          <w:iCs/>
          <w:color w:val="000000"/>
          <w:sz w:val="30"/>
          <w:szCs w:val="30"/>
          <w:lang w:val="en-US" w:eastAsia="en-US" w:bidi="ar-SA"/>
        </w:rPr>
        <w:t>Islamic Centre</w:t>
      </w:r>
      <w:r w:rsidRPr="0064735F">
        <w:rPr>
          <w:rFonts w:ascii="Calibri" w:eastAsia="Times New Roman" w:hAnsi="Calibri" w:cs="Calibri"/>
          <w:color w:val="000000"/>
          <w:sz w:val="30"/>
          <w:szCs w:val="30"/>
          <w:lang w:val="en-US" w:eastAsia="en-US" w:bidi="ar-SA"/>
        </w:rPr>
        <w:t xml:space="preserve"> Jawa Barat (Berita Daerah Provinsi Jawa Barat Tahun 2011 Nomor 61 Seri D). jo Peraturan Gubernur Jawa Barat Nomor 53 Tahun 2013 tentang Perubahan Peraturan  Gubernur Nomor 62 Tahun 2011 tentang Badan Pengelola </w:t>
      </w:r>
      <w:r w:rsidRPr="0064735F">
        <w:rPr>
          <w:rFonts w:ascii="Calibri" w:eastAsia="Times New Roman" w:hAnsi="Calibri" w:cs="Calibri"/>
          <w:i/>
          <w:iCs/>
          <w:color w:val="000000"/>
          <w:sz w:val="30"/>
          <w:szCs w:val="30"/>
          <w:lang w:val="en-US" w:eastAsia="en-US" w:bidi="ar-SA"/>
        </w:rPr>
        <w:t xml:space="preserve">Islamic Centre </w:t>
      </w:r>
      <w:r w:rsidRPr="0064735F">
        <w:rPr>
          <w:rFonts w:ascii="Calibri" w:eastAsia="Times New Roman" w:hAnsi="Calibri" w:cs="Calibri"/>
          <w:color w:val="000000"/>
          <w:sz w:val="30"/>
          <w:szCs w:val="30"/>
          <w:lang w:val="en-US" w:eastAsia="en-US" w:bidi="ar-SA"/>
        </w:rPr>
        <w:t>Jawa Barat (Berita Daerah Provinsi Jawa Barat Tahun 2011 Nomor 53 Seri E).</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 xml:space="preserve">Keputusan Kepala Biro Pelayanan Sosial Dasar Sekretariat Daerah Provinsi Jawa Barat Selaku Kepala Badan </w:t>
      </w:r>
      <w:r w:rsidRPr="0064735F">
        <w:rPr>
          <w:rFonts w:ascii="Calibri" w:eastAsia="Times New Roman" w:hAnsi="Calibri" w:cs="Calibri"/>
          <w:i/>
          <w:iCs/>
          <w:color w:val="000000"/>
          <w:sz w:val="30"/>
          <w:szCs w:val="30"/>
          <w:lang w:val="en-US" w:eastAsia="en-US" w:bidi="ar-SA"/>
        </w:rPr>
        <w:t xml:space="preserve">Islamic Centre </w:t>
      </w:r>
      <w:r w:rsidRPr="0064735F">
        <w:rPr>
          <w:rFonts w:ascii="Calibri" w:eastAsia="Times New Roman" w:hAnsi="Calibri" w:cs="Calibri"/>
          <w:color w:val="000000"/>
          <w:sz w:val="30"/>
          <w:szCs w:val="30"/>
          <w:lang w:val="en-US" w:eastAsia="en-US" w:bidi="ar-SA"/>
        </w:rPr>
        <w:t>Jawa Barat 451.7/701/Yansos tentang Pengangkatan Pejabat dan Pelaksana Kepengurusan Badan Pengelola Islamic Centre Provinsi Jawa Barat. </w:t>
      </w:r>
    </w:p>
    <w:p w:rsidR="0064735F"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Keputusan Kepala Badan Pengelola Islamic Centre Jawa Barat Nomor 060/Kep.1.BPIC/2022 Tentang Struktur Organisasi KPM, DKM dan Sekretariat Badan Pengelola Islamic Centre Jawa Barat.</w:t>
      </w:r>
    </w:p>
    <w:p w:rsidR="00960A61" w:rsidRPr="0064735F" w:rsidP="0064735F">
      <w:pPr>
        <w:numPr>
          <w:ilvl w:val="0"/>
          <w:numId w:val="6"/>
        </w:numPr>
        <w:tabs>
          <w:tab w:val="num" w:pos="720"/>
        </w:tabs>
        <w:spacing w:after="0" w:line="240" w:lineRule="auto"/>
        <w:ind w:left="437" w:hanging="360"/>
        <w:textAlignment w:val="baseline"/>
        <w:rPr>
          <w:rFonts w:ascii="Calibri" w:eastAsia="Times New Roman" w:hAnsi="Calibri" w:cs="Calibri"/>
          <w:color w:val="000000"/>
          <w:sz w:val="30"/>
          <w:szCs w:val="30"/>
          <w:lang w:val="en-US" w:eastAsia="en-US" w:bidi="ar-SA"/>
        </w:rPr>
      </w:pPr>
      <w:r w:rsidRPr="0064735F">
        <w:rPr>
          <w:rFonts w:ascii="Calibri" w:eastAsia="Times New Roman" w:hAnsi="Calibri" w:cs="Calibri"/>
          <w:color w:val="000000"/>
          <w:sz w:val="30"/>
          <w:szCs w:val="30"/>
          <w:lang w:val="en-US" w:eastAsia="en-US" w:bidi="ar-SA"/>
        </w:rPr>
        <w:t>SK DKM NOMOR: 05/S.Kep.SO.TK/DKM-PUSDAI/VIII/2022 Tentang Struktur Organisasi Dan Tata Kerja Dewan Kemakmuran Masjid Pusat Dakwah Islam Jawa Barat</w:t>
      </w:r>
    </w:p>
    <w:sectPr>
      <w:type w:val="nextPage"/>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4E0C0A"/>
    <w:multiLevelType w:val="multilevel"/>
    <w:tmpl w:val="08C2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5EBC"/>
    <w:multiLevelType w:val="multilevel"/>
    <w:tmpl w:val="375C5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957EB9"/>
    <w:multiLevelType w:val="multilevel"/>
    <w:tmpl w:val="8D06B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467F6A"/>
    <w:multiLevelType w:val="multilevel"/>
    <w:tmpl w:val="A6488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CCC1921"/>
    <w:multiLevelType w:val="multilevel"/>
    <w:tmpl w:val="86329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D494FDB"/>
    <w:multiLevelType w:val="multilevel"/>
    <w:tmpl w:val="B7408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2D"/>
    <w:rsid w:val="001739D0"/>
    <w:rsid w:val="00385D8E"/>
    <w:rsid w:val="00420D85"/>
    <w:rsid w:val="005D0C8E"/>
    <w:rsid w:val="0064735F"/>
    <w:rsid w:val="006E1C2D"/>
    <w:rsid w:val="006F5774"/>
    <w:rsid w:val="00742A7C"/>
    <w:rsid w:val="00960A6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ECBDA90-763A-4900-B813-ECE7FF1A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99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NoSpacingChar">
    <w:name w:val="No Spacing Char"/>
    <w:link w:val="NoSpacing"/>
    <w:uiPriority w:val="1"/>
    <w:locked/>
    <w:rsid w:val="00664998"/>
    <w:rPr>
      <w:lang w:val="id-ID"/>
    </w:rPr>
  </w:style>
  <w:style w:type="paragraph" w:styleId="NoSpacing">
    <w:name w:val="No Spacing"/>
    <w:link w:val="NoSpacingChar"/>
    <w:uiPriority w:val="1"/>
    <w:qFormat/>
    <w:rsid w:val="00664998"/>
    <w:pPr>
      <w:spacing w:after="0" w:line="240" w:lineRule="auto"/>
    </w:pPr>
  </w:style>
  <w:style w:type="paragraph" w:customStyle="1" w:styleId="Default">
    <w:name w:val="Default"/>
    <w:rsid w:val="00664998"/>
    <w:pPr>
      <w:widowControl w:val="0"/>
      <w:autoSpaceDE w:val="0"/>
      <w:autoSpaceDN w:val="0"/>
      <w:adjustRightInd w:val="0"/>
      <w:spacing w:after="0" w:line="240" w:lineRule="auto"/>
    </w:pPr>
    <w:rPr>
      <w:rFonts w:eastAsiaTheme="minorEastAsia"/>
      <w:color w:val="000000"/>
      <w:sz w:val="24"/>
      <w:szCs w:val="24"/>
      <w:lang w:eastAsia="id-ID"/>
    </w:rPr>
  </w:style>
  <w:style w:type="paragraph" w:customStyle="1" w:styleId="CM3">
    <w:name w:val="CM3"/>
    <w:basedOn w:val="Default"/>
    <w:next w:val="Default"/>
    <w:uiPriority w:val="99"/>
    <w:rsid w:val="00664998"/>
    <w:pPr>
      <w:spacing w:line="251" w:lineRule="atLeast"/>
    </w:pPr>
    <w:rPr>
      <w:rFonts w:cstheme="minorBidi"/>
      <w:color w:val="auto"/>
    </w:rPr>
  </w:style>
  <w:style w:type="table" w:styleId="TableGrid">
    <w:name w:val="Table Grid"/>
    <w:basedOn w:val="TableNormal"/>
    <w:uiPriority w:val="39"/>
    <w:rsid w:val="00664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sCPi6G5iA3moEm+B0K7jSLyTg==">CgMxLjA4AHIhMUJFeFRwUmxUVmU2R3dJUTVNOWVReEFaMTdqMWtiME96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A395D3-E429-433B-84AF-04DF4C6A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hendi</dc:creator>
  <cp:lastModifiedBy>LENOVO</cp:lastModifiedBy>
  <cp:revision>2</cp:revision>
  <dcterms:created xsi:type="dcterms:W3CDTF">2024-06-04T21:07:00Z</dcterms:created>
  <dcterms:modified xsi:type="dcterms:W3CDTF">2024-06-04T21:07:00Z</dcterms:modified>
</cp:coreProperties>
</file>