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F5496"/>
          <w:sz w:val="24"/>
          <w:szCs w:val="24"/>
        </w:rPr>
        <w:t xml:space="preserve">PROJECT 15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Mapping Active Services in a Network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Category: </w:t>
            </w:r>
            <w:r>
              <w:rPr>
                <w:sz w:val="21"/>
                <w:szCs w:val="21"/>
              </w:rPr>
              <w:t xml:space="preserve">Network Security &amp; Recon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Difficulty: </w:t>
            </w:r>
            <w:r>
              <w:rPr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Target: </w:t>
            </w:r>
            <w:r>
              <w:rPr>
                <w:sz w:val="21"/>
                <w:szCs w:val="21"/>
              </w:rPr>
              <w:t xml:space="preserve">192.168.80.133, .254, .131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Status: </w:t>
            </w:r>
            <w:r>
              <w:rPr>
                <w:sz w:val="21"/>
                <w:szCs w:val="21"/>
              </w:rPr>
              <w:t xml:space="preserve">Completed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To build a combined map of every active service running across multiple hosts on the network at once, rather than scanning one target in isolation.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Kali Linux — attacker/scanning machine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Nmap 7.99 — service version detection across multiple hosts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Step-by-Step Process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nsolas" w:cs="Consolas" w:eastAsia="Consolas" w:hAnsi="Consolas"/>
          <w:sz w:val="22"/>
          <w:szCs w:val="22"/>
        </w:rPr>
        <w:t xml:space="preserve">nmap -sV 192.168.80.133 192.168.80.254 192.168.80.131</w:t>
      </w:r>
    </w:p>
    <w:p>
      <w:pPr>
        <w:spacing w:after="160"/>
      </w:pPr>
      <w:r>
        <w:rPr>
          <w:sz w:val="22"/>
          <w:szCs w:val="22"/>
        </w:rPr>
        <w:t xml:space="preserve">Ran version detection against three hosts at once — the target, the newly-found .254 device, and Kali itself — to see what services each one exposes.</w:t>
      </w:r>
    </w:p>
    <w:p>
      <w:r>
        <w:drawing>
          <wp:inline distT="0" distB="0" distL="0" distR="0">
            <wp:extent cx="59055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1 — Service map results for 192.168.80.133</w:t>
      </w:r>
    </w:p>
    <w:p>
      <w:r>
        <w:br w:type="page"/>
      </w:r>
    </w:p>
    <w:p>
      <w:r>
        <w:drawing>
          <wp:inline distT="0" distB="0" distL="0" distR="0">
            <wp:extent cx="5905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2 — Results for 192.168.80.254 and 192.168.80.131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Findings</w:t>
      </w:r>
    </w:p>
    <w:p>
      <w:pPr>
        <w:spacing w:after="160"/>
      </w:pPr>
      <w:r>
        <w:rPr>
          <w:sz w:val="22"/>
          <w:szCs w:val="22"/>
        </w:rPr>
        <w:t xml:space="preserve">192.168.80.133 (Metasploitable 2) returned its full, familiar 23-service list, including the critical bindshell on port 1524 and UnrealIRCd on 6667. 192.168.80.254 showed no open TCP ports in its default 1000-port range — all ports filtered/closed. 192.168.80.131 (Kali itself) also returned no open ports, consistent with a hardened attacker workstation not running exposed services.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Risk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A multi-host service map shows relative exposure at a glance</w:t>
      </w:r>
      <w:r>
        <w:rPr>
          <w:sz w:val="22"/>
          <w:szCs w:val="22"/>
        </w:rPr>
        <w:t xml:space="preserve"> — 192.168.80.133 stands out immediately as the only host running numerous exposed, high-risk services.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Hosts with no open services are not necessarily uninteresting</w:t>
      </w:r>
      <w:r>
        <w:rPr>
          <w:sz w:val="22"/>
          <w:szCs w:val="22"/>
        </w:rPr>
        <w:t xml:space="preserve"> — a device like .254 that responds to ARP but shows nothing open may still be worth deeper investigation with a full port range scan.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Conclusion &amp; Recommendation</w:t>
      </w:r>
    </w:p>
    <w:p>
      <w:pPr>
        <w:spacing w:after="160"/>
      </w:pPr>
      <w:r>
        <w:rPr>
          <w:sz w:val="22"/>
          <w:szCs w:val="22"/>
        </w:rPr>
        <w:t xml:space="preserve">Combining service detection across multiple hosts in one scan makes it easy to see which machines carry the most risk. Metasploitable 2 remains by far the most exposed host on the network.</w:t>
      </w:r>
    </w:p>
    <w:p>
      <w:pPr>
        <w:spacing w:after="160"/>
      </w:pPr>
      <w:r>
        <w:rPr>
          <w:sz w:val="22"/>
          <w:szCs w:val="22"/>
        </w:rPr>
        <w:t xml:space="preserve">Recommendation: prioritize remediation on 192.168.80.133 first, and run a full port-range scan against 192.168.80.254 to rule out non-default services.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b/>
        <w:b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808080"/>
        <w:sz w:val="18"/>
        <w:szCs w:val="18"/>
      </w:rPr>
      <w:t xml:space="preserve">Cybersecurity Internship — Network Security &amp; Recon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c78e417654b4c0d17e9abbbc7ef9ba4274ce63.png"/><Relationship Id="rId10" Type="http://schemas.openxmlformats.org/officeDocument/2006/relationships/image" Target="media/51ee49baba072764767858265c20f0764cdffa5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2026-08-26T10:13:44.153Z</dcterms:created>
  <dcterms:modified xsi:type="dcterms:W3CDTF">2026-08-26T10:13:44.153Z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