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2F5496"/>
          <w:sz w:val="24"/>
          <w:szCs w:val="24"/>
        </w:rPr>
        <w:t xml:space="preserve">PROJECT 13</w:t>
      </w:r>
    </w:p>
    <w:p>
      <w:pPr>
        <w:spacing w:after="200"/>
      </w:pPr>
      <w:r>
        <w:rPr>
          <w:b/>
          <w:bCs/>
          <w:sz w:val="34"/>
          <w:szCs w:val="34"/>
        </w:rPr>
        <w:t xml:space="preserve">Network Mapping Using ARP Scan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Category: </w:t>
            </w:r>
            <w:r>
              <w:rPr>
                <w:sz w:val="21"/>
                <w:szCs w:val="21"/>
              </w:rPr>
              <w:t xml:space="preserve">Network Security &amp; Recon</w:t>
            </w:r>
          </w:p>
        </w:tc>
        <w:tc>
          <w:tcPr>
            <w:tcW w:type="dxa" w:w="4500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Difficulty: </w:t>
            </w:r>
            <w:r>
              <w:rPr>
                <w:sz w:val="21"/>
                <w:szCs w:val="21"/>
              </w:rPr>
              <w:t xml:space="preserve">Intermediate</w:t>
            </w:r>
          </w:p>
        </w:tc>
      </w:tr>
      <w:tr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Target: </w:t>
            </w:r>
            <w:r>
              <w:rPr>
                <w:sz w:val="21"/>
                <w:szCs w:val="21"/>
              </w:rPr>
              <w:t xml:space="preserve">Subnet 192.168.80.0/24</w:t>
            </w:r>
          </w:p>
        </w:tc>
        <w:tc>
          <w:tcPr>
            <w:tcW w:type="dxa" w:w="4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F5496"/>
                <w:sz w:val="21"/>
                <w:szCs w:val="21"/>
              </w:rPr>
              <w:t xml:space="preserve">Status: </w:t>
            </w:r>
            <w:r>
              <w:rPr>
                <w:sz w:val="21"/>
                <w:szCs w:val="21"/>
              </w:rPr>
              <w:t xml:space="preserve">Completed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Objective</w:t>
      </w:r>
    </w:p>
    <w:p>
      <w:pPr>
        <w:spacing w:after="160"/>
      </w:pPr>
      <w:r>
        <w:rPr>
          <w:sz w:val="22"/>
          <w:szCs w:val="22"/>
        </w:rPr>
        <w:t xml:space="preserve">To map live devices on the lab subnet using ARP requests instead of ICMP ping, which works reliably even against hosts that block ping.</w:t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Tools Used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Kali Linux — attacker/scanning machine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arp-scan — Layer 2 ARP-based host discovery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Step-by-Step Process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Command: </w:t>
      </w:r>
      <w:r>
        <w:rPr>
          <w:rFonts w:ascii="Consolas" w:cs="Consolas" w:eastAsia="Consolas" w:hAnsi="Consolas"/>
          <w:sz w:val="22"/>
          <w:szCs w:val="22"/>
        </w:rPr>
        <w:t xml:space="preserve">arp-scan -l</w:t>
      </w:r>
    </w:p>
    <w:p>
      <w:pPr>
        <w:spacing w:after="160"/>
      </w:pPr>
      <w:r>
        <w:rPr>
          <w:sz w:val="22"/>
          <w:szCs w:val="22"/>
        </w:rPr>
        <w:t xml:space="preserve">Scanned the local subnet using ARP requests. Unlike a ping sweep, ARP scanning works at Layer 2 and cannot be blocked by host-based firewalls, making it a more reliable discovery method on a local network.</w:t>
      </w:r>
    </w:p>
    <w:p>
      <w:r>
        <w:drawing>
          <wp:inline distT="0" distB="0" distL="0" distR="0">
            <wp:extent cx="5334000" cy="2105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666666"/>
          <w:sz w:val="20"/>
          <w:szCs w:val="20"/>
        </w:rPr>
        <w:t xml:space="preserve">Figure 1 — ARP scan results across the local subnet</w:t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Findings</w:t>
      </w:r>
    </w:p>
    <w:p>
      <w:pPr>
        <w:spacing w:after="160"/>
      </w:pPr>
      <w:r>
        <w:rPr>
          <w:sz w:val="22"/>
          <w:szCs w:val="22"/>
        </w:rPr>
        <w:t xml:space="preserve">The ARP scan found 4 responding hosts, each with vendor info resolved directly from the MAC address: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28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MAC Address</w:t>
            </w:r>
          </w:p>
        </w:tc>
        <w:tc>
          <w:tcPr>
            <w:tcW w:type="dxa" w:w="4000"/>
            <w:shd w:fill="2F549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Vendor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192.168.80.1</w:t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00:50:56:c0:00:08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VMware, Inc.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192.168.80.2</w:t>
            </w:r>
          </w:p>
        </w:tc>
        <w:tc>
          <w:tcPr>
            <w:tcW w:type="dxa" w:w="2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00:50:56:ef:76:5d</w:t>
            </w:r>
          </w:p>
        </w:tc>
        <w:tc>
          <w:tcPr>
            <w:tcW w:type="dxa" w:w="4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VMware, Inc.</w:t>
            </w:r>
          </w:p>
        </w:tc>
      </w:tr>
      <w:tr>
        <w:tc>
          <w:tcPr>
            <w:tcW w:type="dxa" w:w="22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192.168.80.133</w:t>
            </w:r>
          </w:p>
        </w:tc>
        <w:tc>
          <w:tcPr>
            <w:tcW w:type="dxa" w:w="28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00:0c:29:a6:56:f7</w:t>
            </w:r>
          </w:p>
        </w:tc>
        <w:tc>
          <w:tcPr>
            <w:tcW w:type="dxa" w:w="4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VMware, Inc.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192.168.80.254</w:t>
            </w:r>
          </w:p>
        </w:tc>
        <w:tc>
          <w:tcPr>
            <w:tcW w:type="dxa" w:w="28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00:50:56:ef:e2:f7</w:t>
            </w:r>
          </w:p>
        </w:tc>
        <w:tc>
          <w:tcPr>
            <w:tcW w:type="dxa" w:w="4000"/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VMware, Inc. (newly discovered)</w:t>
            </w:r>
          </w:p>
        </w:tc>
      </w:tr>
    </w:tbl>
    <w:p>
      <w:pPr>
        <w:spacing w:before="200"/>
      </w:pPr>
    </w:p>
    <w:p>
      <w:pPr>
        <w:spacing w:after="160"/>
      </w:pPr>
      <w:r>
        <w:rPr>
          <w:sz w:val="22"/>
          <w:szCs w:val="22"/>
        </w:rPr>
        <w:t xml:space="preserve">Note: 192.168.80.254 was not seen in the Project 11 ping sweep, but responded here — a good example of why ARP-based discovery can be more thorough than ICMP-based discovery on a local subnet.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Risk Analysis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2F5496"/>
          <w:sz w:val="22"/>
          <w:szCs w:val="22"/>
        </w:rPr>
        <w:t xml:space="preserve">ARP scanning cannot be blocked by IP-layer firewall rules</w:t>
      </w:r>
      <w:r>
        <w:rPr>
          <w:sz w:val="22"/>
          <w:szCs w:val="22"/>
        </w:rPr>
        <w:t xml:space="preserve"> — since it operates below IP, at Layer 2 — a host that ignores ping can still be discovered this way.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b/>
          <w:bCs/>
          <w:color w:val="2F5496"/>
          <w:sz w:val="22"/>
          <w:szCs w:val="22"/>
        </w:rPr>
        <w:t xml:space="preserve">Vendor lookup from MAC addresses aids reconnaissance</w:t>
      </w:r>
      <w:r>
        <w:rPr>
          <w:sz w:val="22"/>
          <w:szCs w:val="22"/>
        </w:rPr>
        <w:t xml:space="preserve"> — immediately telling an attacker what kind of hardware/hypervisor they are dealing with.</w:t>
      </w:r>
    </w:p>
    <w:p>
      <w:r>
        <w:br w:type="page"/>
      </w:r>
    </w:p>
    <w:p>
      <w:pPr>
        <w:pStyle w:val="Heading1"/>
        <w:pBdr>
          <w:bottom w:val="single" w:color="BFBFBF" w:sz="6" w:space="6"/>
        </w:pBdr>
        <w:spacing w:after="160" w:before="100"/>
      </w:pPr>
      <w:r>
        <w:rPr>
          <w:b/>
          <w:bCs/>
          <w:color w:val="2F5496"/>
          <w:sz w:val="30"/>
          <w:szCs w:val="30"/>
        </w:rPr>
        <w:t xml:space="preserve">Conclusion &amp; Recommendation</w:t>
      </w:r>
    </w:p>
    <w:p>
      <w:pPr>
        <w:spacing w:after="160"/>
      </w:pPr>
      <w:r>
        <w:rPr>
          <w:sz w:val="22"/>
          <w:szCs w:val="22"/>
        </w:rPr>
        <w:t xml:space="preserve">ARP scanning discovered all previously known hosts plus one additional device (192.168.80.254) not seen in the earlier ping sweep, confirming it as a more thorough local discovery method.</w:t>
      </w:r>
    </w:p>
    <w:p>
      <w:pPr>
        <w:spacing w:after="160"/>
      </w:pPr>
      <w:r>
        <w:rPr>
          <w:sz w:val="22"/>
          <w:szCs w:val="22"/>
        </w:rPr>
        <w:t xml:space="preserve">Recommendation: use ARP-based discovery alongside ICMP sweeps for a complete host inventory on any local subnet.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b/>
        <w:bCs/>
        <w:color w:val="808080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</w:pPr>
    <w:r>
      <w:rPr>
        <w:color w:val="808080"/>
        <w:sz w:val="18"/>
        <w:szCs w:val="18"/>
      </w:rPr>
      <w:t xml:space="preserve">Cybersecurity Internship — Network Security &amp; Recon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25499462ceb447273d3570a9d0ef7cd82936b6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2026-08-26T10:13:44.115Z</dcterms:created>
  <dcterms:modified xsi:type="dcterms:W3CDTF">2026-08-26T10:13:44.126Z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