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AE537" w14:textId="77777777" w:rsidR="00FE3EFE" w:rsidRDefault="00000000">
      <w:pPr>
        <w:spacing w:after="60"/>
      </w:pPr>
      <w:r>
        <w:rPr>
          <w:b/>
          <w:bCs/>
          <w:color w:val="2E74B5"/>
          <w:spacing w:val="20"/>
          <w:sz w:val="22"/>
          <w:szCs w:val="22"/>
        </w:rPr>
        <w:t>PROJECT 5</w:t>
      </w:r>
    </w:p>
    <w:p w14:paraId="7C982BBE" w14:textId="77777777" w:rsidR="00FE3EFE" w:rsidRDefault="00000000">
      <w:pPr>
        <w:spacing w:after="200"/>
      </w:pPr>
      <w:r>
        <w:rPr>
          <w:b/>
          <w:bCs/>
          <w:color w:val="1F3864"/>
          <w:sz w:val="40"/>
          <w:szCs w:val="40"/>
        </w:rPr>
        <w:t>OS Detection using Nmap Fingerprinting</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0"/>
        <w:gridCol w:w="5100"/>
      </w:tblGrid>
      <w:tr w:rsidR="00FE3EFE" w14:paraId="1B7CE8D9" w14:textId="77777777">
        <w:tblPrEx>
          <w:tblCellMar>
            <w:top w:w="0" w:type="dxa"/>
            <w:bottom w:w="0" w:type="dxa"/>
          </w:tblCellMar>
        </w:tblPrEx>
        <w:tc>
          <w:tcPr>
            <w:tcW w:w="5100" w:type="dxa"/>
            <w:shd w:val="clear" w:color="auto" w:fill="DCE6F1"/>
            <w:tcMar>
              <w:top w:w="80" w:type="dxa"/>
              <w:left w:w="120" w:type="dxa"/>
              <w:bottom w:w="80" w:type="dxa"/>
              <w:right w:w="120" w:type="dxa"/>
            </w:tcMar>
            <w:vAlign w:val="center"/>
          </w:tcPr>
          <w:p w14:paraId="74D32423" w14:textId="77777777" w:rsidR="00FE3EFE" w:rsidRDefault="00000000">
            <w:r>
              <w:rPr>
                <w:b/>
                <w:bCs/>
                <w:color w:val="1F3864"/>
              </w:rPr>
              <w:t xml:space="preserve">Category: </w:t>
            </w:r>
            <w:r>
              <w:t>Network Security &amp; Recon</w:t>
            </w:r>
          </w:p>
        </w:tc>
        <w:tc>
          <w:tcPr>
            <w:tcW w:w="5100" w:type="dxa"/>
            <w:shd w:val="clear" w:color="auto" w:fill="DCE6F1"/>
            <w:tcMar>
              <w:top w:w="80" w:type="dxa"/>
              <w:left w:w="120" w:type="dxa"/>
              <w:bottom w:w="80" w:type="dxa"/>
              <w:right w:w="120" w:type="dxa"/>
            </w:tcMar>
            <w:vAlign w:val="center"/>
          </w:tcPr>
          <w:p w14:paraId="631E4654" w14:textId="77777777" w:rsidR="00FE3EFE" w:rsidRDefault="00000000">
            <w:r>
              <w:rPr>
                <w:b/>
                <w:bCs/>
                <w:color w:val="1F3864"/>
              </w:rPr>
              <w:t xml:space="preserve">Difficulty: </w:t>
            </w:r>
            <w:r>
              <w:t>Intermediate</w:t>
            </w:r>
          </w:p>
        </w:tc>
      </w:tr>
      <w:tr w:rsidR="00FE3EFE" w14:paraId="441187C4" w14:textId="77777777">
        <w:tblPrEx>
          <w:tblCellMar>
            <w:top w:w="0" w:type="dxa"/>
            <w:bottom w:w="0" w:type="dxa"/>
          </w:tblCellMar>
        </w:tblPrEx>
        <w:tc>
          <w:tcPr>
            <w:tcW w:w="5100" w:type="dxa"/>
            <w:shd w:val="clear" w:color="auto" w:fill="DCE6F1"/>
            <w:tcMar>
              <w:top w:w="80" w:type="dxa"/>
              <w:left w:w="120" w:type="dxa"/>
              <w:bottom w:w="80" w:type="dxa"/>
              <w:right w:w="120" w:type="dxa"/>
            </w:tcMar>
            <w:vAlign w:val="center"/>
          </w:tcPr>
          <w:p w14:paraId="21FD88A1" w14:textId="77777777" w:rsidR="00FE3EFE" w:rsidRDefault="00000000">
            <w:r>
              <w:rPr>
                <w:b/>
                <w:bCs/>
                <w:color w:val="1F3864"/>
              </w:rPr>
              <w:t xml:space="preserve">Target: </w:t>
            </w:r>
            <w:proofErr w:type="spellStart"/>
            <w:r>
              <w:t>Metasploitable</w:t>
            </w:r>
            <w:proofErr w:type="spellEnd"/>
            <w:r>
              <w:t xml:space="preserve"> 2 (192.168.80.133)</w:t>
            </w:r>
          </w:p>
        </w:tc>
        <w:tc>
          <w:tcPr>
            <w:tcW w:w="5100" w:type="dxa"/>
            <w:shd w:val="clear" w:color="auto" w:fill="DCE6F1"/>
            <w:tcMar>
              <w:top w:w="80" w:type="dxa"/>
              <w:left w:w="120" w:type="dxa"/>
              <w:bottom w:w="80" w:type="dxa"/>
              <w:right w:w="120" w:type="dxa"/>
            </w:tcMar>
            <w:vAlign w:val="center"/>
          </w:tcPr>
          <w:p w14:paraId="166F3A05" w14:textId="77777777" w:rsidR="00FE3EFE" w:rsidRDefault="00000000">
            <w:r>
              <w:rPr>
                <w:b/>
                <w:bCs/>
                <w:color w:val="1F3864"/>
              </w:rPr>
              <w:t xml:space="preserve">Status: </w:t>
            </w:r>
            <w:r>
              <w:t>Completed</w:t>
            </w:r>
          </w:p>
        </w:tc>
      </w:tr>
    </w:tbl>
    <w:p w14:paraId="6F923BA6" w14:textId="77777777" w:rsidR="00FE3EFE" w:rsidRDefault="00FE3EFE">
      <w:pPr>
        <w:pBdr>
          <w:bottom w:val="single" w:sz="4" w:space="1" w:color="BFBFBF"/>
        </w:pBdr>
        <w:spacing w:before="300" w:after="300"/>
      </w:pPr>
    </w:p>
    <w:p w14:paraId="58073A27" w14:textId="77777777" w:rsidR="00FE3EFE" w:rsidRDefault="00000000">
      <w:pPr>
        <w:pStyle w:val="Heading1"/>
        <w:pBdr>
          <w:bottom w:val="single" w:sz="8" w:space="4" w:color="2E74B5"/>
        </w:pBdr>
        <w:spacing w:before="320" w:after="160"/>
      </w:pPr>
      <w:r>
        <w:rPr>
          <w:b/>
          <w:bCs/>
          <w:color w:val="1F3864"/>
          <w:sz w:val="26"/>
          <w:szCs w:val="26"/>
        </w:rPr>
        <w:t>Objective</w:t>
      </w:r>
    </w:p>
    <w:p w14:paraId="284EC4E8" w14:textId="77777777" w:rsidR="00FE3EFE" w:rsidRDefault="00000000">
      <w:pPr>
        <w:spacing w:after="200"/>
      </w:pPr>
      <w:r>
        <w:rPr>
          <w:sz w:val="22"/>
          <w:szCs w:val="22"/>
        </w:rPr>
        <w:t xml:space="preserve">To identify the target's operating system and kernel version without logging in, using Nmap's OS fingerprinting, since the OS in use determines which exploits could </w:t>
      </w:r>
      <w:proofErr w:type="gramStart"/>
      <w:r>
        <w:rPr>
          <w:sz w:val="22"/>
          <w:szCs w:val="22"/>
        </w:rPr>
        <w:t>actually work</w:t>
      </w:r>
      <w:proofErr w:type="gramEnd"/>
      <w:r>
        <w:rPr>
          <w:sz w:val="22"/>
          <w:szCs w:val="22"/>
        </w:rPr>
        <w:t xml:space="preserve"> against the host.</w:t>
      </w:r>
    </w:p>
    <w:p w14:paraId="70E4D0D8" w14:textId="77777777" w:rsidR="00FE3EFE" w:rsidRDefault="00000000">
      <w:pPr>
        <w:pStyle w:val="Heading1"/>
        <w:pBdr>
          <w:bottom w:val="single" w:sz="8" w:space="4" w:color="2E74B5"/>
        </w:pBdr>
        <w:spacing w:before="320" w:after="160"/>
      </w:pPr>
      <w:r>
        <w:rPr>
          <w:b/>
          <w:bCs/>
          <w:color w:val="1F3864"/>
          <w:sz w:val="26"/>
          <w:szCs w:val="26"/>
        </w:rPr>
        <w:t>Tools Used</w:t>
      </w:r>
    </w:p>
    <w:p w14:paraId="152CE323" w14:textId="77777777" w:rsidR="00FE3EFE" w:rsidRDefault="00000000">
      <w:pPr>
        <w:pStyle w:val="ListParagraph"/>
        <w:numPr>
          <w:ilvl w:val="0"/>
          <w:numId w:val="2"/>
        </w:numPr>
        <w:spacing w:after="80"/>
      </w:pPr>
      <w:r>
        <w:rPr>
          <w:sz w:val="22"/>
          <w:szCs w:val="22"/>
        </w:rPr>
        <w:t>Kali Linux — attacker/scanning machine</w:t>
      </w:r>
    </w:p>
    <w:p w14:paraId="76126225" w14:textId="77777777" w:rsidR="00FE3EFE" w:rsidRDefault="00000000">
      <w:pPr>
        <w:pStyle w:val="ListParagraph"/>
        <w:numPr>
          <w:ilvl w:val="0"/>
          <w:numId w:val="2"/>
        </w:numPr>
        <w:spacing w:after="80"/>
      </w:pPr>
      <w:r>
        <w:rPr>
          <w:sz w:val="22"/>
          <w:szCs w:val="22"/>
        </w:rPr>
        <w:t>Nmap 7.99 — OS fingerprinting</w:t>
      </w:r>
    </w:p>
    <w:p w14:paraId="3A4C1AA1" w14:textId="77777777" w:rsidR="00FE3EFE" w:rsidRDefault="00000000">
      <w:pPr>
        <w:pStyle w:val="Heading1"/>
        <w:pBdr>
          <w:bottom w:val="single" w:sz="8" w:space="4" w:color="2E74B5"/>
        </w:pBdr>
        <w:spacing w:before="320" w:after="160"/>
      </w:pPr>
      <w:r>
        <w:rPr>
          <w:b/>
          <w:bCs/>
          <w:color w:val="1F3864"/>
          <w:sz w:val="26"/>
          <w:szCs w:val="26"/>
        </w:rPr>
        <w:t>Step-by-Step Process</w:t>
      </w:r>
    </w:p>
    <w:p w14:paraId="14A66FA1" w14:textId="77777777" w:rsidR="00FE3EFE" w:rsidRDefault="00000000">
      <w:pPr>
        <w:spacing w:before="240" w:after="80"/>
      </w:pPr>
      <w:r>
        <w:rPr>
          <w:b/>
          <w:bCs/>
          <w:color w:val="2E74B5"/>
          <w:sz w:val="23"/>
          <w:szCs w:val="23"/>
        </w:rPr>
        <w:t>Running the Scan</w:t>
      </w:r>
    </w:p>
    <w:p w14:paraId="50151E7F" w14:textId="77777777" w:rsidR="00FE3EFE" w:rsidRDefault="00000000">
      <w:pPr>
        <w:spacing w:after="120"/>
      </w:pPr>
      <w:r>
        <w:rPr>
          <w:b/>
          <w:bCs/>
          <w:sz w:val="22"/>
          <w:szCs w:val="22"/>
        </w:rPr>
        <w:t xml:space="preserve">Command: </w:t>
      </w:r>
      <w:proofErr w:type="spellStart"/>
      <w:r>
        <w:rPr>
          <w:rFonts w:ascii="Consolas" w:eastAsia="Consolas" w:hAnsi="Consolas" w:cs="Consolas"/>
          <w:color w:val="1F3864"/>
          <w:sz w:val="22"/>
          <w:szCs w:val="22"/>
        </w:rPr>
        <w:t>nmap</w:t>
      </w:r>
      <w:proofErr w:type="spellEnd"/>
      <w:r>
        <w:rPr>
          <w:rFonts w:ascii="Consolas" w:eastAsia="Consolas" w:hAnsi="Consolas" w:cs="Consolas"/>
          <w:color w:val="1F3864"/>
          <w:sz w:val="22"/>
          <w:szCs w:val="22"/>
        </w:rPr>
        <w:t xml:space="preserve"> -v -</w:t>
      </w:r>
      <w:proofErr w:type="spellStart"/>
      <w:r>
        <w:rPr>
          <w:rFonts w:ascii="Consolas" w:eastAsia="Consolas" w:hAnsi="Consolas" w:cs="Consolas"/>
          <w:color w:val="1F3864"/>
          <w:sz w:val="22"/>
          <w:szCs w:val="22"/>
        </w:rPr>
        <w:t>Pn</w:t>
      </w:r>
      <w:proofErr w:type="spellEnd"/>
      <w:r>
        <w:rPr>
          <w:rFonts w:ascii="Consolas" w:eastAsia="Consolas" w:hAnsi="Consolas" w:cs="Consolas"/>
          <w:color w:val="1F3864"/>
          <w:sz w:val="22"/>
          <w:szCs w:val="22"/>
        </w:rPr>
        <w:t xml:space="preserve"> -O 192.168.80.133</w:t>
      </w:r>
    </w:p>
    <w:p w14:paraId="553FD204" w14:textId="77777777" w:rsidR="00FE3EFE" w:rsidRDefault="00000000">
      <w:pPr>
        <w:pStyle w:val="ListParagraph"/>
        <w:numPr>
          <w:ilvl w:val="0"/>
          <w:numId w:val="2"/>
        </w:numPr>
        <w:spacing w:after="60"/>
      </w:pPr>
      <w:r>
        <w:rPr>
          <w:rFonts w:ascii="Consolas" w:eastAsia="Consolas" w:hAnsi="Consolas" w:cs="Consolas"/>
          <w:b/>
          <w:bCs/>
          <w:color w:val="1F3864"/>
          <w:sz w:val="21"/>
          <w:szCs w:val="21"/>
        </w:rPr>
        <w:t>-</w:t>
      </w:r>
      <w:proofErr w:type="gramStart"/>
      <w:r>
        <w:rPr>
          <w:rFonts w:ascii="Consolas" w:eastAsia="Consolas" w:hAnsi="Consolas" w:cs="Consolas"/>
          <w:b/>
          <w:bCs/>
          <w:color w:val="1F3864"/>
          <w:sz w:val="21"/>
          <w:szCs w:val="21"/>
        </w:rPr>
        <w:t xml:space="preserve">O  </w:t>
      </w:r>
      <w:r>
        <w:rPr>
          <w:sz w:val="21"/>
          <w:szCs w:val="21"/>
        </w:rPr>
        <w:t>OS</w:t>
      </w:r>
      <w:proofErr w:type="gramEnd"/>
      <w:r>
        <w:rPr>
          <w:sz w:val="21"/>
          <w:szCs w:val="21"/>
        </w:rPr>
        <w:t xml:space="preserve"> detection — sends a set of unusual, edge-case packets and compares how the target responds against a database of known operating system fingerprints.</w:t>
      </w:r>
    </w:p>
    <w:p w14:paraId="0C68C22A" w14:textId="77777777" w:rsidR="00FE3EFE" w:rsidRDefault="00000000">
      <w:pPr>
        <w:pStyle w:val="ListParagraph"/>
        <w:numPr>
          <w:ilvl w:val="0"/>
          <w:numId w:val="2"/>
        </w:numPr>
        <w:spacing w:after="60"/>
      </w:pPr>
      <w:r>
        <w:rPr>
          <w:rFonts w:ascii="Consolas" w:eastAsia="Consolas" w:hAnsi="Consolas" w:cs="Consolas"/>
          <w:b/>
          <w:bCs/>
          <w:color w:val="1F3864"/>
          <w:sz w:val="21"/>
          <w:szCs w:val="21"/>
        </w:rPr>
        <w:t>-</w:t>
      </w:r>
      <w:proofErr w:type="spellStart"/>
      <w:proofErr w:type="gramStart"/>
      <w:r>
        <w:rPr>
          <w:rFonts w:ascii="Consolas" w:eastAsia="Consolas" w:hAnsi="Consolas" w:cs="Consolas"/>
          <w:b/>
          <w:bCs/>
          <w:color w:val="1F3864"/>
          <w:sz w:val="21"/>
          <w:szCs w:val="21"/>
        </w:rPr>
        <w:t>Pn</w:t>
      </w:r>
      <w:proofErr w:type="spellEnd"/>
      <w:r>
        <w:rPr>
          <w:rFonts w:ascii="Consolas" w:eastAsia="Consolas" w:hAnsi="Consolas" w:cs="Consolas"/>
          <w:b/>
          <w:bCs/>
          <w:color w:val="1F3864"/>
          <w:sz w:val="21"/>
          <w:szCs w:val="21"/>
        </w:rPr>
        <w:t xml:space="preserve">  </w:t>
      </w:r>
      <w:r>
        <w:rPr>
          <w:sz w:val="21"/>
          <w:szCs w:val="21"/>
        </w:rPr>
        <w:t>Used</w:t>
      </w:r>
      <w:proofErr w:type="gramEnd"/>
      <w:r>
        <w:rPr>
          <w:sz w:val="21"/>
          <w:szCs w:val="21"/>
        </w:rPr>
        <w:t xml:space="preserve"> here since the target is already confirmed alive from earlier projects — skips the alive-check and scans directly.</w:t>
      </w:r>
    </w:p>
    <w:p w14:paraId="29ED8F83" w14:textId="77777777" w:rsidR="00FE3EFE" w:rsidRDefault="00000000">
      <w:pPr>
        <w:pStyle w:val="ListParagraph"/>
        <w:numPr>
          <w:ilvl w:val="0"/>
          <w:numId w:val="2"/>
        </w:numPr>
        <w:spacing w:after="60"/>
      </w:pPr>
      <w:r>
        <w:rPr>
          <w:rFonts w:ascii="Consolas" w:eastAsia="Consolas" w:hAnsi="Consolas" w:cs="Consolas"/>
          <w:b/>
          <w:bCs/>
          <w:color w:val="1F3864"/>
          <w:sz w:val="21"/>
          <w:szCs w:val="21"/>
        </w:rPr>
        <w:t>-</w:t>
      </w:r>
      <w:proofErr w:type="gramStart"/>
      <w:r>
        <w:rPr>
          <w:rFonts w:ascii="Consolas" w:eastAsia="Consolas" w:hAnsi="Consolas" w:cs="Consolas"/>
          <w:b/>
          <w:bCs/>
          <w:color w:val="1F3864"/>
          <w:sz w:val="21"/>
          <w:szCs w:val="21"/>
        </w:rPr>
        <w:t xml:space="preserve">v  </w:t>
      </w:r>
      <w:r>
        <w:rPr>
          <w:sz w:val="21"/>
          <w:szCs w:val="21"/>
        </w:rPr>
        <w:t>Shows</w:t>
      </w:r>
      <w:proofErr w:type="gramEnd"/>
      <w:r>
        <w:rPr>
          <w:sz w:val="21"/>
          <w:szCs w:val="21"/>
        </w:rPr>
        <w:t xml:space="preserve"> results live instead of only at the end.</w:t>
      </w:r>
    </w:p>
    <w:p w14:paraId="19A76EA8" w14:textId="77777777" w:rsidR="00FE3EFE" w:rsidRDefault="00000000">
      <w:pPr>
        <w:spacing w:before="100" w:after="160"/>
      </w:pPr>
      <w:r>
        <w:rPr>
          <w:sz w:val="22"/>
          <w:szCs w:val="22"/>
        </w:rPr>
        <w:t>Nmap does not know the machine is “</w:t>
      </w:r>
      <w:proofErr w:type="spellStart"/>
      <w:r>
        <w:rPr>
          <w:sz w:val="22"/>
          <w:szCs w:val="22"/>
        </w:rPr>
        <w:t>Metasploitable</w:t>
      </w:r>
      <w:proofErr w:type="spellEnd"/>
      <w:r>
        <w:rPr>
          <w:sz w:val="22"/>
          <w:szCs w:val="22"/>
        </w:rPr>
        <w:t>” — that is just a VM nickname, not something visible over the network. What it identifies is the real underlying OS and kernel range.</w:t>
      </w:r>
    </w:p>
    <w:p w14:paraId="474CE33F" w14:textId="77777777" w:rsidR="00FE3EFE" w:rsidRDefault="00000000">
      <w:pPr>
        <w:spacing w:after="60"/>
        <w:jc w:val="center"/>
      </w:pPr>
      <w:r>
        <w:rPr>
          <w:noProof/>
        </w:rPr>
        <w:lastRenderedPageBreak/>
        <w:drawing>
          <wp:inline distT="0" distB="0" distL="0" distR="0" wp14:anchorId="33CB1D56" wp14:editId="12313C6B">
            <wp:extent cx="5486400" cy="3362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362325"/>
                    </a:xfrm>
                    <a:prstGeom prst="rect">
                      <a:avLst/>
                    </a:prstGeom>
                  </pic:spPr>
                </pic:pic>
              </a:graphicData>
            </a:graphic>
          </wp:inline>
        </w:drawing>
      </w:r>
    </w:p>
    <w:p w14:paraId="6BB6B4E9" w14:textId="77777777" w:rsidR="00FE3EFE" w:rsidRDefault="00000000">
      <w:pPr>
        <w:spacing w:after="240"/>
        <w:jc w:val="center"/>
      </w:pPr>
      <w:r>
        <w:rPr>
          <w:i/>
          <w:iCs/>
          <w:color w:val="595959"/>
          <w:sz w:val="18"/>
          <w:szCs w:val="18"/>
        </w:rPr>
        <w:t>Figure 1 — OS detection scan running</w:t>
      </w:r>
    </w:p>
    <w:p w14:paraId="5B47445B" w14:textId="77777777" w:rsidR="00FE3EFE" w:rsidRDefault="00000000">
      <w:pPr>
        <w:spacing w:after="60"/>
        <w:jc w:val="center"/>
      </w:pPr>
      <w:r>
        <w:rPr>
          <w:noProof/>
        </w:rPr>
        <w:drawing>
          <wp:inline distT="0" distB="0" distL="0" distR="0" wp14:anchorId="05E795FD" wp14:editId="2071B878">
            <wp:extent cx="5486400" cy="1695450"/>
            <wp:effectExtent l="0" t="0" r="0" b="0"/>
            <wp:docPr id="1074782540" name="Picture 107478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1695450"/>
                    </a:xfrm>
                    <a:prstGeom prst="rect">
                      <a:avLst/>
                    </a:prstGeom>
                  </pic:spPr>
                </pic:pic>
              </a:graphicData>
            </a:graphic>
          </wp:inline>
        </w:drawing>
      </w:r>
    </w:p>
    <w:p w14:paraId="58163EAF" w14:textId="77777777" w:rsidR="00FE3EFE" w:rsidRDefault="00000000">
      <w:pPr>
        <w:spacing w:after="240"/>
        <w:jc w:val="center"/>
        <w:rPr>
          <w:i/>
          <w:iCs/>
          <w:color w:val="595959"/>
          <w:sz w:val="18"/>
          <w:szCs w:val="18"/>
        </w:rPr>
      </w:pPr>
      <w:r>
        <w:rPr>
          <w:i/>
          <w:iCs/>
          <w:color w:val="595959"/>
          <w:sz w:val="18"/>
          <w:szCs w:val="18"/>
        </w:rPr>
        <w:t>Figure 2 — OS fingerprint results</w:t>
      </w:r>
    </w:p>
    <w:p w14:paraId="0ED6A2AE" w14:textId="77777777" w:rsidR="00E17A3D" w:rsidRDefault="00E17A3D">
      <w:pPr>
        <w:spacing w:after="240"/>
        <w:jc w:val="center"/>
        <w:rPr>
          <w:i/>
          <w:iCs/>
          <w:color w:val="595959"/>
          <w:sz w:val="18"/>
          <w:szCs w:val="18"/>
        </w:rPr>
      </w:pPr>
    </w:p>
    <w:p w14:paraId="341F2D58" w14:textId="77777777" w:rsidR="00E17A3D" w:rsidRDefault="00E17A3D">
      <w:pPr>
        <w:spacing w:after="240"/>
        <w:jc w:val="center"/>
        <w:rPr>
          <w:i/>
          <w:iCs/>
          <w:color w:val="595959"/>
          <w:sz w:val="18"/>
          <w:szCs w:val="18"/>
        </w:rPr>
      </w:pPr>
    </w:p>
    <w:p w14:paraId="517735BA" w14:textId="77777777" w:rsidR="00E17A3D" w:rsidRDefault="00E17A3D">
      <w:pPr>
        <w:spacing w:after="240"/>
        <w:jc w:val="center"/>
        <w:rPr>
          <w:i/>
          <w:iCs/>
          <w:color w:val="595959"/>
          <w:sz w:val="18"/>
          <w:szCs w:val="18"/>
        </w:rPr>
      </w:pPr>
    </w:p>
    <w:p w14:paraId="0B8F97DC" w14:textId="77777777" w:rsidR="00E17A3D" w:rsidRDefault="00E17A3D">
      <w:pPr>
        <w:spacing w:after="240"/>
        <w:jc w:val="center"/>
        <w:rPr>
          <w:i/>
          <w:iCs/>
          <w:color w:val="595959"/>
          <w:sz w:val="18"/>
          <w:szCs w:val="18"/>
        </w:rPr>
      </w:pPr>
    </w:p>
    <w:p w14:paraId="001FF64F" w14:textId="77777777" w:rsidR="00E17A3D" w:rsidRDefault="00E17A3D">
      <w:pPr>
        <w:spacing w:after="240"/>
        <w:jc w:val="center"/>
        <w:rPr>
          <w:i/>
          <w:iCs/>
          <w:color w:val="595959"/>
          <w:sz w:val="18"/>
          <w:szCs w:val="18"/>
        </w:rPr>
      </w:pPr>
    </w:p>
    <w:p w14:paraId="54B9A64D" w14:textId="77777777" w:rsidR="00E17A3D" w:rsidRDefault="00E17A3D">
      <w:pPr>
        <w:spacing w:after="240"/>
        <w:jc w:val="center"/>
        <w:rPr>
          <w:i/>
          <w:iCs/>
          <w:color w:val="595959"/>
          <w:sz w:val="18"/>
          <w:szCs w:val="18"/>
        </w:rPr>
      </w:pPr>
    </w:p>
    <w:p w14:paraId="04C2BF6E" w14:textId="77777777" w:rsidR="00E17A3D" w:rsidRDefault="00E17A3D">
      <w:pPr>
        <w:spacing w:after="240"/>
        <w:jc w:val="center"/>
        <w:rPr>
          <w:i/>
          <w:iCs/>
          <w:color w:val="595959"/>
          <w:sz w:val="18"/>
          <w:szCs w:val="18"/>
        </w:rPr>
      </w:pPr>
    </w:p>
    <w:p w14:paraId="511AC7A6" w14:textId="77777777" w:rsidR="00E17A3D" w:rsidRDefault="00E17A3D">
      <w:pPr>
        <w:spacing w:after="240"/>
        <w:jc w:val="center"/>
        <w:rPr>
          <w:i/>
          <w:iCs/>
          <w:color w:val="595959"/>
          <w:sz w:val="18"/>
          <w:szCs w:val="18"/>
        </w:rPr>
      </w:pPr>
    </w:p>
    <w:p w14:paraId="7E2324CC" w14:textId="77777777" w:rsidR="00E17A3D" w:rsidRDefault="00E17A3D">
      <w:pPr>
        <w:spacing w:after="240"/>
        <w:jc w:val="center"/>
        <w:rPr>
          <w:i/>
          <w:iCs/>
          <w:color w:val="595959"/>
          <w:sz w:val="18"/>
          <w:szCs w:val="18"/>
        </w:rPr>
      </w:pPr>
    </w:p>
    <w:p w14:paraId="4A39CBFF" w14:textId="77777777" w:rsidR="00E17A3D" w:rsidRDefault="00E17A3D">
      <w:pPr>
        <w:spacing w:after="240"/>
        <w:jc w:val="center"/>
      </w:pPr>
    </w:p>
    <w:p w14:paraId="686FA16E" w14:textId="48F779A9" w:rsidR="00FE3EFE" w:rsidRDefault="00000000">
      <w:pPr>
        <w:pStyle w:val="Heading1"/>
        <w:pBdr>
          <w:bottom w:val="single" w:sz="8" w:space="4" w:color="2E74B5"/>
        </w:pBdr>
        <w:spacing w:before="320" w:after="160"/>
      </w:pPr>
      <w:r>
        <w:rPr>
          <w:b/>
          <w:bCs/>
          <w:color w:val="1F3864"/>
          <w:sz w:val="26"/>
          <w:szCs w:val="26"/>
        </w:rPr>
        <w:lastRenderedPageBreak/>
        <w:t>Findings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00"/>
      </w:tblGrid>
      <w:tr w:rsidR="00FE3EFE" w14:paraId="5B79905D"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1D90DB58" w14:textId="77777777" w:rsidR="00FE3EFE" w:rsidRDefault="00000000">
            <w:r>
              <w:rPr>
                <w:b/>
                <w:bCs/>
                <w:color w:val="FFFFFF"/>
              </w:rPr>
              <w:t>Attribute</w:t>
            </w:r>
          </w:p>
        </w:tc>
        <w:tc>
          <w:tcPr>
            <w:tcW w:w="6400" w:type="dxa"/>
            <w:shd w:val="clear" w:color="auto" w:fill="1F3864"/>
            <w:tcMar>
              <w:top w:w="80" w:type="dxa"/>
              <w:left w:w="100" w:type="dxa"/>
              <w:bottom w:w="80" w:type="dxa"/>
              <w:right w:w="100" w:type="dxa"/>
            </w:tcMar>
            <w:vAlign w:val="center"/>
          </w:tcPr>
          <w:p w14:paraId="593B8566" w14:textId="77777777" w:rsidR="00FE3EFE" w:rsidRDefault="00000000">
            <w:r>
              <w:rPr>
                <w:b/>
                <w:bCs/>
                <w:color w:val="FFFFFF"/>
              </w:rPr>
              <w:t>Result</w:t>
            </w:r>
          </w:p>
        </w:tc>
      </w:tr>
      <w:tr w:rsidR="00FE3EFE" w14:paraId="291D7420" w14:textId="77777777">
        <w:tblPrEx>
          <w:tblCellMar>
            <w:top w:w="0" w:type="dxa"/>
            <w:bottom w:w="0" w:type="dxa"/>
          </w:tblCellMar>
        </w:tblPrEx>
        <w:tc>
          <w:tcPr>
            <w:tcW w:w="3600" w:type="dxa"/>
            <w:tcMar>
              <w:top w:w="70" w:type="dxa"/>
              <w:left w:w="100" w:type="dxa"/>
              <w:bottom w:w="70" w:type="dxa"/>
              <w:right w:w="100" w:type="dxa"/>
            </w:tcMar>
            <w:vAlign w:val="center"/>
          </w:tcPr>
          <w:p w14:paraId="61A438B8" w14:textId="77777777" w:rsidR="00FE3EFE" w:rsidRDefault="00000000">
            <w:r>
              <w:rPr>
                <w:b/>
                <w:bCs/>
                <w:color w:val="1F3864"/>
              </w:rPr>
              <w:t>Device type</w:t>
            </w:r>
          </w:p>
        </w:tc>
        <w:tc>
          <w:tcPr>
            <w:tcW w:w="6400" w:type="dxa"/>
            <w:tcMar>
              <w:top w:w="70" w:type="dxa"/>
              <w:left w:w="100" w:type="dxa"/>
              <w:bottom w:w="70" w:type="dxa"/>
              <w:right w:w="100" w:type="dxa"/>
            </w:tcMar>
            <w:vAlign w:val="center"/>
          </w:tcPr>
          <w:p w14:paraId="7420CB20" w14:textId="77777777" w:rsidR="00FE3EFE" w:rsidRDefault="00000000">
            <w:r>
              <w:t>General purpose</w:t>
            </w:r>
          </w:p>
        </w:tc>
      </w:tr>
      <w:tr w:rsidR="00FE3EFE" w14:paraId="2D9FA44E" w14:textId="77777777">
        <w:tblPrEx>
          <w:tblCellMar>
            <w:top w:w="0" w:type="dxa"/>
            <w:bottom w:w="0" w:type="dxa"/>
          </w:tblCellMar>
        </w:tblPrEx>
        <w:tc>
          <w:tcPr>
            <w:tcW w:w="3600" w:type="dxa"/>
            <w:shd w:val="clear" w:color="auto" w:fill="F2F2F2"/>
            <w:tcMar>
              <w:top w:w="70" w:type="dxa"/>
              <w:left w:w="100" w:type="dxa"/>
              <w:bottom w:w="70" w:type="dxa"/>
              <w:right w:w="100" w:type="dxa"/>
            </w:tcMar>
            <w:vAlign w:val="center"/>
          </w:tcPr>
          <w:p w14:paraId="69FCBFDF" w14:textId="77777777" w:rsidR="00FE3EFE" w:rsidRDefault="00000000">
            <w:r>
              <w:rPr>
                <w:b/>
                <w:bCs/>
                <w:color w:val="1F3864"/>
              </w:rPr>
              <w:t>Running</w:t>
            </w:r>
          </w:p>
        </w:tc>
        <w:tc>
          <w:tcPr>
            <w:tcW w:w="6400" w:type="dxa"/>
            <w:shd w:val="clear" w:color="auto" w:fill="F2F2F2"/>
            <w:tcMar>
              <w:top w:w="70" w:type="dxa"/>
              <w:left w:w="100" w:type="dxa"/>
              <w:bottom w:w="70" w:type="dxa"/>
              <w:right w:w="100" w:type="dxa"/>
            </w:tcMar>
            <w:vAlign w:val="center"/>
          </w:tcPr>
          <w:p w14:paraId="2059BC75" w14:textId="77777777" w:rsidR="00FE3EFE" w:rsidRDefault="00000000">
            <w:r>
              <w:t>Linux 2.6.X</w:t>
            </w:r>
          </w:p>
        </w:tc>
      </w:tr>
      <w:tr w:rsidR="00FE3EFE" w14:paraId="13166827" w14:textId="77777777">
        <w:tblPrEx>
          <w:tblCellMar>
            <w:top w:w="0" w:type="dxa"/>
            <w:bottom w:w="0" w:type="dxa"/>
          </w:tblCellMar>
        </w:tblPrEx>
        <w:tc>
          <w:tcPr>
            <w:tcW w:w="3600" w:type="dxa"/>
            <w:tcMar>
              <w:top w:w="70" w:type="dxa"/>
              <w:left w:w="100" w:type="dxa"/>
              <w:bottom w:w="70" w:type="dxa"/>
              <w:right w:w="100" w:type="dxa"/>
            </w:tcMar>
            <w:vAlign w:val="center"/>
          </w:tcPr>
          <w:p w14:paraId="606F08F8" w14:textId="77777777" w:rsidR="00FE3EFE" w:rsidRDefault="00000000">
            <w:r>
              <w:rPr>
                <w:b/>
                <w:bCs/>
                <w:color w:val="1F3864"/>
              </w:rPr>
              <w:t>OS details</w:t>
            </w:r>
          </w:p>
        </w:tc>
        <w:tc>
          <w:tcPr>
            <w:tcW w:w="6400" w:type="dxa"/>
            <w:tcMar>
              <w:top w:w="70" w:type="dxa"/>
              <w:left w:w="100" w:type="dxa"/>
              <w:bottom w:w="70" w:type="dxa"/>
              <w:right w:w="100" w:type="dxa"/>
            </w:tcMar>
            <w:vAlign w:val="center"/>
          </w:tcPr>
          <w:p w14:paraId="1EB7FA9F" w14:textId="77777777" w:rsidR="00FE3EFE" w:rsidRDefault="00000000">
            <w:r>
              <w:t>Linux kernel 2.6.9 – 2.6.33</w:t>
            </w:r>
          </w:p>
        </w:tc>
      </w:tr>
      <w:tr w:rsidR="00FE3EFE" w14:paraId="24EDFA25" w14:textId="77777777">
        <w:tblPrEx>
          <w:tblCellMar>
            <w:top w:w="0" w:type="dxa"/>
            <w:bottom w:w="0" w:type="dxa"/>
          </w:tblCellMar>
        </w:tblPrEx>
        <w:tc>
          <w:tcPr>
            <w:tcW w:w="3600" w:type="dxa"/>
            <w:shd w:val="clear" w:color="auto" w:fill="F2F2F2"/>
            <w:tcMar>
              <w:top w:w="70" w:type="dxa"/>
              <w:left w:w="100" w:type="dxa"/>
              <w:bottom w:w="70" w:type="dxa"/>
              <w:right w:w="100" w:type="dxa"/>
            </w:tcMar>
            <w:vAlign w:val="center"/>
          </w:tcPr>
          <w:p w14:paraId="5DA65118" w14:textId="77777777" w:rsidR="00FE3EFE" w:rsidRDefault="00000000">
            <w:r>
              <w:rPr>
                <w:b/>
                <w:bCs/>
                <w:color w:val="1F3864"/>
              </w:rPr>
              <w:t>Network distance</w:t>
            </w:r>
          </w:p>
        </w:tc>
        <w:tc>
          <w:tcPr>
            <w:tcW w:w="6400" w:type="dxa"/>
            <w:shd w:val="clear" w:color="auto" w:fill="F2F2F2"/>
            <w:tcMar>
              <w:top w:w="70" w:type="dxa"/>
              <w:left w:w="100" w:type="dxa"/>
              <w:bottom w:w="70" w:type="dxa"/>
              <w:right w:w="100" w:type="dxa"/>
            </w:tcMar>
            <w:vAlign w:val="center"/>
          </w:tcPr>
          <w:p w14:paraId="5081F702" w14:textId="77777777" w:rsidR="00FE3EFE" w:rsidRDefault="00000000">
            <w:r>
              <w:t xml:space="preserve">1 </w:t>
            </w:r>
            <w:proofErr w:type="gramStart"/>
            <w:r>
              <w:t>hop</w:t>
            </w:r>
            <w:proofErr w:type="gramEnd"/>
            <w:r>
              <w:t xml:space="preserve"> (same local network)</w:t>
            </w:r>
          </w:p>
        </w:tc>
      </w:tr>
      <w:tr w:rsidR="00FE3EFE" w14:paraId="5755ADF0" w14:textId="77777777">
        <w:tblPrEx>
          <w:tblCellMar>
            <w:top w:w="0" w:type="dxa"/>
            <w:bottom w:w="0" w:type="dxa"/>
          </w:tblCellMar>
        </w:tblPrEx>
        <w:tc>
          <w:tcPr>
            <w:tcW w:w="3600" w:type="dxa"/>
            <w:tcMar>
              <w:top w:w="70" w:type="dxa"/>
              <w:left w:w="100" w:type="dxa"/>
              <w:bottom w:w="70" w:type="dxa"/>
              <w:right w:w="100" w:type="dxa"/>
            </w:tcMar>
            <w:vAlign w:val="center"/>
          </w:tcPr>
          <w:p w14:paraId="58A21EED" w14:textId="77777777" w:rsidR="00FE3EFE" w:rsidRDefault="00000000">
            <w:r>
              <w:rPr>
                <w:b/>
                <w:bCs/>
                <w:color w:val="1F3864"/>
              </w:rPr>
              <w:t>TCP sequence prediction</w:t>
            </w:r>
          </w:p>
        </w:tc>
        <w:tc>
          <w:tcPr>
            <w:tcW w:w="6400" w:type="dxa"/>
            <w:tcMar>
              <w:top w:w="70" w:type="dxa"/>
              <w:left w:w="100" w:type="dxa"/>
              <w:bottom w:w="70" w:type="dxa"/>
              <w:right w:w="100" w:type="dxa"/>
            </w:tcMar>
            <w:vAlign w:val="center"/>
          </w:tcPr>
          <w:p w14:paraId="5E8960DC" w14:textId="77777777" w:rsidR="00FE3EFE" w:rsidRDefault="00000000">
            <w:r>
              <w:rPr>
                <w:color w:val="C00000"/>
              </w:rPr>
              <w:t xml:space="preserve">Difficulty = </w:t>
            </w:r>
            <w:proofErr w:type="gramStart"/>
            <w:r>
              <w:rPr>
                <w:color w:val="C00000"/>
              </w:rPr>
              <w:t>202  —</w:t>
            </w:r>
            <w:proofErr w:type="gramEnd"/>
            <w:r>
              <w:rPr>
                <w:color w:val="C00000"/>
              </w:rPr>
              <w:t xml:space="preserve"> flagged “Good luck!” by Nmap (low/guessable)</w:t>
            </w:r>
          </w:p>
        </w:tc>
      </w:tr>
      <w:tr w:rsidR="00FE3EFE" w14:paraId="7D3F1210" w14:textId="77777777">
        <w:tblPrEx>
          <w:tblCellMar>
            <w:top w:w="0" w:type="dxa"/>
            <w:bottom w:w="0" w:type="dxa"/>
          </w:tblCellMar>
        </w:tblPrEx>
        <w:tc>
          <w:tcPr>
            <w:tcW w:w="3600" w:type="dxa"/>
            <w:shd w:val="clear" w:color="auto" w:fill="F2F2F2"/>
            <w:tcMar>
              <w:top w:w="70" w:type="dxa"/>
              <w:left w:w="100" w:type="dxa"/>
              <w:bottom w:w="70" w:type="dxa"/>
              <w:right w:w="100" w:type="dxa"/>
            </w:tcMar>
            <w:vAlign w:val="center"/>
          </w:tcPr>
          <w:p w14:paraId="0CFEBE1C" w14:textId="77777777" w:rsidR="00FE3EFE" w:rsidRDefault="00000000">
            <w:r>
              <w:rPr>
                <w:b/>
                <w:bCs/>
                <w:color w:val="1F3864"/>
              </w:rPr>
              <w:t>IP ID sequence generation</w:t>
            </w:r>
          </w:p>
        </w:tc>
        <w:tc>
          <w:tcPr>
            <w:tcW w:w="6400" w:type="dxa"/>
            <w:shd w:val="clear" w:color="auto" w:fill="F2F2F2"/>
            <w:tcMar>
              <w:top w:w="70" w:type="dxa"/>
              <w:left w:w="100" w:type="dxa"/>
              <w:bottom w:w="70" w:type="dxa"/>
              <w:right w:w="100" w:type="dxa"/>
            </w:tcMar>
            <w:vAlign w:val="center"/>
          </w:tcPr>
          <w:p w14:paraId="23CFFD8F" w14:textId="77777777" w:rsidR="00FE3EFE" w:rsidRDefault="00000000">
            <w:r>
              <w:rPr>
                <w:color w:val="C00000"/>
              </w:rPr>
              <w:t xml:space="preserve">All </w:t>
            </w:r>
            <w:proofErr w:type="gramStart"/>
            <w:r>
              <w:rPr>
                <w:color w:val="C00000"/>
              </w:rPr>
              <w:t>zeros  —</w:t>
            </w:r>
            <w:proofErr w:type="gramEnd"/>
            <w:r>
              <w:rPr>
                <w:color w:val="C00000"/>
              </w:rPr>
              <w:t xml:space="preserve"> static, does not randomize</w:t>
            </w:r>
          </w:p>
        </w:tc>
      </w:tr>
      <w:tr w:rsidR="00E17A3D" w14:paraId="1297EDE6" w14:textId="77777777">
        <w:tblPrEx>
          <w:tblCellMar>
            <w:top w:w="0" w:type="dxa"/>
            <w:bottom w:w="0" w:type="dxa"/>
          </w:tblCellMar>
        </w:tblPrEx>
        <w:tc>
          <w:tcPr>
            <w:tcW w:w="3600" w:type="dxa"/>
            <w:shd w:val="clear" w:color="auto" w:fill="F2F2F2"/>
            <w:tcMar>
              <w:top w:w="70" w:type="dxa"/>
              <w:left w:w="100" w:type="dxa"/>
              <w:bottom w:w="70" w:type="dxa"/>
              <w:right w:w="100" w:type="dxa"/>
            </w:tcMar>
            <w:vAlign w:val="center"/>
          </w:tcPr>
          <w:p w14:paraId="0903A3AD" w14:textId="77777777" w:rsidR="00E17A3D" w:rsidRDefault="00E17A3D">
            <w:pPr>
              <w:rPr>
                <w:b/>
                <w:bCs/>
                <w:color w:val="1F3864"/>
              </w:rPr>
            </w:pPr>
          </w:p>
        </w:tc>
        <w:tc>
          <w:tcPr>
            <w:tcW w:w="6400" w:type="dxa"/>
            <w:shd w:val="clear" w:color="auto" w:fill="F2F2F2"/>
            <w:tcMar>
              <w:top w:w="70" w:type="dxa"/>
              <w:left w:w="100" w:type="dxa"/>
              <w:bottom w:w="70" w:type="dxa"/>
              <w:right w:w="100" w:type="dxa"/>
            </w:tcMar>
            <w:vAlign w:val="center"/>
          </w:tcPr>
          <w:p w14:paraId="6BAACD6E" w14:textId="77777777" w:rsidR="00E17A3D" w:rsidRDefault="00E17A3D">
            <w:pPr>
              <w:rPr>
                <w:color w:val="C00000"/>
              </w:rPr>
            </w:pPr>
          </w:p>
        </w:tc>
      </w:tr>
    </w:tbl>
    <w:p w14:paraId="02FDAB4D" w14:textId="77777777" w:rsidR="00E17A3D" w:rsidRDefault="00E17A3D">
      <w:pPr>
        <w:pStyle w:val="Heading1"/>
        <w:pBdr>
          <w:bottom w:val="single" w:sz="8" w:space="4" w:color="2E74B5"/>
        </w:pBdr>
        <w:spacing w:before="320" w:after="160"/>
        <w:rPr>
          <w:b/>
          <w:bCs/>
          <w:color w:val="1F3864"/>
          <w:sz w:val="26"/>
          <w:szCs w:val="26"/>
        </w:rPr>
      </w:pPr>
    </w:p>
    <w:p w14:paraId="77A4FC13" w14:textId="3EE0966C" w:rsidR="00FE3EFE" w:rsidRDefault="00000000">
      <w:pPr>
        <w:pStyle w:val="Heading1"/>
        <w:pBdr>
          <w:bottom w:val="single" w:sz="8" w:space="4" w:color="2E74B5"/>
        </w:pBdr>
        <w:spacing w:before="320" w:after="160"/>
      </w:pPr>
      <w:r>
        <w:rPr>
          <w:b/>
          <w:bCs/>
          <w:color w:val="1F3864"/>
          <w:sz w:val="26"/>
          <w:szCs w:val="26"/>
        </w:rPr>
        <w:t>Risk Analysis</w:t>
      </w:r>
    </w:p>
    <w:p w14:paraId="0F67664F" w14:textId="77777777" w:rsidR="00FE3EFE" w:rsidRDefault="00000000">
      <w:pPr>
        <w:pStyle w:val="ListParagraph"/>
        <w:numPr>
          <w:ilvl w:val="0"/>
          <w:numId w:val="2"/>
        </w:numPr>
        <w:spacing w:after="140"/>
      </w:pPr>
      <w:r>
        <w:rPr>
          <w:b/>
          <w:bCs/>
          <w:color w:val="C00000"/>
          <w:sz w:val="22"/>
          <w:szCs w:val="22"/>
        </w:rPr>
        <w:t xml:space="preserve">Very outdated Linux kernel (2.6.9 – 2.6.33) — </w:t>
      </w:r>
      <w:r>
        <w:rPr>
          <w:sz w:val="22"/>
          <w:szCs w:val="22"/>
        </w:rPr>
        <w:t>This kernel range is well over a decade old and unsupported. Matches the known Ubuntu 8.04 base of Metasploitable2 — consistent with every outdated service found in Project 4.</w:t>
      </w:r>
    </w:p>
    <w:p w14:paraId="0CCC8C7D" w14:textId="77777777" w:rsidR="00FE3EFE" w:rsidRDefault="00000000">
      <w:pPr>
        <w:pStyle w:val="ListParagraph"/>
        <w:numPr>
          <w:ilvl w:val="0"/>
          <w:numId w:val="2"/>
        </w:numPr>
        <w:spacing w:after="140"/>
      </w:pPr>
      <w:r>
        <w:rPr>
          <w:b/>
          <w:bCs/>
          <w:color w:val="C00000"/>
          <w:sz w:val="22"/>
          <w:szCs w:val="22"/>
        </w:rPr>
        <w:t xml:space="preserve">Exact OS narrows down attacker effort — </w:t>
      </w:r>
      <w:r>
        <w:rPr>
          <w:sz w:val="22"/>
          <w:szCs w:val="22"/>
        </w:rPr>
        <w:t>Once the OS family and kernel range are known, an attacker skips irrelevant exploits (e.g. Windows-specific ones) and searches only for Linux kernel exploits in this exact range — making an attack much faster to plan.</w:t>
      </w:r>
    </w:p>
    <w:p w14:paraId="1E365C32" w14:textId="77777777" w:rsidR="00FE3EFE" w:rsidRDefault="00000000">
      <w:pPr>
        <w:pStyle w:val="ListParagraph"/>
        <w:numPr>
          <w:ilvl w:val="0"/>
          <w:numId w:val="2"/>
        </w:numPr>
        <w:spacing w:after="140"/>
      </w:pPr>
      <w:r>
        <w:rPr>
          <w:b/>
          <w:bCs/>
          <w:color w:val="C00000"/>
          <w:sz w:val="22"/>
          <w:szCs w:val="22"/>
        </w:rPr>
        <w:t xml:space="preserve">Predictable TCP sequence numbers (Difficulty = 202) — </w:t>
      </w:r>
      <w:r>
        <w:rPr>
          <w:sz w:val="22"/>
          <w:szCs w:val="22"/>
        </w:rPr>
        <w:t>Nmap's own “Good luck!” comment flags this as a low, guessable difficulty score. On a well-secured modern system this value is far higher (effectively random). Low randomness here could allow an attacker to inject or spoof packets into a TCP connection without needing to observe the real traffic first.</w:t>
      </w:r>
    </w:p>
    <w:p w14:paraId="267BBA44" w14:textId="77777777" w:rsidR="00FE3EFE" w:rsidRDefault="00000000">
      <w:pPr>
        <w:pStyle w:val="ListParagraph"/>
        <w:numPr>
          <w:ilvl w:val="0"/>
          <w:numId w:val="2"/>
        </w:numPr>
        <w:spacing w:after="140"/>
      </w:pPr>
      <w:r>
        <w:rPr>
          <w:b/>
          <w:bCs/>
          <w:color w:val="C00000"/>
          <w:sz w:val="22"/>
          <w:szCs w:val="22"/>
        </w:rPr>
        <w:t xml:space="preserve">IP ID Sequence Generation: All zeros — </w:t>
      </w:r>
      <w:r>
        <w:rPr>
          <w:sz w:val="22"/>
          <w:szCs w:val="22"/>
        </w:rPr>
        <w:t>The host does not vary its IP ID field at all. This simplistic behavior could let an attacker use this machine as a hidden relay (an “idle scan” zombie) to anonymously scan other hosts on the network without those scans being traced back to the attacker.</w:t>
      </w:r>
    </w:p>
    <w:p w14:paraId="73A57CD8" w14:textId="77777777" w:rsidR="00FE3EFE" w:rsidRDefault="00000000">
      <w:pPr>
        <w:pStyle w:val="Heading1"/>
        <w:pBdr>
          <w:bottom w:val="single" w:sz="8" w:space="4" w:color="2E74B5"/>
        </w:pBdr>
        <w:spacing w:before="320" w:after="160"/>
      </w:pPr>
      <w:r>
        <w:rPr>
          <w:b/>
          <w:bCs/>
          <w:color w:val="1F3864"/>
          <w:sz w:val="26"/>
          <w:szCs w:val="26"/>
        </w:rPr>
        <w:t>Conclusion &amp; Recommendation</w:t>
      </w:r>
    </w:p>
    <w:p w14:paraId="2EB368E0" w14:textId="77777777" w:rsidR="00FE3EFE" w:rsidRDefault="00000000">
      <w:pPr>
        <w:spacing w:after="120"/>
      </w:pPr>
      <w:r>
        <w:rPr>
          <w:sz w:val="22"/>
          <w:szCs w:val="22"/>
        </w:rPr>
        <w:t xml:space="preserve">OS fingerprinting confirmed an old, unsupported Linux kernel, matching the outdated services identified in earlier projects. It also revealed weaknesses in the underlying network stack itself (predictable TCP sequence numbers, static IP </w:t>
      </w:r>
      <w:proofErr w:type="gramStart"/>
      <w:r>
        <w:rPr>
          <w:sz w:val="22"/>
          <w:szCs w:val="22"/>
        </w:rPr>
        <w:t>ID) —</w:t>
      </w:r>
      <w:proofErr w:type="gramEnd"/>
      <w:r>
        <w:rPr>
          <w:sz w:val="22"/>
          <w:szCs w:val="22"/>
        </w:rPr>
        <w:t xml:space="preserve"> meaning the risk here goes beyond individual vulnerable services. Recommendation: a full OS and kernel upgrade is needed, since patching individual services alone would not fix these lower-level network stack weaknesses.</w:t>
      </w:r>
    </w:p>
    <w:sectPr w:rsidR="00FE3EFE">
      <w:headerReference w:type="default" r:id="rId9"/>
      <w:footerReference w:type="default" r:id="rId10"/>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71821" w14:textId="77777777" w:rsidR="004072EF" w:rsidRDefault="004072EF">
      <w:r>
        <w:separator/>
      </w:r>
    </w:p>
  </w:endnote>
  <w:endnote w:type="continuationSeparator" w:id="0">
    <w:p w14:paraId="38247734" w14:textId="77777777" w:rsidR="004072EF" w:rsidRDefault="00407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2B61" w14:textId="77777777" w:rsidR="00FE3EFE"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E17A3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6D5B3" w14:textId="77777777" w:rsidR="004072EF" w:rsidRDefault="004072EF">
      <w:r>
        <w:separator/>
      </w:r>
    </w:p>
  </w:footnote>
  <w:footnote w:type="continuationSeparator" w:id="0">
    <w:p w14:paraId="7300030D" w14:textId="77777777" w:rsidR="004072EF" w:rsidRDefault="004072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1E308" w14:textId="77777777" w:rsidR="00FE3EFE" w:rsidRDefault="00000000">
    <w:pPr>
      <w:pBdr>
        <w:bottom w:val="single" w:sz="6" w:space="4" w:color="1F3864"/>
      </w:pBdr>
    </w:pPr>
    <w:r>
      <w:rPr>
        <w:color w:val="595959"/>
        <w:sz w:val="16"/>
        <w:szCs w:val="16"/>
      </w:rPr>
      <w:t>Cybersecurity Internship — Network Security &amp; Recon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D23B5"/>
    <w:multiLevelType w:val="hybridMultilevel"/>
    <w:tmpl w:val="0060A514"/>
    <w:lvl w:ilvl="0" w:tplc="67A24DD2">
      <w:start w:val="1"/>
      <w:numFmt w:val="bullet"/>
      <w:lvlText w:val="•"/>
      <w:lvlJc w:val="left"/>
      <w:pPr>
        <w:ind w:left="431" w:hanging="259"/>
      </w:pPr>
    </w:lvl>
    <w:lvl w:ilvl="1" w:tplc="E3CEFF12">
      <w:numFmt w:val="decimal"/>
      <w:lvlText w:val=""/>
      <w:lvlJc w:val="left"/>
    </w:lvl>
    <w:lvl w:ilvl="2" w:tplc="DA5A3924">
      <w:numFmt w:val="decimal"/>
      <w:lvlText w:val=""/>
      <w:lvlJc w:val="left"/>
    </w:lvl>
    <w:lvl w:ilvl="3" w:tplc="A1B8A0BA">
      <w:numFmt w:val="decimal"/>
      <w:lvlText w:val=""/>
      <w:lvlJc w:val="left"/>
    </w:lvl>
    <w:lvl w:ilvl="4" w:tplc="8AA2EC82">
      <w:numFmt w:val="decimal"/>
      <w:lvlText w:val=""/>
      <w:lvlJc w:val="left"/>
    </w:lvl>
    <w:lvl w:ilvl="5" w:tplc="C7025538">
      <w:numFmt w:val="decimal"/>
      <w:lvlText w:val=""/>
      <w:lvlJc w:val="left"/>
    </w:lvl>
    <w:lvl w:ilvl="6" w:tplc="D1261CB8">
      <w:numFmt w:val="decimal"/>
      <w:lvlText w:val=""/>
      <w:lvlJc w:val="left"/>
    </w:lvl>
    <w:lvl w:ilvl="7" w:tplc="0494F77C">
      <w:numFmt w:val="decimal"/>
      <w:lvlText w:val=""/>
      <w:lvlJc w:val="left"/>
    </w:lvl>
    <w:lvl w:ilvl="8" w:tplc="EAA2F1F8">
      <w:numFmt w:val="decimal"/>
      <w:lvlText w:val=""/>
      <w:lvlJc w:val="left"/>
    </w:lvl>
  </w:abstractNum>
  <w:abstractNum w:abstractNumId="1" w15:restartNumberingAfterBreak="0">
    <w:nsid w:val="67E91599"/>
    <w:multiLevelType w:val="hybridMultilevel"/>
    <w:tmpl w:val="C7E07C7C"/>
    <w:lvl w:ilvl="0" w:tplc="23F6E5A8">
      <w:start w:val="1"/>
      <w:numFmt w:val="bullet"/>
      <w:lvlText w:val="●"/>
      <w:lvlJc w:val="left"/>
      <w:pPr>
        <w:ind w:left="720" w:hanging="360"/>
      </w:pPr>
    </w:lvl>
    <w:lvl w:ilvl="1" w:tplc="EB9A16DC">
      <w:start w:val="1"/>
      <w:numFmt w:val="bullet"/>
      <w:lvlText w:val="○"/>
      <w:lvlJc w:val="left"/>
      <w:pPr>
        <w:ind w:left="1440" w:hanging="360"/>
      </w:pPr>
    </w:lvl>
    <w:lvl w:ilvl="2" w:tplc="67661EE2">
      <w:start w:val="1"/>
      <w:numFmt w:val="bullet"/>
      <w:lvlText w:val="■"/>
      <w:lvlJc w:val="left"/>
      <w:pPr>
        <w:ind w:left="2160" w:hanging="360"/>
      </w:pPr>
    </w:lvl>
    <w:lvl w:ilvl="3" w:tplc="1600507E">
      <w:start w:val="1"/>
      <w:numFmt w:val="bullet"/>
      <w:lvlText w:val="●"/>
      <w:lvlJc w:val="left"/>
      <w:pPr>
        <w:ind w:left="2880" w:hanging="360"/>
      </w:pPr>
    </w:lvl>
    <w:lvl w:ilvl="4" w:tplc="7EC60928">
      <w:start w:val="1"/>
      <w:numFmt w:val="bullet"/>
      <w:lvlText w:val="○"/>
      <w:lvlJc w:val="left"/>
      <w:pPr>
        <w:ind w:left="3600" w:hanging="360"/>
      </w:pPr>
    </w:lvl>
    <w:lvl w:ilvl="5" w:tplc="87986FE2">
      <w:start w:val="1"/>
      <w:numFmt w:val="bullet"/>
      <w:lvlText w:val="■"/>
      <w:lvlJc w:val="left"/>
      <w:pPr>
        <w:ind w:left="4320" w:hanging="360"/>
      </w:pPr>
    </w:lvl>
    <w:lvl w:ilvl="6" w:tplc="9B5469F8">
      <w:start w:val="1"/>
      <w:numFmt w:val="bullet"/>
      <w:lvlText w:val="●"/>
      <w:lvlJc w:val="left"/>
      <w:pPr>
        <w:ind w:left="5040" w:hanging="360"/>
      </w:pPr>
    </w:lvl>
    <w:lvl w:ilvl="7" w:tplc="AC48BD94">
      <w:start w:val="1"/>
      <w:numFmt w:val="bullet"/>
      <w:lvlText w:val="●"/>
      <w:lvlJc w:val="left"/>
      <w:pPr>
        <w:ind w:left="5760" w:hanging="360"/>
      </w:pPr>
    </w:lvl>
    <w:lvl w:ilvl="8" w:tplc="6BE6F0A0">
      <w:start w:val="1"/>
      <w:numFmt w:val="bullet"/>
      <w:lvlText w:val="●"/>
      <w:lvlJc w:val="left"/>
      <w:pPr>
        <w:ind w:left="6480" w:hanging="360"/>
      </w:pPr>
    </w:lvl>
  </w:abstractNum>
  <w:num w:numId="1" w16cid:durableId="1574582069">
    <w:abstractNumId w:val="1"/>
    <w:lvlOverride w:ilvl="0">
      <w:startOverride w:val="1"/>
    </w:lvlOverride>
  </w:num>
  <w:num w:numId="2" w16cid:durableId="2130079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EFE"/>
    <w:rsid w:val="004072EF"/>
    <w:rsid w:val="00B32528"/>
    <w:rsid w:val="00E17A3D"/>
    <w:rsid w:val="00FE3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65F63"/>
  <w15:docId w15:val="{4EB7195B-DB28-419E-8EF0-8E704745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Adhik Shakya</cp:lastModifiedBy>
  <cp:revision>2</cp:revision>
  <dcterms:created xsi:type="dcterms:W3CDTF">2026-08-21T09:44:00Z</dcterms:created>
  <dcterms:modified xsi:type="dcterms:W3CDTF">2026-08-21T09:54:00Z</dcterms:modified>
</cp:coreProperties>
</file>